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654" w:rsidRPr="008B39E0" w:rsidRDefault="004A2654" w:rsidP="004A2654">
      <w:pPr>
        <w:jc w:val="center"/>
        <w:rPr>
          <w:szCs w:val="24"/>
        </w:rPr>
      </w:pPr>
      <w:r w:rsidRPr="008B39E0">
        <w:rPr>
          <w:szCs w:val="24"/>
        </w:rPr>
        <w:t>РЕСПУБЛИКА КАРЕЛИЯ</w:t>
      </w:r>
    </w:p>
    <w:p w:rsidR="004A2654" w:rsidRPr="008B39E0" w:rsidRDefault="004A2654" w:rsidP="004A2654">
      <w:pPr>
        <w:jc w:val="center"/>
        <w:rPr>
          <w:szCs w:val="24"/>
        </w:rPr>
      </w:pPr>
      <w:r w:rsidRPr="008B39E0">
        <w:rPr>
          <w:szCs w:val="24"/>
        </w:rPr>
        <w:t>АДМИНИСТРАЦИЯ ЛАХДЕНПОХСКОГО МУНИЦИПАЛЬНОГО РАЙОНА</w:t>
      </w:r>
    </w:p>
    <w:p w:rsidR="004A2654" w:rsidRPr="008B39E0" w:rsidRDefault="004A2654" w:rsidP="004A2654">
      <w:pPr>
        <w:jc w:val="center"/>
        <w:rPr>
          <w:szCs w:val="24"/>
        </w:rPr>
      </w:pPr>
    </w:p>
    <w:p w:rsidR="004A2654" w:rsidRPr="008B39E0" w:rsidRDefault="004A2654" w:rsidP="004A2654">
      <w:pPr>
        <w:jc w:val="center"/>
        <w:rPr>
          <w:szCs w:val="24"/>
        </w:rPr>
      </w:pPr>
      <w:r w:rsidRPr="008B39E0">
        <w:rPr>
          <w:szCs w:val="24"/>
        </w:rPr>
        <w:t>ПОСТАНОВЛЕНИЕ</w:t>
      </w:r>
    </w:p>
    <w:p w:rsidR="004A2654" w:rsidRDefault="004A2654" w:rsidP="004A2654">
      <w:pPr>
        <w:rPr>
          <w:szCs w:val="24"/>
        </w:rPr>
      </w:pPr>
    </w:p>
    <w:p w:rsidR="004A2654" w:rsidRDefault="004A2654" w:rsidP="004A2654">
      <w:pPr>
        <w:rPr>
          <w:szCs w:val="24"/>
        </w:rPr>
      </w:pPr>
    </w:p>
    <w:p w:rsidR="004A2654" w:rsidRDefault="004A2654" w:rsidP="004A2654">
      <w:pPr>
        <w:rPr>
          <w:szCs w:val="24"/>
        </w:rPr>
      </w:pPr>
      <w:r>
        <w:rPr>
          <w:szCs w:val="24"/>
        </w:rPr>
        <w:t xml:space="preserve">  </w:t>
      </w:r>
      <w:r w:rsidR="00CD1482">
        <w:rPr>
          <w:szCs w:val="24"/>
        </w:rPr>
        <w:t xml:space="preserve"> 22 </w:t>
      </w:r>
      <w:r w:rsidR="00A74D2F">
        <w:rPr>
          <w:szCs w:val="24"/>
        </w:rPr>
        <w:t xml:space="preserve">декабря </w:t>
      </w:r>
      <w:r w:rsidRPr="008B39E0">
        <w:rPr>
          <w:szCs w:val="24"/>
        </w:rPr>
        <w:t xml:space="preserve">2016 года                                                                                               </w:t>
      </w:r>
      <w:r>
        <w:rPr>
          <w:szCs w:val="24"/>
        </w:rPr>
        <w:t xml:space="preserve">  №</w:t>
      </w:r>
      <w:r w:rsidR="00CD1482">
        <w:rPr>
          <w:szCs w:val="24"/>
        </w:rPr>
        <w:t xml:space="preserve"> 581</w:t>
      </w:r>
    </w:p>
    <w:p w:rsidR="004A2654" w:rsidRDefault="004A2654" w:rsidP="004A2654">
      <w:pPr>
        <w:rPr>
          <w:szCs w:val="24"/>
        </w:rPr>
      </w:pPr>
      <w:r w:rsidRPr="008B39E0">
        <w:rPr>
          <w:szCs w:val="24"/>
        </w:rPr>
        <w:t>г</w:t>
      </w:r>
      <w:proofErr w:type="gramStart"/>
      <w:r w:rsidRPr="008B39E0">
        <w:rPr>
          <w:szCs w:val="24"/>
        </w:rPr>
        <w:t>.Л</w:t>
      </w:r>
      <w:proofErr w:type="gramEnd"/>
      <w:r w:rsidRPr="008B39E0">
        <w:rPr>
          <w:szCs w:val="24"/>
        </w:rPr>
        <w:t>ахденпохья</w:t>
      </w:r>
    </w:p>
    <w:p w:rsidR="004A2654" w:rsidRDefault="004A2654" w:rsidP="004A2654">
      <w:pPr>
        <w:jc w:val="center"/>
        <w:rPr>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A2654" w:rsidRPr="004A2654" w:rsidTr="00A74D2F">
        <w:tc>
          <w:tcPr>
            <w:tcW w:w="4785" w:type="dxa"/>
          </w:tcPr>
          <w:p w:rsidR="00BC252F" w:rsidRDefault="00BC252F" w:rsidP="004A2654">
            <w:pPr>
              <w:pStyle w:val="a3"/>
              <w:spacing w:before="14" w:beforeAutospacing="0" w:after="14" w:afterAutospacing="0"/>
              <w:jc w:val="both"/>
              <w:rPr>
                <w:sz w:val="24"/>
              </w:rPr>
            </w:pPr>
          </w:p>
          <w:p w:rsidR="004A2654" w:rsidRPr="004A2654" w:rsidRDefault="004A2654" w:rsidP="004A2654">
            <w:pPr>
              <w:pStyle w:val="a3"/>
              <w:spacing w:before="14" w:beforeAutospacing="0" w:after="14" w:afterAutospacing="0"/>
              <w:jc w:val="both"/>
              <w:rPr>
                <w:bCs/>
                <w:sz w:val="24"/>
              </w:rPr>
            </w:pPr>
            <w:r w:rsidRPr="004A2654">
              <w:rPr>
                <w:sz w:val="24"/>
              </w:rPr>
              <w:t xml:space="preserve">Об утверждении Положения </w:t>
            </w:r>
            <w:r w:rsidRPr="004A2654">
              <w:rPr>
                <w:bCs/>
                <w:sz w:val="24"/>
              </w:rPr>
              <w:t>об организации и проведении торгов (в</w:t>
            </w:r>
            <w:r>
              <w:rPr>
                <w:bCs/>
                <w:sz w:val="24"/>
              </w:rPr>
              <w:t xml:space="preserve"> форме конкурсов или аукционов) </w:t>
            </w:r>
            <w:r w:rsidRPr="004A2654">
              <w:rPr>
                <w:bCs/>
                <w:sz w:val="24"/>
              </w:rPr>
              <w:t>на право заключения догово</w:t>
            </w:r>
            <w:r>
              <w:rPr>
                <w:bCs/>
                <w:sz w:val="24"/>
              </w:rPr>
              <w:t xml:space="preserve">ров на установку и эксплуатацию </w:t>
            </w:r>
            <w:r w:rsidRPr="004A2654">
              <w:rPr>
                <w:bCs/>
                <w:sz w:val="24"/>
              </w:rPr>
              <w:t>рекламных конструкций на территории Лахденпохского муниципального района</w:t>
            </w:r>
          </w:p>
        </w:tc>
        <w:tc>
          <w:tcPr>
            <w:tcW w:w="4786" w:type="dxa"/>
          </w:tcPr>
          <w:p w:rsidR="004A2654" w:rsidRPr="004A2654" w:rsidRDefault="004A2654" w:rsidP="004A2654">
            <w:pPr>
              <w:jc w:val="both"/>
              <w:rPr>
                <w:sz w:val="24"/>
                <w:szCs w:val="24"/>
              </w:rPr>
            </w:pPr>
          </w:p>
        </w:tc>
      </w:tr>
    </w:tbl>
    <w:p w:rsidR="00A71B41" w:rsidRDefault="00A71B41" w:rsidP="004A2654">
      <w:pPr>
        <w:rPr>
          <w:szCs w:val="24"/>
        </w:rPr>
      </w:pPr>
    </w:p>
    <w:p w:rsidR="004A2654" w:rsidRPr="009D340E" w:rsidRDefault="004A2654" w:rsidP="004A2654"/>
    <w:p w:rsidR="00A71B41" w:rsidRDefault="00A71B41" w:rsidP="00BC252F">
      <w:pPr>
        <w:ind w:firstLine="709"/>
        <w:jc w:val="both"/>
        <w:rPr>
          <w:szCs w:val="24"/>
        </w:rPr>
      </w:pPr>
      <w:proofErr w:type="gramStart"/>
      <w:r w:rsidRPr="009D340E">
        <w:rPr>
          <w:szCs w:val="24"/>
        </w:rPr>
        <w:t>В соответствии с</w:t>
      </w:r>
      <w:r>
        <w:rPr>
          <w:szCs w:val="24"/>
        </w:rPr>
        <w:t>о статьями 39.33, 39.36 Земельног</w:t>
      </w:r>
      <w:r w:rsidR="007B7A70">
        <w:rPr>
          <w:szCs w:val="24"/>
        </w:rPr>
        <w:t xml:space="preserve">о кодекса Российской Федерации, </w:t>
      </w:r>
      <w:r>
        <w:rPr>
          <w:szCs w:val="24"/>
        </w:rPr>
        <w:t>Граждански</w:t>
      </w:r>
      <w:r w:rsidR="007B7A70">
        <w:rPr>
          <w:szCs w:val="24"/>
        </w:rPr>
        <w:t xml:space="preserve">м кодексом Российской Федерации, </w:t>
      </w:r>
      <w:r w:rsidR="007B7A70" w:rsidRPr="009D340E">
        <w:rPr>
          <w:szCs w:val="24"/>
        </w:rPr>
        <w:t>Федеральным законом Российской Федерации от 13.03.2006</w:t>
      </w:r>
      <w:r w:rsidR="007B7A70">
        <w:rPr>
          <w:szCs w:val="24"/>
        </w:rPr>
        <w:t xml:space="preserve"> года</w:t>
      </w:r>
      <w:r w:rsidR="007B7A70" w:rsidRPr="009D340E">
        <w:rPr>
          <w:szCs w:val="24"/>
        </w:rPr>
        <w:t xml:space="preserve"> №</w:t>
      </w:r>
      <w:r w:rsidR="007B7A70">
        <w:rPr>
          <w:szCs w:val="24"/>
        </w:rPr>
        <w:t xml:space="preserve"> </w:t>
      </w:r>
      <w:r w:rsidR="007B7A70" w:rsidRPr="009D340E">
        <w:rPr>
          <w:szCs w:val="24"/>
        </w:rPr>
        <w:t>38-ФЗ «О рекламе»,</w:t>
      </w:r>
      <w:r w:rsidR="007B7A70">
        <w:rPr>
          <w:szCs w:val="24"/>
        </w:rPr>
        <w:t xml:space="preserve"> </w:t>
      </w:r>
      <w:r w:rsidRPr="009D340E">
        <w:rPr>
          <w:szCs w:val="24"/>
        </w:rPr>
        <w:t>Федеральным законом Российской Федерации от 06.10.2003</w:t>
      </w:r>
      <w:r>
        <w:rPr>
          <w:szCs w:val="24"/>
        </w:rPr>
        <w:t xml:space="preserve"> года</w:t>
      </w:r>
      <w:r w:rsidRPr="009D340E">
        <w:rPr>
          <w:szCs w:val="24"/>
        </w:rPr>
        <w:t xml:space="preserve"> №</w:t>
      </w:r>
      <w:r>
        <w:rPr>
          <w:szCs w:val="24"/>
        </w:rPr>
        <w:t xml:space="preserve"> </w:t>
      </w:r>
      <w:r w:rsidRPr="009D340E">
        <w:rPr>
          <w:szCs w:val="24"/>
        </w:rPr>
        <w:t>131-ФЗ «Об общих принципах организации местного самоуправления в Российской Федерации», Федеральным законом Российской Федерации от 26.07.2006</w:t>
      </w:r>
      <w:r>
        <w:rPr>
          <w:szCs w:val="24"/>
        </w:rPr>
        <w:t xml:space="preserve"> года</w:t>
      </w:r>
      <w:r w:rsidRPr="009D340E">
        <w:rPr>
          <w:szCs w:val="24"/>
        </w:rPr>
        <w:t xml:space="preserve"> №</w:t>
      </w:r>
      <w:r>
        <w:rPr>
          <w:szCs w:val="24"/>
        </w:rPr>
        <w:t xml:space="preserve"> </w:t>
      </w:r>
      <w:r w:rsidRPr="009D340E">
        <w:rPr>
          <w:szCs w:val="24"/>
        </w:rPr>
        <w:t>135-ФЗ «О защите конкуренции», Законом Республики Карелия от 28.04.2014</w:t>
      </w:r>
      <w:r>
        <w:rPr>
          <w:szCs w:val="24"/>
        </w:rPr>
        <w:t xml:space="preserve"> года</w:t>
      </w:r>
      <w:r w:rsidRPr="009D340E">
        <w:rPr>
          <w:szCs w:val="24"/>
        </w:rPr>
        <w:t xml:space="preserve"> №</w:t>
      </w:r>
      <w:r>
        <w:rPr>
          <w:szCs w:val="24"/>
        </w:rPr>
        <w:t xml:space="preserve"> </w:t>
      </w:r>
      <w:r w:rsidRPr="009D340E">
        <w:rPr>
          <w:szCs w:val="24"/>
        </w:rPr>
        <w:t>1789-ЗРК «Об</w:t>
      </w:r>
      <w:proofErr w:type="gramEnd"/>
      <w:r w:rsidRPr="009D340E">
        <w:rPr>
          <w:szCs w:val="24"/>
        </w:rPr>
        <w:t xml:space="preserve"> </w:t>
      </w:r>
      <w:proofErr w:type="gramStart"/>
      <w:r w:rsidRPr="009D340E">
        <w:rPr>
          <w:szCs w:val="24"/>
        </w:rPr>
        <w:t>установлении</w:t>
      </w:r>
      <w:proofErr w:type="gramEnd"/>
      <w:r w:rsidRPr="009D340E">
        <w:rPr>
          <w:szCs w:val="24"/>
        </w:rPr>
        <w:t xml:space="preserve"> предельных сроков, на которые могут заключаться договоры на установку и эксплуатацию рекламных конструкций на территории Республики Карелия», Уставом муниципального образования «</w:t>
      </w:r>
      <w:proofErr w:type="spellStart"/>
      <w:r w:rsidR="00BC252F">
        <w:rPr>
          <w:szCs w:val="24"/>
        </w:rPr>
        <w:t>Лахденпохский</w:t>
      </w:r>
      <w:proofErr w:type="spellEnd"/>
      <w:r w:rsidR="00BC252F">
        <w:rPr>
          <w:szCs w:val="24"/>
        </w:rPr>
        <w:t xml:space="preserve"> муниципальный район</w:t>
      </w:r>
      <w:r w:rsidRPr="009D340E">
        <w:rPr>
          <w:szCs w:val="24"/>
        </w:rPr>
        <w:t>»</w:t>
      </w:r>
      <w:r w:rsidR="00BC252F">
        <w:rPr>
          <w:szCs w:val="24"/>
        </w:rPr>
        <w:t xml:space="preserve"> ПОСТАНОВЛЯЮ:</w:t>
      </w:r>
    </w:p>
    <w:p w:rsidR="00BC252F" w:rsidRPr="00BC252F" w:rsidRDefault="00BC252F" w:rsidP="00BC252F">
      <w:pPr>
        <w:ind w:firstLine="709"/>
        <w:jc w:val="both"/>
        <w:rPr>
          <w:szCs w:val="24"/>
        </w:rPr>
      </w:pPr>
    </w:p>
    <w:p w:rsidR="00BC252F" w:rsidRPr="00193DE8" w:rsidRDefault="00BC252F" w:rsidP="00BC252F">
      <w:pPr>
        <w:pStyle w:val="a4"/>
        <w:numPr>
          <w:ilvl w:val="0"/>
          <w:numId w:val="5"/>
        </w:numPr>
        <w:suppressAutoHyphens/>
        <w:autoSpaceDE w:val="0"/>
        <w:spacing w:after="0" w:line="240" w:lineRule="auto"/>
        <w:ind w:left="851" w:hanging="311"/>
        <w:jc w:val="both"/>
        <w:rPr>
          <w:rFonts w:ascii="Times New Roman" w:hAnsi="Times New Roman"/>
          <w:sz w:val="24"/>
          <w:szCs w:val="24"/>
        </w:rPr>
      </w:pPr>
      <w:r w:rsidRPr="00193DE8">
        <w:rPr>
          <w:rFonts w:ascii="Times New Roman" w:hAnsi="Times New Roman"/>
          <w:sz w:val="24"/>
          <w:szCs w:val="24"/>
        </w:rPr>
        <w:t xml:space="preserve">Утвердить положение </w:t>
      </w:r>
      <w:r w:rsidRPr="00193DE8">
        <w:rPr>
          <w:rFonts w:ascii="Times New Roman" w:hAnsi="Times New Roman"/>
          <w:bCs/>
          <w:sz w:val="24"/>
          <w:szCs w:val="24"/>
        </w:rPr>
        <w:t>об организации и проведении торгов (в</w:t>
      </w:r>
      <w:r w:rsidRPr="00193DE8">
        <w:rPr>
          <w:rFonts w:ascii="Times New Roman" w:hAnsi="Times New Roman"/>
          <w:bCs/>
          <w:sz w:val="24"/>
        </w:rPr>
        <w:t xml:space="preserve"> форме конкурсов или аукционов) </w:t>
      </w:r>
      <w:r w:rsidRPr="00193DE8">
        <w:rPr>
          <w:rFonts w:ascii="Times New Roman" w:hAnsi="Times New Roman"/>
          <w:bCs/>
          <w:sz w:val="24"/>
          <w:szCs w:val="24"/>
        </w:rPr>
        <w:t>на право заключения догово</w:t>
      </w:r>
      <w:r w:rsidRPr="00193DE8">
        <w:rPr>
          <w:rFonts w:ascii="Times New Roman" w:hAnsi="Times New Roman"/>
          <w:bCs/>
          <w:sz w:val="24"/>
        </w:rPr>
        <w:t xml:space="preserve">ров на установку и эксплуатацию </w:t>
      </w:r>
      <w:r w:rsidRPr="00193DE8">
        <w:rPr>
          <w:rFonts w:ascii="Times New Roman" w:hAnsi="Times New Roman"/>
          <w:bCs/>
          <w:sz w:val="24"/>
          <w:szCs w:val="24"/>
        </w:rPr>
        <w:t>рекламных конструкций на территории Лахденпохского муниципального района</w:t>
      </w:r>
      <w:r w:rsidRPr="00193DE8">
        <w:rPr>
          <w:rFonts w:ascii="Times New Roman" w:hAnsi="Times New Roman"/>
          <w:sz w:val="24"/>
          <w:szCs w:val="24"/>
        </w:rPr>
        <w:t>.</w:t>
      </w:r>
    </w:p>
    <w:p w:rsidR="00BC252F" w:rsidRPr="006C6FCF" w:rsidRDefault="00BC252F" w:rsidP="00BC252F">
      <w:pPr>
        <w:pStyle w:val="a4"/>
        <w:numPr>
          <w:ilvl w:val="0"/>
          <w:numId w:val="5"/>
        </w:numPr>
        <w:suppressAutoHyphens/>
        <w:autoSpaceDE w:val="0"/>
        <w:spacing w:after="0" w:line="240" w:lineRule="auto"/>
        <w:ind w:left="851" w:hanging="311"/>
        <w:jc w:val="both"/>
        <w:rPr>
          <w:rFonts w:ascii="Times New Roman" w:hAnsi="Times New Roman"/>
          <w:sz w:val="24"/>
          <w:szCs w:val="24"/>
        </w:rPr>
      </w:pPr>
      <w:r w:rsidRPr="006C6FCF">
        <w:rPr>
          <w:rFonts w:ascii="Times New Roman" w:hAnsi="Times New Roman"/>
          <w:color w:val="000000"/>
          <w:sz w:val="24"/>
          <w:szCs w:val="24"/>
          <w:shd w:val="clear" w:color="auto" w:fill="FFFFFF"/>
        </w:rPr>
        <w:t xml:space="preserve">Настоящее постановление опубликовать в районной газете «Призыв» и разместить на официальном сайте Администрации Лахденпохского муниципального района </w:t>
      </w:r>
      <w:hyperlink r:id="rId6" w:history="1">
        <w:r w:rsidRPr="006C6FCF">
          <w:rPr>
            <w:rStyle w:val="a5"/>
            <w:rFonts w:ascii="Times New Roman" w:hAnsi="Times New Roman"/>
            <w:sz w:val="24"/>
            <w:szCs w:val="24"/>
            <w:lang w:val="en-US"/>
          </w:rPr>
          <w:t>www</w:t>
        </w:r>
        <w:r w:rsidRPr="006C6FCF">
          <w:rPr>
            <w:rStyle w:val="a5"/>
            <w:rFonts w:ascii="Times New Roman" w:hAnsi="Times New Roman"/>
            <w:sz w:val="24"/>
            <w:szCs w:val="24"/>
          </w:rPr>
          <w:t>.</w:t>
        </w:r>
        <w:proofErr w:type="spellStart"/>
        <w:r w:rsidRPr="006C6FCF">
          <w:rPr>
            <w:rStyle w:val="a5"/>
            <w:rFonts w:ascii="Times New Roman" w:hAnsi="Times New Roman"/>
            <w:sz w:val="24"/>
            <w:szCs w:val="24"/>
            <w:lang w:val="en-US"/>
          </w:rPr>
          <w:t>lah</w:t>
        </w:r>
        <w:proofErr w:type="spellEnd"/>
        <w:r w:rsidRPr="006C6FCF">
          <w:rPr>
            <w:rStyle w:val="a5"/>
            <w:rFonts w:ascii="Times New Roman" w:hAnsi="Times New Roman"/>
            <w:sz w:val="24"/>
            <w:szCs w:val="24"/>
          </w:rPr>
          <w:t>-</w:t>
        </w:r>
        <w:proofErr w:type="spellStart"/>
        <w:r w:rsidRPr="006C6FCF">
          <w:rPr>
            <w:rStyle w:val="a5"/>
            <w:rFonts w:ascii="Times New Roman" w:hAnsi="Times New Roman"/>
            <w:sz w:val="24"/>
            <w:szCs w:val="24"/>
            <w:lang w:val="en-US"/>
          </w:rPr>
          <w:t>mr</w:t>
        </w:r>
        <w:proofErr w:type="spellEnd"/>
        <w:r w:rsidRPr="006C6FCF">
          <w:rPr>
            <w:rStyle w:val="a5"/>
            <w:rFonts w:ascii="Times New Roman" w:hAnsi="Times New Roman"/>
            <w:sz w:val="24"/>
            <w:szCs w:val="24"/>
          </w:rPr>
          <w:t>.</w:t>
        </w:r>
        <w:proofErr w:type="spellStart"/>
        <w:r w:rsidRPr="006C6FCF">
          <w:rPr>
            <w:rStyle w:val="a5"/>
            <w:rFonts w:ascii="Times New Roman" w:hAnsi="Times New Roman"/>
            <w:sz w:val="24"/>
            <w:szCs w:val="24"/>
            <w:lang w:val="en-US"/>
          </w:rPr>
          <w:t>ru</w:t>
        </w:r>
        <w:proofErr w:type="spellEnd"/>
      </w:hyperlink>
      <w:r w:rsidRPr="006C6FCF">
        <w:rPr>
          <w:rFonts w:ascii="Times New Roman" w:hAnsi="Times New Roman"/>
          <w:sz w:val="24"/>
          <w:szCs w:val="24"/>
        </w:rPr>
        <w:t>.</w:t>
      </w:r>
    </w:p>
    <w:p w:rsidR="00BC252F" w:rsidRPr="006C6FCF" w:rsidRDefault="00BC252F" w:rsidP="00BC252F">
      <w:pPr>
        <w:pStyle w:val="a4"/>
        <w:numPr>
          <w:ilvl w:val="0"/>
          <w:numId w:val="5"/>
        </w:numPr>
        <w:suppressAutoHyphens/>
        <w:autoSpaceDE w:val="0"/>
        <w:spacing w:after="0" w:line="240" w:lineRule="auto"/>
        <w:ind w:left="851" w:hanging="311"/>
        <w:jc w:val="both"/>
        <w:rPr>
          <w:rFonts w:ascii="Times New Roman" w:hAnsi="Times New Roman"/>
          <w:sz w:val="24"/>
          <w:szCs w:val="24"/>
        </w:rPr>
      </w:pPr>
      <w:r w:rsidRPr="006C6FCF">
        <w:rPr>
          <w:rFonts w:ascii="Times New Roman" w:hAnsi="Times New Roman"/>
          <w:spacing w:val="2"/>
          <w:sz w:val="24"/>
          <w:szCs w:val="24"/>
          <w:shd w:val="clear" w:color="auto" w:fill="FFFFFF"/>
        </w:rPr>
        <w:t>Постановление вступает в силу с момента официального опубликования.</w:t>
      </w:r>
      <w:r w:rsidRPr="006C6FCF">
        <w:rPr>
          <w:rFonts w:ascii="Times New Roman" w:hAnsi="Times New Roman"/>
          <w:sz w:val="24"/>
          <w:szCs w:val="24"/>
        </w:rPr>
        <w:t xml:space="preserve"> </w:t>
      </w:r>
    </w:p>
    <w:p w:rsidR="00BC252F" w:rsidRPr="006C6FCF" w:rsidRDefault="00BC252F" w:rsidP="00BC252F">
      <w:pPr>
        <w:pStyle w:val="a4"/>
        <w:numPr>
          <w:ilvl w:val="0"/>
          <w:numId w:val="5"/>
        </w:numPr>
        <w:suppressAutoHyphens/>
        <w:autoSpaceDE w:val="0"/>
        <w:spacing w:after="0" w:line="240" w:lineRule="auto"/>
        <w:ind w:left="851" w:hanging="311"/>
        <w:jc w:val="both"/>
        <w:rPr>
          <w:rFonts w:ascii="Times New Roman" w:hAnsi="Times New Roman"/>
          <w:sz w:val="24"/>
          <w:szCs w:val="24"/>
        </w:rPr>
      </w:pPr>
      <w:proofErr w:type="gramStart"/>
      <w:r w:rsidRPr="006C6FCF">
        <w:rPr>
          <w:rFonts w:ascii="Times New Roman" w:hAnsi="Times New Roman"/>
          <w:sz w:val="24"/>
          <w:szCs w:val="24"/>
        </w:rPr>
        <w:t>Контроль за</w:t>
      </w:r>
      <w:proofErr w:type="gramEnd"/>
      <w:r w:rsidRPr="006C6FCF">
        <w:rPr>
          <w:rFonts w:ascii="Times New Roman" w:hAnsi="Times New Roman"/>
          <w:sz w:val="24"/>
          <w:szCs w:val="24"/>
        </w:rPr>
        <w:t xml:space="preserve"> испол</w:t>
      </w:r>
      <w:r w:rsidR="00DA1DB5">
        <w:rPr>
          <w:rFonts w:ascii="Times New Roman" w:hAnsi="Times New Roman"/>
          <w:sz w:val="24"/>
          <w:szCs w:val="24"/>
        </w:rPr>
        <w:t>нением настоящего постановления возложить на заместителя Главы Администрации Лахденпохского муниципального района по развитию инфраструктуры – Мосягина А.О.</w:t>
      </w:r>
    </w:p>
    <w:p w:rsidR="00BC252F" w:rsidRDefault="00BC252F" w:rsidP="00BC252F">
      <w:pPr>
        <w:autoSpaceDE w:val="0"/>
        <w:jc w:val="both"/>
      </w:pPr>
    </w:p>
    <w:p w:rsidR="00BC252F" w:rsidRDefault="00BC252F" w:rsidP="00BC252F">
      <w:pPr>
        <w:autoSpaceDE w:val="0"/>
        <w:jc w:val="both"/>
      </w:pPr>
    </w:p>
    <w:p w:rsidR="00BC252F" w:rsidRDefault="00BC252F" w:rsidP="00BC252F">
      <w:pPr>
        <w:autoSpaceDE w:val="0"/>
        <w:jc w:val="both"/>
      </w:pPr>
    </w:p>
    <w:p w:rsidR="00BC252F" w:rsidRPr="006C6FCF" w:rsidRDefault="00BC252F" w:rsidP="00BC252F">
      <w:pPr>
        <w:autoSpaceDE w:val="0"/>
        <w:contextualSpacing/>
        <w:jc w:val="both"/>
        <w:rPr>
          <w:szCs w:val="24"/>
        </w:rPr>
      </w:pPr>
    </w:p>
    <w:p w:rsidR="00BC252F" w:rsidRDefault="00BC252F" w:rsidP="00BC252F">
      <w:pPr>
        <w:autoSpaceDE w:val="0"/>
        <w:contextualSpacing/>
        <w:jc w:val="both"/>
        <w:rPr>
          <w:szCs w:val="24"/>
        </w:rPr>
      </w:pPr>
      <w:r>
        <w:rPr>
          <w:szCs w:val="24"/>
        </w:rPr>
        <w:t>Глава А</w:t>
      </w:r>
      <w:r w:rsidRPr="006C6FCF">
        <w:rPr>
          <w:szCs w:val="24"/>
        </w:rPr>
        <w:t>дминистрации</w:t>
      </w:r>
    </w:p>
    <w:p w:rsidR="008F5FF9" w:rsidRDefault="00BC252F" w:rsidP="008F5FF9">
      <w:pPr>
        <w:autoSpaceDE w:val="0"/>
        <w:contextualSpacing/>
        <w:jc w:val="both"/>
        <w:rPr>
          <w:szCs w:val="24"/>
        </w:rPr>
      </w:pPr>
      <w:r w:rsidRPr="006C6FCF">
        <w:rPr>
          <w:szCs w:val="24"/>
        </w:rPr>
        <w:t xml:space="preserve">Лахденпохского муниципального района                                                               В.Д. </w:t>
      </w:r>
      <w:proofErr w:type="spellStart"/>
      <w:r w:rsidRPr="006C6FCF">
        <w:rPr>
          <w:szCs w:val="24"/>
        </w:rPr>
        <w:t>Вохмин</w:t>
      </w:r>
      <w:proofErr w:type="spellEnd"/>
    </w:p>
    <w:p w:rsidR="007B7A70" w:rsidRDefault="008F5FF9" w:rsidP="007B7A70">
      <w:pPr>
        <w:autoSpaceDE w:val="0"/>
        <w:contextualSpacing/>
        <w:jc w:val="right"/>
        <w:rPr>
          <w:bCs/>
        </w:rPr>
      </w:pPr>
      <w:r>
        <w:rPr>
          <w:szCs w:val="24"/>
        </w:rPr>
        <w:br w:type="column"/>
      </w:r>
      <w:r w:rsidR="00A71B41">
        <w:rPr>
          <w:bCs/>
        </w:rPr>
        <w:lastRenderedPageBreak/>
        <w:t>Приложение</w:t>
      </w:r>
      <w:r w:rsidR="007B7A70">
        <w:rPr>
          <w:bCs/>
        </w:rPr>
        <w:t xml:space="preserve"> </w:t>
      </w:r>
      <w:proofErr w:type="gramStart"/>
      <w:r w:rsidR="007B7A70">
        <w:rPr>
          <w:bCs/>
        </w:rPr>
        <w:t>к</w:t>
      </w:r>
      <w:proofErr w:type="gramEnd"/>
      <w:r w:rsidR="007B7A70">
        <w:rPr>
          <w:bCs/>
        </w:rPr>
        <w:t xml:space="preserve"> </w:t>
      </w:r>
    </w:p>
    <w:p w:rsidR="007B7A70" w:rsidRDefault="007B7A70" w:rsidP="007B7A70">
      <w:pPr>
        <w:autoSpaceDE w:val="0"/>
        <w:contextualSpacing/>
        <w:jc w:val="right"/>
        <w:rPr>
          <w:bCs/>
        </w:rPr>
      </w:pPr>
      <w:r>
        <w:rPr>
          <w:bCs/>
        </w:rPr>
        <w:t>Постановлению Администрации</w:t>
      </w:r>
    </w:p>
    <w:p w:rsidR="00A71B41" w:rsidRDefault="007B7A70" w:rsidP="008F5FF9">
      <w:pPr>
        <w:autoSpaceDE w:val="0"/>
        <w:contextualSpacing/>
        <w:jc w:val="right"/>
        <w:rPr>
          <w:bCs/>
        </w:rPr>
      </w:pPr>
      <w:r>
        <w:rPr>
          <w:bCs/>
        </w:rPr>
        <w:t>Лахденпохского муницип</w:t>
      </w:r>
      <w:r w:rsidR="00CD1482">
        <w:rPr>
          <w:bCs/>
        </w:rPr>
        <w:t>а</w:t>
      </w:r>
      <w:r>
        <w:rPr>
          <w:bCs/>
        </w:rPr>
        <w:t>льного района</w:t>
      </w:r>
      <w:r w:rsidR="00A71B41">
        <w:rPr>
          <w:bCs/>
        </w:rPr>
        <w:t xml:space="preserve"> </w:t>
      </w:r>
    </w:p>
    <w:p w:rsidR="00A71B41" w:rsidRDefault="008F5FF9" w:rsidP="00663A43">
      <w:pPr>
        <w:jc w:val="right"/>
        <w:rPr>
          <w:bCs/>
        </w:rPr>
      </w:pPr>
      <w:r>
        <w:rPr>
          <w:bCs/>
        </w:rPr>
        <w:t xml:space="preserve">от </w:t>
      </w:r>
      <w:r w:rsidR="00CD1482">
        <w:rPr>
          <w:bCs/>
        </w:rPr>
        <w:t>22</w:t>
      </w:r>
      <w:r>
        <w:rPr>
          <w:bCs/>
        </w:rPr>
        <w:t xml:space="preserve"> </w:t>
      </w:r>
      <w:r w:rsidR="00A74D2F">
        <w:rPr>
          <w:bCs/>
        </w:rPr>
        <w:t xml:space="preserve">декабря </w:t>
      </w:r>
      <w:r>
        <w:rPr>
          <w:bCs/>
        </w:rPr>
        <w:t xml:space="preserve">2016 года № </w:t>
      </w:r>
      <w:r w:rsidR="00CD1482">
        <w:rPr>
          <w:bCs/>
        </w:rPr>
        <w:t>581</w:t>
      </w:r>
    </w:p>
    <w:p w:rsidR="00A71B41" w:rsidRDefault="00A71B41" w:rsidP="00A71B41">
      <w:pPr>
        <w:pStyle w:val="a3"/>
        <w:spacing w:before="14" w:beforeAutospacing="0" w:after="14" w:afterAutospacing="0"/>
        <w:jc w:val="right"/>
        <w:rPr>
          <w:bCs/>
        </w:rPr>
      </w:pPr>
    </w:p>
    <w:p w:rsidR="00A71B41" w:rsidRDefault="00A71B41" w:rsidP="00A71B41">
      <w:pPr>
        <w:pStyle w:val="a3"/>
        <w:spacing w:before="14" w:beforeAutospacing="0" w:after="14" w:afterAutospacing="0"/>
        <w:jc w:val="right"/>
        <w:rPr>
          <w:bCs/>
        </w:rPr>
      </w:pPr>
    </w:p>
    <w:p w:rsidR="005E5C7F" w:rsidRDefault="005E5C7F" w:rsidP="00A71B41">
      <w:pPr>
        <w:pStyle w:val="a3"/>
        <w:spacing w:before="14" w:beforeAutospacing="0" w:after="14" w:afterAutospacing="0"/>
        <w:jc w:val="right"/>
        <w:rPr>
          <w:bCs/>
        </w:rPr>
      </w:pPr>
    </w:p>
    <w:p w:rsidR="005E5C7F" w:rsidRPr="006D2B27" w:rsidRDefault="005E5C7F" w:rsidP="00A71B41">
      <w:pPr>
        <w:pStyle w:val="a3"/>
        <w:spacing w:before="14" w:beforeAutospacing="0" w:after="14" w:afterAutospacing="0"/>
        <w:jc w:val="right"/>
        <w:rPr>
          <w:bCs/>
        </w:rPr>
      </w:pPr>
    </w:p>
    <w:p w:rsidR="00A71B41" w:rsidRDefault="00A71B41" w:rsidP="00A71B41">
      <w:pPr>
        <w:pStyle w:val="a3"/>
        <w:spacing w:before="14" w:beforeAutospacing="0" w:after="14" w:afterAutospacing="0"/>
        <w:jc w:val="center"/>
      </w:pPr>
      <w:r>
        <w:rPr>
          <w:b/>
          <w:bCs/>
        </w:rPr>
        <w:t>ПОЛОЖЕНИЕ</w:t>
      </w:r>
    </w:p>
    <w:p w:rsidR="00A71B41" w:rsidRDefault="00A71B41" w:rsidP="00A71B41">
      <w:pPr>
        <w:pStyle w:val="a3"/>
        <w:spacing w:before="14" w:beforeAutospacing="0" w:after="14" w:afterAutospacing="0"/>
        <w:jc w:val="center"/>
        <w:rPr>
          <w:b/>
          <w:bCs/>
        </w:rPr>
      </w:pPr>
      <w:r>
        <w:rPr>
          <w:b/>
          <w:bCs/>
        </w:rPr>
        <w:t xml:space="preserve">об организации и проведении торгов (в форме конкурсов или аукционов) </w:t>
      </w:r>
    </w:p>
    <w:p w:rsidR="00A71B41" w:rsidRDefault="00A71B41" w:rsidP="00A71B41">
      <w:pPr>
        <w:pStyle w:val="a3"/>
        <w:spacing w:before="14" w:beforeAutospacing="0" w:after="14" w:afterAutospacing="0"/>
        <w:jc w:val="center"/>
        <w:rPr>
          <w:b/>
          <w:bCs/>
        </w:rPr>
      </w:pPr>
      <w:r>
        <w:rPr>
          <w:b/>
          <w:bCs/>
        </w:rPr>
        <w:t xml:space="preserve">на право заключения договоров на установку и эксплуатацию </w:t>
      </w:r>
    </w:p>
    <w:p w:rsidR="00A71B41" w:rsidRDefault="004A2654" w:rsidP="004A2654">
      <w:pPr>
        <w:pStyle w:val="a3"/>
        <w:spacing w:before="14" w:beforeAutospacing="0" w:after="14" w:afterAutospacing="0"/>
        <w:jc w:val="center"/>
        <w:rPr>
          <w:b/>
          <w:bCs/>
        </w:rPr>
      </w:pPr>
      <w:r>
        <w:rPr>
          <w:b/>
          <w:bCs/>
        </w:rPr>
        <w:t>рекламных конструкций на территории Лахденпохского муниципального района</w:t>
      </w:r>
    </w:p>
    <w:p w:rsidR="00A71B41" w:rsidRDefault="00A71B41" w:rsidP="00A71B41">
      <w:pPr>
        <w:pStyle w:val="a3"/>
        <w:spacing w:before="14" w:beforeAutospacing="0" w:after="14" w:afterAutospacing="0"/>
        <w:jc w:val="center"/>
        <w:rPr>
          <w:b/>
          <w:bCs/>
        </w:rPr>
      </w:pPr>
    </w:p>
    <w:p w:rsidR="00A71B41" w:rsidRPr="00174ECB" w:rsidRDefault="00A71B41" w:rsidP="00A71B41">
      <w:pPr>
        <w:pStyle w:val="a3"/>
        <w:numPr>
          <w:ilvl w:val="0"/>
          <w:numId w:val="1"/>
        </w:numPr>
        <w:spacing w:before="14" w:beforeAutospacing="0" w:after="14" w:afterAutospacing="0"/>
        <w:jc w:val="center"/>
        <w:rPr>
          <w:lang w:val="en-US"/>
        </w:rPr>
      </w:pPr>
      <w:r w:rsidRPr="00174ECB">
        <w:rPr>
          <w:bCs/>
        </w:rPr>
        <w:t>Общие положения</w:t>
      </w:r>
    </w:p>
    <w:p w:rsidR="00A71B41" w:rsidRDefault="00A71B41" w:rsidP="00A71B41">
      <w:pPr>
        <w:widowControl w:val="0"/>
        <w:autoSpaceDE w:val="0"/>
        <w:autoSpaceDN w:val="0"/>
        <w:adjustRightInd w:val="0"/>
        <w:ind w:firstLine="709"/>
        <w:jc w:val="both"/>
        <w:rPr>
          <w:szCs w:val="24"/>
        </w:rPr>
      </w:pPr>
    </w:p>
    <w:p w:rsidR="00A71B41" w:rsidRPr="003D2A64" w:rsidRDefault="00A71B41" w:rsidP="00A71B41">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7D355B">
        <w:rPr>
          <w:rFonts w:ascii="Times New Roman" w:hAnsi="Times New Roman"/>
          <w:sz w:val="24"/>
          <w:szCs w:val="24"/>
        </w:rPr>
        <w:t xml:space="preserve">Положение об организации и проведении торгов на право заключения договора на установку и эксплуатацию рекламной конструкции (далее – Положение) разработано в соответствии со статьями 39.33, 39.36 Земельного кодекса Российской Федерации, </w:t>
      </w:r>
      <w:bookmarkStart w:id="0" w:name="_GoBack"/>
      <w:bookmarkEnd w:id="0"/>
      <w:r w:rsidRPr="007D355B">
        <w:rPr>
          <w:rFonts w:ascii="Times New Roman" w:hAnsi="Times New Roman"/>
          <w:sz w:val="24"/>
          <w:szCs w:val="24"/>
        </w:rPr>
        <w:t>Федеральным законом Российской Федерации от 13.03.2006 года №</w:t>
      </w:r>
      <w:r>
        <w:rPr>
          <w:rFonts w:ascii="Times New Roman" w:hAnsi="Times New Roman"/>
          <w:sz w:val="24"/>
          <w:szCs w:val="24"/>
        </w:rPr>
        <w:t xml:space="preserve"> </w:t>
      </w:r>
      <w:r w:rsidRPr="007D355B">
        <w:rPr>
          <w:rFonts w:ascii="Times New Roman" w:hAnsi="Times New Roman"/>
          <w:sz w:val="24"/>
          <w:szCs w:val="24"/>
        </w:rPr>
        <w:t>38-ФЗ «О рекламе», Гражданским кодексом Российской Федерации, Федеральным законом Российской Федерации от 06.10.2003 года №</w:t>
      </w:r>
      <w:r>
        <w:rPr>
          <w:rFonts w:ascii="Times New Roman" w:hAnsi="Times New Roman"/>
          <w:sz w:val="24"/>
          <w:szCs w:val="24"/>
        </w:rPr>
        <w:t xml:space="preserve"> </w:t>
      </w:r>
      <w:r w:rsidRPr="007D355B">
        <w:rPr>
          <w:rFonts w:ascii="Times New Roman" w:hAnsi="Times New Roman"/>
          <w:sz w:val="24"/>
          <w:szCs w:val="24"/>
        </w:rPr>
        <w:t>131-ФЗ «Об общих принципах организации местного самоуправления в Российской Федерации</w:t>
      </w:r>
      <w:proofErr w:type="gramEnd"/>
      <w:r w:rsidRPr="007D355B">
        <w:rPr>
          <w:rFonts w:ascii="Times New Roman" w:hAnsi="Times New Roman"/>
          <w:sz w:val="24"/>
          <w:szCs w:val="24"/>
        </w:rPr>
        <w:t>», Федеральным законом Российской Федерации от 26.07.2006 года №</w:t>
      </w:r>
      <w:r>
        <w:rPr>
          <w:rFonts w:ascii="Times New Roman" w:hAnsi="Times New Roman"/>
          <w:sz w:val="24"/>
          <w:szCs w:val="24"/>
        </w:rPr>
        <w:t xml:space="preserve"> </w:t>
      </w:r>
      <w:r w:rsidRPr="007D355B">
        <w:rPr>
          <w:rFonts w:ascii="Times New Roman" w:hAnsi="Times New Roman"/>
          <w:sz w:val="24"/>
          <w:szCs w:val="24"/>
        </w:rPr>
        <w:t>135-ФЗ «О защите конкуренции», Законом Республики Карелия от 28.04.2014 года №</w:t>
      </w:r>
      <w:r>
        <w:rPr>
          <w:rFonts w:ascii="Times New Roman" w:hAnsi="Times New Roman"/>
          <w:sz w:val="24"/>
          <w:szCs w:val="24"/>
        </w:rPr>
        <w:t xml:space="preserve"> </w:t>
      </w:r>
      <w:r w:rsidRPr="007D355B">
        <w:rPr>
          <w:rFonts w:ascii="Times New Roman" w:hAnsi="Times New Roman"/>
          <w:sz w:val="24"/>
          <w:szCs w:val="24"/>
        </w:rPr>
        <w:t xml:space="preserve">1789-ЗРК «Об установлении предельных сроков, на которые могут заключаться договоры на установку и эксплуатацию рекламных конструкций на территории Республики Карелия», Уставом муниципального </w:t>
      </w:r>
      <w:r w:rsidRPr="003D2A64">
        <w:rPr>
          <w:rFonts w:ascii="Times New Roman" w:hAnsi="Times New Roman"/>
          <w:sz w:val="24"/>
          <w:szCs w:val="24"/>
        </w:rPr>
        <w:t>образования</w:t>
      </w:r>
      <w:r w:rsidR="003D2A64" w:rsidRPr="003D2A64">
        <w:rPr>
          <w:rFonts w:ascii="Times New Roman" w:hAnsi="Times New Roman"/>
          <w:sz w:val="24"/>
          <w:szCs w:val="24"/>
        </w:rPr>
        <w:t xml:space="preserve"> </w:t>
      </w:r>
      <w:r w:rsidR="003D2A64" w:rsidRPr="003D2A64">
        <w:rPr>
          <w:rFonts w:ascii="Times New Roman" w:hAnsi="Times New Roman"/>
          <w:bCs/>
          <w:sz w:val="24"/>
          <w:szCs w:val="24"/>
        </w:rPr>
        <w:t>«</w:t>
      </w:r>
      <w:proofErr w:type="spellStart"/>
      <w:r w:rsidR="003D2A64" w:rsidRPr="003D2A64">
        <w:rPr>
          <w:rFonts w:ascii="Times New Roman" w:hAnsi="Times New Roman"/>
          <w:bCs/>
          <w:sz w:val="24"/>
          <w:szCs w:val="24"/>
        </w:rPr>
        <w:t>Лахденпохский</w:t>
      </w:r>
      <w:proofErr w:type="spellEnd"/>
      <w:r w:rsidR="003D2A64" w:rsidRPr="003D2A64">
        <w:rPr>
          <w:rFonts w:ascii="Times New Roman" w:hAnsi="Times New Roman"/>
          <w:bCs/>
          <w:sz w:val="24"/>
          <w:szCs w:val="24"/>
        </w:rPr>
        <w:t xml:space="preserve"> муниципальный район»</w:t>
      </w:r>
      <w:r w:rsidRPr="003D2A64">
        <w:rPr>
          <w:rFonts w:ascii="Times New Roman" w:hAnsi="Times New Roman"/>
          <w:sz w:val="24"/>
          <w:szCs w:val="24"/>
        </w:rPr>
        <w:t xml:space="preserve">. </w:t>
      </w:r>
    </w:p>
    <w:p w:rsidR="00A71B41" w:rsidRPr="007D355B" w:rsidRDefault="00A71B41" w:rsidP="00A71B41">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7D355B">
        <w:rPr>
          <w:rFonts w:ascii="Times New Roman" w:hAnsi="Times New Roman"/>
          <w:sz w:val="24"/>
          <w:szCs w:val="24"/>
        </w:rPr>
        <w:t xml:space="preserve">Настоящее Положение определяет порядок организации и проведения торгов в форме конкурса (далее – конкурс) или аукциона (далее – аукцион) на право заключения </w:t>
      </w:r>
      <w:r>
        <w:rPr>
          <w:rFonts w:ascii="Times New Roman" w:hAnsi="Times New Roman"/>
          <w:sz w:val="24"/>
          <w:szCs w:val="24"/>
        </w:rPr>
        <w:t>д</w:t>
      </w:r>
      <w:r w:rsidRPr="007D355B">
        <w:rPr>
          <w:rFonts w:ascii="Times New Roman" w:hAnsi="Times New Roman"/>
          <w:sz w:val="24"/>
          <w:szCs w:val="24"/>
        </w:rPr>
        <w:t>оговор</w:t>
      </w:r>
      <w:r>
        <w:rPr>
          <w:rFonts w:ascii="Times New Roman" w:hAnsi="Times New Roman"/>
          <w:sz w:val="24"/>
          <w:szCs w:val="24"/>
        </w:rPr>
        <w:t>ов</w:t>
      </w:r>
      <w:r w:rsidRPr="007D355B">
        <w:rPr>
          <w:rFonts w:ascii="Times New Roman" w:hAnsi="Times New Roman"/>
          <w:sz w:val="24"/>
          <w:szCs w:val="24"/>
        </w:rPr>
        <w:t xml:space="preserve"> на установку и эксплуатацию рекламн</w:t>
      </w:r>
      <w:r>
        <w:rPr>
          <w:rFonts w:ascii="Times New Roman" w:hAnsi="Times New Roman"/>
          <w:sz w:val="24"/>
          <w:szCs w:val="24"/>
        </w:rPr>
        <w:t>ых</w:t>
      </w:r>
      <w:r w:rsidRPr="007D355B">
        <w:rPr>
          <w:rFonts w:ascii="Times New Roman" w:hAnsi="Times New Roman"/>
          <w:sz w:val="24"/>
          <w:szCs w:val="24"/>
        </w:rPr>
        <w:t xml:space="preserve"> конструкци</w:t>
      </w:r>
      <w:r>
        <w:rPr>
          <w:rFonts w:ascii="Times New Roman" w:hAnsi="Times New Roman"/>
          <w:sz w:val="24"/>
          <w:szCs w:val="24"/>
        </w:rPr>
        <w:t>й</w:t>
      </w:r>
      <w:r w:rsidRPr="007D355B">
        <w:rPr>
          <w:rFonts w:ascii="Times New Roman" w:hAnsi="Times New Roman"/>
          <w:sz w:val="24"/>
          <w:szCs w:val="24"/>
        </w:rPr>
        <w:t xml:space="preserve"> на земельн</w:t>
      </w:r>
      <w:r>
        <w:rPr>
          <w:rFonts w:ascii="Times New Roman" w:hAnsi="Times New Roman"/>
          <w:sz w:val="24"/>
          <w:szCs w:val="24"/>
        </w:rPr>
        <w:t>ых участках</w:t>
      </w:r>
      <w:r w:rsidRPr="007D355B">
        <w:rPr>
          <w:rFonts w:ascii="Times New Roman" w:hAnsi="Times New Roman"/>
          <w:sz w:val="24"/>
          <w:szCs w:val="24"/>
        </w:rPr>
        <w:t>, здани</w:t>
      </w:r>
      <w:r>
        <w:rPr>
          <w:rFonts w:ascii="Times New Roman" w:hAnsi="Times New Roman"/>
          <w:sz w:val="24"/>
          <w:szCs w:val="24"/>
        </w:rPr>
        <w:t>ях</w:t>
      </w:r>
      <w:r w:rsidRPr="007D355B">
        <w:rPr>
          <w:rFonts w:ascii="Times New Roman" w:hAnsi="Times New Roman"/>
          <w:sz w:val="24"/>
          <w:szCs w:val="24"/>
        </w:rPr>
        <w:t xml:space="preserve"> или ином недвижимом имуществе, находящихся в собственн</w:t>
      </w:r>
      <w:r w:rsidR="003D2A64">
        <w:rPr>
          <w:rFonts w:ascii="Times New Roman" w:hAnsi="Times New Roman"/>
          <w:sz w:val="24"/>
          <w:szCs w:val="24"/>
        </w:rPr>
        <w:t xml:space="preserve">ости муниципального образования </w:t>
      </w:r>
      <w:r w:rsidR="003D2A64" w:rsidRPr="003D2A64">
        <w:rPr>
          <w:rFonts w:ascii="Times New Roman" w:hAnsi="Times New Roman"/>
          <w:bCs/>
          <w:sz w:val="24"/>
          <w:szCs w:val="24"/>
        </w:rPr>
        <w:t>«</w:t>
      </w:r>
      <w:proofErr w:type="spellStart"/>
      <w:r w:rsidR="003D2A64" w:rsidRPr="003D2A64">
        <w:rPr>
          <w:rFonts w:ascii="Times New Roman" w:hAnsi="Times New Roman"/>
          <w:bCs/>
          <w:sz w:val="24"/>
          <w:szCs w:val="24"/>
        </w:rPr>
        <w:t>Лахденпохский</w:t>
      </w:r>
      <w:proofErr w:type="spellEnd"/>
      <w:r w:rsidR="003D2A64" w:rsidRPr="003D2A64">
        <w:rPr>
          <w:rFonts w:ascii="Times New Roman" w:hAnsi="Times New Roman"/>
          <w:bCs/>
          <w:sz w:val="24"/>
          <w:szCs w:val="24"/>
        </w:rPr>
        <w:t xml:space="preserve"> муниципальный район</w:t>
      </w:r>
      <w:r w:rsidR="003D2A64">
        <w:rPr>
          <w:rFonts w:ascii="Times New Roman" w:hAnsi="Times New Roman"/>
          <w:bCs/>
          <w:sz w:val="24"/>
          <w:szCs w:val="24"/>
        </w:rPr>
        <w:t xml:space="preserve">» </w:t>
      </w:r>
      <w:r w:rsidRPr="007D355B">
        <w:rPr>
          <w:rFonts w:ascii="Times New Roman" w:hAnsi="Times New Roman"/>
          <w:sz w:val="24"/>
          <w:szCs w:val="24"/>
        </w:rPr>
        <w:t>либо на земельн</w:t>
      </w:r>
      <w:r>
        <w:rPr>
          <w:rFonts w:ascii="Times New Roman" w:hAnsi="Times New Roman"/>
          <w:sz w:val="24"/>
          <w:szCs w:val="24"/>
        </w:rPr>
        <w:t>ых</w:t>
      </w:r>
      <w:r w:rsidRPr="007D355B">
        <w:rPr>
          <w:rFonts w:ascii="Times New Roman" w:hAnsi="Times New Roman"/>
          <w:sz w:val="24"/>
          <w:szCs w:val="24"/>
        </w:rPr>
        <w:t xml:space="preserve"> участк</w:t>
      </w:r>
      <w:r>
        <w:rPr>
          <w:rFonts w:ascii="Times New Roman" w:hAnsi="Times New Roman"/>
          <w:sz w:val="24"/>
          <w:szCs w:val="24"/>
        </w:rPr>
        <w:t>ах</w:t>
      </w:r>
      <w:r w:rsidRPr="007D355B">
        <w:rPr>
          <w:rFonts w:ascii="Times New Roman" w:hAnsi="Times New Roman"/>
          <w:sz w:val="24"/>
          <w:szCs w:val="24"/>
        </w:rPr>
        <w:t>, государственная собственность на которы</w:t>
      </w:r>
      <w:r>
        <w:rPr>
          <w:rFonts w:ascii="Times New Roman" w:hAnsi="Times New Roman"/>
          <w:sz w:val="24"/>
          <w:szCs w:val="24"/>
        </w:rPr>
        <w:t>е</w:t>
      </w:r>
      <w:r w:rsidRPr="007D355B">
        <w:rPr>
          <w:rFonts w:ascii="Times New Roman" w:hAnsi="Times New Roman"/>
          <w:sz w:val="24"/>
          <w:szCs w:val="24"/>
        </w:rPr>
        <w:t xml:space="preserve"> не разграничена, расположенн</w:t>
      </w:r>
      <w:r>
        <w:rPr>
          <w:rFonts w:ascii="Times New Roman" w:hAnsi="Times New Roman"/>
          <w:sz w:val="24"/>
          <w:szCs w:val="24"/>
        </w:rPr>
        <w:t>ых</w:t>
      </w:r>
      <w:r w:rsidRPr="007D355B">
        <w:rPr>
          <w:rFonts w:ascii="Times New Roman" w:hAnsi="Times New Roman"/>
          <w:sz w:val="24"/>
          <w:szCs w:val="24"/>
        </w:rPr>
        <w:t xml:space="preserve"> на террит</w:t>
      </w:r>
      <w:r w:rsidR="003D2A64">
        <w:rPr>
          <w:rFonts w:ascii="Times New Roman" w:hAnsi="Times New Roman"/>
          <w:sz w:val="24"/>
          <w:szCs w:val="24"/>
        </w:rPr>
        <w:t xml:space="preserve">ории муниципального образования </w:t>
      </w:r>
      <w:r w:rsidR="003D2A64" w:rsidRPr="003D2A64">
        <w:rPr>
          <w:rFonts w:ascii="Times New Roman" w:hAnsi="Times New Roman"/>
          <w:bCs/>
          <w:sz w:val="24"/>
          <w:szCs w:val="24"/>
        </w:rPr>
        <w:t>«</w:t>
      </w:r>
      <w:proofErr w:type="spellStart"/>
      <w:r w:rsidR="003D2A64" w:rsidRPr="003D2A64">
        <w:rPr>
          <w:rFonts w:ascii="Times New Roman" w:hAnsi="Times New Roman"/>
          <w:bCs/>
          <w:sz w:val="24"/>
          <w:szCs w:val="24"/>
        </w:rPr>
        <w:t>Лахденпохский</w:t>
      </w:r>
      <w:proofErr w:type="spellEnd"/>
      <w:r w:rsidR="003D2A64" w:rsidRPr="003D2A64">
        <w:rPr>
          <w:rFonts w:ascii="Times New Roman" w:hAnsi="Times New Roman"/>
          <w:bCs/>
          <w:sz w:val="24"/>
          <w:szCs w:val="24"/>
        </w:rPr>
        <w:t xml:space="preserve"> муниципальный</w:t>
      </w:r>
      <w:proofErr w:type="gramEnd"/>
      <w:r w:rsidR="003D2A64" w:rsidRPr="003D2A64">
        <w:rPr>
          <w:rFonts w:ascii="Times New Roman" w:hAnsi="Times New Roman"/>
          <w:bCs/>
          <w:sz w:val="24"/>
          <w:szCs w:val="24"/>
        </w:rPr>
        <w:t xml:space="preserve"> район»</w:t>
      </w:r>
      <w:r w:rsidR="003D2A64" w:rsidRPr="007D355B">
        <w:rPr>
          <w:rFonts w:ascii="Times New Roman" w:hAnsi="Times New Roman"/>
          <w:sz w:val="24"/>
          <w:szCs w:val="24"/>
        </w:rPr>
        <w:t xml:space="preserve"> </w:t>
      </w:r>
      <w:r w:rsidRPr="007D355B">
        <w:rPr>
          <w:rFonts w:ascii="Times New Roman" w:hAnsi="Times New Roman"/>
          <w:sz w:val="24"/>
          <w:szCs w:val="24"/>
        </w:rPr>
        <w:t xml:space="preserve">(далее – </w:t>
      </w:r>
      <w:r>
        <w:rPr>
          <w:rFonts w:ascii="Times New Roman" w:hAnsi="Times New Roman"/>
          <w:sz w:val="24"/>
          <w:szCs w:val="24"/>
        </w:rPr>
        <w:t>До</w:t>
      </w:r>
      <w:r w:rsidRPr="007D355B">
        <w:rPr>
          <w:rFonts w:ascii="Times New Roman" w:hAnsi="Times New Roman"/>
          <w:sz w:val="24"/>
          <w:szCs w:val="24"/>
        </w:rPr>
        <w:t xml:space="preserve">говор), условия участия в торгах, а также порядок определения победителя торгов и заключения с ним </w:t>
      </w:r>
      <w:r>
        <w:rPr>
          <w:rFonts w:ascii="Times New Roman" w:hAnsi="Times New Roman"/>
          <w:sz w:val="24"/>
          <w:szCs w:val="24"/>
        </w:rPr>
        <w:t>Д</w:t>
      </w:r>
      <w:r w:rsidRPr="007D355B">
        <w:rPr>
          <w:rFonts w:ascii="Times New Roman" w:hAnsi="Times New Roman"/>
          <w:sz w:val="24"/>
          <w:szCs w:val="24"/>
        </w:rPr>
        <w:t>оговора.</w:t>
      </w:r>
    </w:p>
    <w:p w:rsidR="00A71B41" w:rsidRPr="007D355B" w:rsidRDefault="00A71B41" w:rsidP="00A71B41">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D355B">
        <w:rPr>
          <w:rFonts w:ascii="Times New Roman" w:hAnsi="Times New Roman"/>
          <w:sz w:val="24"/>
          <w:szCs w:val="24"/>
        </w:rPr>
        <w:t>Настоящее Положение применяется и обязательно для исполнения на всей территории муниципального образования</w:t>
      </w:r>
      <w:r w:rsidR="003D2A64">
        <w:rPr>
          <w:rFonts w:ascii="Times New Roman" w:hAnsi="Times New Roman"/>
          <w:sz w:val="24"/>
          <w:szCs w:val="24"/>
        </w:rPr>
        <w:t xml:space="preserve"> </w:t>
      </w:r>
      <w:r w:rsidR="003D2A64" w:rsidRPr="003D2A64">
        <w:rPr>
          <w:rFonts w:ascii="Times New Roman" w:hAnsi="Times New Roman"/>
          <w:bCs/>
          <w:sz w:val="24"/>
          <w:szCs w:val="24"/>
        </w:rPr>
        <w:t>«</w:t>
      </w:r>
      <w:proofErr w:type="spellStart"/>
      <w:r w:rsidR="003D2A64" w:rsidRPr="003D2A64">
        <w:rPr>
          <w:rFonts w:ascii="Times New Roman" w:hAnsi="Times New Roman"/>
          <w:bCs/>
          <w:sz w:val="24"/>
          <w:szCs w:val="24"/>
        </w:rPr>
        <w:t>Лахденпохский</w:t>
      </w:r>
      <w:proofErr w:type="spellEnd"/>
      <w:r w:rsidR="003D2A64" w:rsidRPr="003D2A64">
        <w:rPr>
          <w:rFonts w:ascii="Times New Roman" w:hAnsi="Times New Roman"/>
          <w:bCs/>
          <w:sz w:val="24"/>
          <w:szCs w:val="24"/>
        </w:rPr>
        <w:t xml:space="preserve"> муниципальный район»</w:t>
      </w:r>
      <w:r w:rsidR="003D2A64">
        <w:rPr>
          <w:rFonts w:ascii="Times New Roman" w:hAnsi="Times New Roman"/>
          <w:bCs/>
          <w:sz w:val="24"/>
          <w:szCs w:val="24"/>
        </w:rPr>
        <w:t>.</w:t>
      </w:r>
    </w:p>
    <w:p w:rsidR="00A71B41" w:rsidRDefault="00A71B41" w:rsidP="00A71B41">
      <w:pPr>
        <w:widowControl w:val="0"/>
        <w:autoSpaceDE w:val="0"/>
        <w:autoSpaceDN w:val="0"/>
        <w:adjustRightInd w:val="0"/>
        <w:ind w:firstLine="709"/>
        <w:jc w:val="both"/>
        <w:rPr>
          <w:szCs w:val="24"/>
        </w:rPr>
      </w:pPr>
    </w:p>
    <w:p w:rsidR="00A71B41" w:rsidRPr="00E94AD8" w:rsidRDefault="00A71B41" w:rsidP="00A71B41">
      <w:pPr>
        <w:pStyle w:val="a4"/>
        <w:widowControl w:val="0"/>
        <w:numPr>
          <w:ilvl w:val="0"/>
          <w:numId w:val="1"/>
        </w:numPr>
        <w:autoSpaceDE w:val="0"/>
        <w:autoSpaceDN w:val="0"/>
        <w:adjustRightInd w:val="0"/>
        <w:spacing w:after="0" w:line="240" w:lineRule="auto"/>
        <w:jc w:val="center"/>
        <w:rPr>
          <w:rFonts w:ascii="Times New Roman" w:hAnsi="Times New Roman"/>
          <w:sz w:val="24"/>
          <w:szCs w:val="24"/>
        </w:rPr>
      </w:pPr>
      <w:r w:rsidRPr="00E94AD8">
        <w:rPr>
          <w:rFonts w:ascii="Times New Roman" w:hAnsi="Times New Roman"/>
          <w:sz w:val="24"/>
          <w:szCs w:val="24"/>
        </w:rPr>
        <w:t>Основные понятия, используемые в настоящем Положении</w:t>
      </w:r>
    </w:p>
    <w:p w:rsidR="00A71B41" w:rsidRPr="00E94AD8" w:rsidRDefault="00A71B41" w:rsidP="00A71B41">
      <w:pPr>
        <w:widowControl w:val="0"/>
        <w:autoSpaceDE w:val="0"/>
        <w:autoSpaceDN w:val="0"/>
        <w:adjustRightInd w:val="0"/>
        <w:jc w:val="both"/>
        <w:rPr>
          <w:szCs w:val="24"/>
        </w:rPr>
      </w:pPr>
    </w:p>
    <w:p w:rsidR="00A71B41" w:rsidRPr="00971C58" w:rsidRDefault="00A71B41" w:rsidP="00A71B41">
      <w:pPr>
        <w:widowControl w:val="0"/>
        <w:autoSpaceDE w:val="0"/>
        <w:autoSpaceDN w:val="0"/>
        <w:adjustRightInd w:val="0"/>
        <w:ind w:firstLine="709"/>
        <w:jc w:val="both"/>
        <w:rPr>
          <w:szCs w:val="24"/>
        </w:rPr>
      </w:pPr>
      <w:r w:rsidRPr="00971C58">
        <w:rPr>
          <w:szCs w:val="24"/>
        </w:rPr>
        <w:t>В тексте настоящего Положения применяются следующие основные понятия:</w:t>
      </w:r>
    </w:p>
    <w:p w:rsidR="00A71B41" w:rsidRDefault="00A71B41" w:rsidP="00A71B41">
      <w:pPr>
        <w:widowControl w:val="0"/>
        <w:autoSpaceDE w:val="0"/>
        <w:autoSpaceDN w:val="0"/>
        <w:adjustRightInd w:val="0"/>
        <w:ind w:firstLine="709"/>
        <w:jc w:val="both"/>
        <w:rPr>
          <w:szCs w:val="24"/>
        </w:rPr>
      </w:pPr>
      <w:r>
        <w:rPr>
          <w:b/>
          <w:szCs w:val="24"/>
        </w:rPr>
        <w:t xml:space="preserve">аукцион </w:t>
      </w:r>
      <w:r w:rsidRPr="00873A99">
        <w:rPr>
          <w:b/>
          <w:szCs w:val="24"/>
        </w:rPr>
        <w:t>-</w:t>
      </w:r>
      <w:r w:rsidRPr="00971C58">
        <w:rPr>
          <w:szCs w:val="24"/>
        </w:rPr>
        <w:t xml:space="preserve"> форма торгов, п</w:t>
      </w:r>
      <w:r>
        <w:rPr>
          <w:szCs w:val="24"/>
        </w:rPr>
        <w:t>ри которой право на заключение д</w:t>
      </w:r>
      <w:r w:rsidRPr="00971C58">
        <w:rPr>
          <w:szCs w:val="24"/>
        </w:rPr>
        <w:t>оговора на установку и эксплуатацию рекламной конструкции приобретается лицом, предложившим наиболее высокую цену;</w:t>
      </w:r>
    </w:p>
    <w:p w:rsidR="00156367" w:rsidRDefault="00156367" w:rsidP="00156367">
      <w:pPr>
        <w:widowControl w:val="0"/>
        <w:autoSpaceDE w:val="0"/>
        <w:autoSpaceDN w:val="0"/>
        <w:adjustRightInd w:val="0"/>
        <w:ind w:firstLine="709"/>
        <w:jc w:val="both"/>
        <w:rPr>
          <w:szCs w:val="24"/>
        </w:rPr>
      </w:pPr>
      <w:r w:rsidRPr="00156367">
        <w:rPr>
          <w:b/>
          <w:szCs w:val="24"/>
        </w:rPr>
        <w:t>заявка</w:t>
      </w:r>
      <w:r w:rsidRPr="00156367">
        <w:rPr>
          <w:szCs w:val="24"/>
        </w:rPr>
        <w:t xml:space="preserve"> - комплект </w:t>
      </w:r>
      <w:r w:rsidRPr="005554CC">
        <w:rPr>
          <w:szCs w:val="24"/>
        </w:rPr>
        <w:t xml:space="preserve">документов, подготовленный в соответствии с требованиями законодательства и настоящего Положения для участия в торгах и представленный </w:t>
      </w:r>
      <w:r>
        <w:rPr>
          <w:szCs w:val="24"/>
        </w:rPr>
        <w:t xml:space="preserve">организатору торгов </w:t>
      </w:r>
      <w:r w:rsidRPr="005554CC">
        <w:rPr>
          <w:szCs w:val="24"/>
        </w:rPr>
        <w:t>в срок и по форме, установленн</w:t>
      </w:r>
      <w:r>
        <w:rPr>
          <w:szCs w:val="24"/>
        </w:rPr>
        <w:t>ой</w:t>
      </w:r>
      <w:r w:rsidRPr="005554CC">
        <w:rPr>
          <w:szCs w:val="24"/>
        </w:rPr>
        <w:t xml:space="preserve"> </w:t>
      </w:r>
      <w:r>
        <w:rPr>
          <w:szCs w:val="24"/>
        </w:rPr>
        <w:t>конкурсной (аукционной) документацией;</w:t>
      </w:r>
    </w:p>
    <w:p w:rsidR="00156367" w:rsidRDefault="00156367" w:rsidP="00156367">
      <w:pPr>
        <w:widowControl w:val="0"/>
        <w:autoSpaceDE w:val="0"/>
        <w:autoSpaceDN w:val="0"/>
        <w:adjustRightInd w:val="0"/>
        <w:ind w:firstLine="709"/>
        <w:jc w:val="both"/>
        <w:rPr>
          <w:szCs w:val="24"/>
        </w:rPr>
      </w:pPr>
      <w:proofErr w:type="gramStart"/>
      <w:r w:rsidRPr="001C7D0B">
        <w:rPr>
          <w:b/>
          <w:szCs w:val="24"/>
        </w:rPr>
        <w:t>к</w:t>
      </w:r>
      <w:r w:rsidRPr="007E4D4D">
        <w:rPr>
          <w:b/>
          <w:szCs w:val="24"/>
        </w:rPr>
        <w:t>омиссия по проведению торгов</w:t>
      </w:r>
      <w:r>
        <w:rPr>
          <w:b/>
          <w:szCs w:val="24"/>
        </w:rPr>
        <w:t xml:space="preserve"> (конкурсов или аукционов) – </w:t>
      </w:r>
      <w:r w:rsidRPr="00156367">
        <w:rPr>
          <w:szCs w:val="24"/>
        </w:rPr>
        <w:t>действующий на постоянной основе</w:t>
      </w:r>
      <w:r>
        <w:rPr>
          <w:szCs w:val="24"/>
        </w:rPr>
        <w:t xml:space="preserve"> совещательный орган организатора торгов по проведению торгов на право заключения договоров на установку и эксплуатацию рекламных конструкций на </w:t>
      </w:r>
      <w:r>
        <w:rPr>
          <w:szCs w:val="24"/>
        </w:rPr>
        <w:lastRenderedPageBreak/>
        <w:t xml:space="preserve">земельных участках, зданиях или ином недвижимом имуществе, находящихся в собственности муниципального образования </w:t>
      </w:r>
      <w:r w:rsidRPr="003D2A64">
        <w:rPr>
          <w:bCs/>
          <w:szCs w:val="24"/>
        </w:rPr>
        <w:t>«</w:t>
      </w:r>
      <w:proofErr w:type="spellStart"/>
      <w:r w:rsidRPr="003D2A64">
        <w:rPr>
          <w:bCs/>
          <w:szCs w:val="24"/>
        </w:rPr>
        <w:t>Лахденпохский</w:t>
      </w:r>
      <w:proofErr w:type="spellEnd"/>
      <w:r w:rsidRPr="003D2A64">
        <w:rPr>
          <w:bCs/>
          <w:szCs w:val="24"/>
        </w:rPr>
        <w:t xml:space="preserve"> муниципальный район»</w:t>
      </w:r>
      <w:r>
        <w:rPr>
          <w:bCs/>
          <w:szCs w:val="24"/>
        </w:rPr>
        <w:t xml:space="preserve"> </w:t>
      </w:r>
      <w:r>
        <w:rPr>
          <w:szCs w:val="24"/>
        </w:rPr>
        <w:t xml:space="preserve">либо на земельных участках, государственная собственность на которые не разграничена, расположенных на территории муниципального образования </w:t>
      </w:r>
      <w:r w:rsidRPr="003D2A64">
        <w:rPr>
          <w:bCs/>
          <w:szCs w:val="24"/>
        </w:rPr>
        <w:t>«</w:t>
      </w:r>
      <w:proofErr w:type="spellStart"/>
      <w:r w:rsidRPr="003D2A64">
        <w:rPr>
          <w:bCs/>
          <w:szCs w:val="24"/>
        </w:rPr>
        <w:t>Лахденпохский</w:t>
      </w:r>
      <w:proofErr w:type="spellEnd"/>
      <w:proofErr w:type="gramEnd"/>
      <w:r w:rsidRPr="003D2A64">
        <w:rPr>
          <w:bCs/>
          <w:szCs w:val="24"/>
        </w:rPr>
        <w:t xml:space="preserve"> муниципальный район»</w:t>
      </w:r>
      <w:r>
        <w:rPr>
          <w:bCs/>
          <w:szCs w:val="24"/>
        </w:rPr>
        <w:t>;</w:t>
      </w:r>
    </w:p>
    <w:p w:rsidR="00A71B41" w:rsidRDefault="00A71B41" w:rsidP="00A71B41">
      <w:pPr>
        <w:widowControl w:val="0"/>
        <w:autoSpaceDE w:val="0"/>
        <w:autoSpaceDN w:val="0"/>
        <w:adjustRightInd w:val="0"/>
        <w:ind w:firstLine="709"/>
        <w:jc w:val="both"/>
        <w:rPr>
          <w:szCs w:val="24"/>
        </w:rPr>
      </w:pPr>
      <w:r w:rsidRPr="005554CC">
        <w:rPr>
          <w:b/>
          <w:szCs w:val="24"/>
        </w:rPr>
        <w:t>конкурс</w:t>
      </w:r>
      <w:r w:rsidRPr="005554CC">
        <w:rPr>
          <w:szCs w:val="24"/>
        </w:rPr>
        <w:t xml:space="preserve"> </w:t>
      </w:r>
      <w:r w:rsidRPr="005554CC">
        <w:rPr>
          <w:b/>
          <w:szCs w:val="24"/>
        </w:rPr>
        <w:t xml:space="preserve">- </w:t>
      </w:r>
      <w:r w:rsidRPr="005554CC">
        <w:rPr>
          <w:szCs w:val="24"/>
        </w:rPr>
        <w:t>форма торгов, п</w:t>
      </w:r>
      <w:r>
        <w:rPr>
          <w:szCs w:val="24"/>
        </w:rPr>
        <w:t>ри которой право на заключение д</w:t>
      </w:r>
      <w:r w:rsidRPr="005554CC">
        <w:rPr>
          <w:szCs w:val="24"/>
        </w:rPr>
        <w:t>оговора на установку и эксплуатацию рекламной конструкции приобретается лицом, взявшим на себя обязательства выполнить условия конкурса (представившим наилучшие предложения по исполнению условий, определенных при объявлении конкурса);</w:t>
      </w:r>
    </w:p>
    <w:p w:rsidR="00156367" w:rsidRDefault="00156367" w:rsidP="00156367">
      <w:pPr>
        <w:widowControl w:val="0"/>
        <w:autoSpaceDE w:val="0"/>
        <w:autoSpaceDN w:val="0"/>
        <w:adjustRightInd w:val="0"/>
        <w:ind w:firstLine="709"/>
        <w:jc w:val="both"/>
        <w:rPr>
          <w:szCs w:val="24"/>
        </w:rPr>
      </w:pPr>
      <w:r>
        <w:rPr>
          <w:b/>
          <w:szCs w:val="24"/>
        </w:rPr>
        <w:t>место размещения рекламной конструкции</w:t>
      </w:r>
      <w:r w:rsidRPr="005A4828">
        <w:rPr>
          <w:b/>
          <w:szCs w:val="24"/>
        </w:rPr>
        <w:t xml:space="preserve"> </w:t>
      </w:r>
      <w:r>
        <w:rPr>
          <w:b/>
          <w:szCs w:val="24"/>
        </w:rPr>
        <w:t>–</w:t>
      </w:r>
      <w:r>
        <w:rPr>
          <w:szCs w:val="24"/>
        </w:rPr>
        <w:t xml:space="preserve"> место территориального размещения (установки) рекламной конструкции;</w:t>
      </w:r>
    </w:p>
    <w:p w:rsidR="00156367" w:rsidRDefault="00156367" w:rsidP="00156367">
      <w:pPr>
        <w:widowControl w:val="0"/>
        <w:autoSpaceDE w:val="0"/>
        <w:autoSpaceDN w:val="0"/>
        <w:adjustRightInd w:val="0"/>
        <w:ind w:firstLine="709"/>
        <w:jc w:val="both"/>
        <w:rPr>
          <w:szCs w:val="24"/>
        </w:rPr>
      </w:pPr>
      <w:r w:rsidRPr="00951912">
        <w:rPr>
          <w:b/>
          <w:szCs w:val="24"/>
        </w:rPr>
        <w:t>организатор торгов</w:t>
      </w:r>
      <w:r>
        <w:rPr>
          <w:b/>
          <w:szCs w:val="24"/>
        </w:rPr>
        <w:t xml:space="preserve"> (конкурсов или аукционов)</w:t>
      </w:r>
      <w:r w:rsidRPr="00951912">
        <w:rPr>
          <w:b/>
          <w:szCs w:val="24"/>
        </w:rPr>
        <w:t xml:space="preserve"> </w:t>
      </w:r>
      <w:r>
        <w:rPr>
          <w:b/>
          <w:szCs w:val="24"/>
        </w:rPr>
        <w:t>–</w:t>
      </w:r>
      <w:r>
        <w:rPr>
          <w:szCs w:val="24"/>
        </w:rPr>
        <w:t xml:space="preserve"> Администрация Лахденпохского муниципального района;</w:t>
      </w:r>
    </w:p>
    <w:p w:rsidR="00156367" w:rsidRDefault="00156367" w:rsidP="00156367">
      <w:pPr>
        <w:widowControl w:val="0"/>
        <w:autoSpaceDE w:val="0"/>
        <w:autoSpaceDN w:val="0"/>
        <w:adjustRightInd w:val="0"/>
        <w:ind w:firstLine="709"/>
        <w:jc w:val="both"/>
        <w:rPr>
          <w:szCs w:val="24"/>
        </w:rPr>
      </w:pPr>
      <w:r w:rsidRPr="00342A29">
        <w:rPr>
          <w:b/>
          <w:szCs w:val="24"/>
        </w:rPr>
        <w:t xml:space="preserve">победитель аукциона </w:t>
      </w:r>
      <w:r>
        <w:rPr>
          <w:b/>
          <w:szCs w:val="24"/>
        </w:rPr>
        <w:t>-</w:t>
      </w:r>
      <w:r w:rsidRPr="008E2CCD">
        <w:rPr>
          <w:szCs w:val="24"/>
        </w:rPr>
        <w:t xml:space="preserve"> участник </w:t>
      </w:r>
      <w:r>
        <w:rPr>
          <w:szCs w:val="24"/>
        </w:rPr>
        <w:t>торгов</w:t>
      </w:r>
      <w:r w:rsidRPr="008E2CCD">
        <w:rPr>
          <w:szCs w:val="24"/>
        </w:rPr>
        <w:t xml:space="preserve">, предложивший наиболее высокую цену за </w:t>
      </w:r>
      <w:r>
        <w:rPr>
          <w:szCs w:val="24"/>
        </w:rPr>
        <w:t>предмет торгов</w:t>
      </w:r>
      <w:r w:rsidRPr="008E2CCD">
        <w:rPr>
          <w:szCs w:val="24"/>
        </w:rPr>
        <w:t>;</w:t>
      </w:r>
    </w:p>
    <w:p w:rsidR="00156367" w:rsidRDefault="00156367" w:rsidP="00156367">
      <w:pPr>
        <w:widowControl w:val="0"/>
        <w:autoSpaceDE w:val="0"/>
        <w:autoSpaceDN w:val="0"/>
        <w:adjustRightInd w:val="0"/>
        <w:ind w:firstLine="709"/>
        <w:jc w:val="both"/>
        <w:rPr>
          <w:szCs w:val="24"/>
        </w:rPr>
      </w:pPr>
      <w:r w:rsidRPr="007E4D4D">
        <w:rPr>
          <w:b/>
          <w:szCs w:val="24"/>
        </w:rPr>
        <w:t>победитель конкурса</w:t>
      </w:r>
      <w:r w:rsidRPr="007E4D4D">
        <w:rPr>
          <w:szCs w:val="24"/>
        </w:rPr>
        <w:t xml:space="preserve"> </w:t>
      </w:r>
      <w:r w:rsidRPr="007E4D4D">
        <w:rPr>
          <w:b/>
          <w:szCs w:val="24"/>
        </w:rPr>
        <w:t>-</w:t>
      </w:r>
      <w:r w:rsidRPr="007E4D4D">
        <w:rPr>
          <w:szCs w:val="24"/>
        </w:rPr>
        <w:t xml:space="preserve"> участник </w:t>
      </w:r>
      <w:r>
        <w:rPr>
          <w:szCs w:val="24"/>
        </w:rPr>
        <w:t>торгов</w:t>
      </w:r>
      <w:r w:rsidRPr="007E4D4D">
        <w:rPr>
          <w:szCs w:val="24"/>
        </w:rPr>
        <w:t xml:space="preserve">, который по заключению </w:t>
      </w:r>
      <w:r>
        <w:rPr>
          <w:szCs w:val="24"/>
        </w:rPr>
        <w:t>К</w:t>
      </w:r>
      <w:r w:rsidRPr="007E4D4D">
        <w:rPr>
          <w:szCs w:val="24"/>
        </w:rPr>
        <w:t xml:space="preserve">омиссии </w:t>
      </w:r>
      <w:r>
        <w:rPr>
          <w:szCs w:val="24"/>
        </w:rPr>
        <w:t xml:space="preserve">по проведению торгов </w:t>
      </w:r>
      <w:r w:rsidRPr="007E4D4D">
        <w:rPr>
          <w:szCs w:val="24"/>
        </w:rPr>
        <w:t>представил наилучшие предложения по исполнению условий, определенных при объявлении конкурса;</w:t>
      </w:r>
    </w:p>
    <w:p w:rsidR="00156367" w:rsidRDefault="00156367" w:rsidP="00156367">
      <w:pPr>
        <w:widowControl w:val="0"/>
        <w:autoSpaceDE w:val="0"/>
        <w:autoSpaceDN w:val="0"/>
        <w:adjustRightInd w:val="0"/>
        <w:ind w:firstLine="709"/>
        <w:jc w:val="both"/>
        <w:rPr>
          <w:szCs w:val="24"/>
        </w:rPr>
      </w:pPr>
      <w:r w:rsidRPr="00971C58">
        <w:rPr>
          <w:b/>
          <w:szCs w:val="24"/>
        </w:rPr>
        <w:t xml:space="preserve">предмет </w:t>
      </w:r>
      <w:r>
        <w:rPr>
          <w:b/>
          <w:szCs w:val="24"/>
        </w:rPr>
        <w:t>торгов (конкурсов или аукционов)</w:t>
      </w:r>
      <w:r>
        <w:rPr>
          <w:szCs w:val="24"/>
        </w:rPr>
        <w:t xml:space="preserve"> – право на заключение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w:t>
      </w:r>
      <w:r w:rsidRPr="003D2A64">
        <w:rPr>
          <w:bCs/>
          <w:szCs w:val="24"/>
        </w:rPr>
        <w:t>«</w:t>
      </w:r>
      <w:proofErr w:type="spellStart"/>
      <w:r w:rsidRPr="003D2A64">
        <w:rPr>
          <w:bCs/>
          <w:szCs w:val="24"/>
        </w:rPr>
        <w:t>Лахденпохский</w:t>
      </w:r>
      <w:proofErr w:type="spellEnd"/>
      <w:r w:rsidRPr="003D2A64">
        <w:rPr>
          <w:bCs/>
          <w:szCs w:val="24"/>
        </w:rPr>
        <w:t xml:space="preserve"> муниципальный район»</w:t>
      </w:r>
      <w:r>
        <w:rPr>
          <w:szCs w:val="24"/>
        </w:rPr>
        <w:t xml:space="preserve"> либо на земельных участках, государственная собственность на которые не разграничена, расположенных на территории муниципального образования </w:t>
      </w:r>
      <w:r w:rsidRPr="003D2A64">
        <w:rPr>
          <w:bCs/>
          <w:szCs w:val="24"/>
        </w:rPr>
        <w:t>«</w:t>
      </w:r>
      <w:proofErr w:type="spellStart"/>
      <w:r w:rsidRPr="003D2A64">
        <w:rPr>
          <w:bCs/>
          <w:szCs w:val="24"/>
        </w:rPr>
        <w:t>Лахденпохский</w:t>
      </w:r>
      <w:proofErr w:type="spellEnd"/>
      <w:r w:rsidRPr="003D2A64">
        <w:rPr>
          <w:bCs/>
          <w:szCs w:val="24"/>
        </w:rPr>
        <w:t xml:space="preserve"> муниципальный район»</w:t>
      </w:r>
      <w:r>
        <w:rPr>
          <w:bCs/>
          <w:szCs w:val="24"/>
        </w:rPr>
        <w:t>;</w:t>
      </w:r>
    </w:p>
    <w:p w:rsidR="00156367" w:rsidRDefault="00156367" w:rsidP="00156367">
      <w:pPr>
        <w:widowControl w:val="0"/>
        <w:autoSpaceDE w:val="0"/>
        <w:autoSpaceDN w:val="0"/>
        <w:adjustRightInd w:val="0"/>
        <w:ind w:firstLine="709"/>
        <w:jc w:val="both"/>
        <w:rPr>
          <w:szCs w:val="24"/>
        </w:rPr>
      </w:pPr>
      <w:r w:rsidRPr="008E2CCD">
        <w:rPr>
          <w:b/>
          <w:szCs w:val="24"/>
        </w:rPr>
        <w:t>претендент</w:t>
      </w:r>
      <w:r w:rsidRPr="008E2CCD">
        <w:rPr>
          <w:szCs w:val="24"/>
        </w:rPr>
        <w:t xml:space="preserve"> </w:t>
      </w:r>
      <w:r>
        <w:rPr>
          <w:szCs w:val="24"/>
        </w:rPr>
        <w:t>–</w:t>
      </w:r>
      <w:r w:rsidRPr="008E2CCD">
        <w:rPr>
          <w:szCs w:val="24"/>
        </w:rPr>
        <w:t xml:space="preserve"> юридическое</w:t>
      </w:r>
      <w:r>
        <w:rPr>
          <w:szCs w:val="24"/>
        </w:rPr>
        <w:t xml:space="preserve"> или физическое лицо предоставившее заявку на участие в торгах;</w:t>
      </w:r>
    </w:p>
    <w:p w:rsidR="00156367" w:rsidRDefault="00156367" w:rsidP="00156367">
      <w:pPr>
        <w:widowControl w:val="0"/>
        <w:autoSpaceDE w:val="0"/>
        <w:autoSpaceDN w:val="0"/>
        <w:adjustRightInd w:val="0"/>
        <w:ind w:firstLine="709"/>
        <w:jc w:val="both"/>
        <w:rPr>
          <w:szCs w:val="24"/>
        </w:rPr>
      </w:pPr>
      <w:r>
        <w:rPr>
          <w:b/>
          <w:szCs w:val="24"/>
        </w:rPr>
        <w:t>рекламная конструкция</w:t>
      </w:r>
      <w:r w:rsidRPr="00F028EA">
        <w:rPr>
          <w:b/>
          <w:szCs w:val="24"/>
        </w:rPr>
        <w:t xml:space="preserve"> </w:t>
      </w:r>
      <w:r>
        <w:rPr>
          <w:b/>
          <w:szCs w:val="24"/>
        </w:rPr>
        <w:t>–</w:t>
      </w:r>
      <w:r>
        <w:rPr>
          <w:szCs w:val="24"/>
        </w:rPr>
        <w:t xml:space="preserve"> стационарное техническое средство наружной рекламы, размещенное на объектах недвижимого имущества (земельные участки, здания, строения, сооружения и т.п.), непосредственно связанное с объектами недвижимого имущества и не предназначенное для перемещения в течение всего срока действия Договора;</w:t>
      </w:r>
    </w:p>
    <w:p w:rsidR="00A71B41" w:rsidRPr="008E2CCD" w:rsidRDefault="00A71B41" w:rsidP="00156367">
      <w:pPr>
        <w:widowControl w:val="0"/>
        <w:autoSpaceDE w:val="0"/>
        <w:autoSpaceDN w:val="0"/>
        <w:adjustRightInd w:val="0"/>
        <w:ind w:firstLine="709"/>
        <w:jc w:val="both"/>
        <w:rPr>
          <w:szCs w:val="24"/>
        </w:rPr>
      </w:pPr>
      <w:proofErr w:type="gramStart"/>
      <w:r w:rsidRPr="00873A99">
        <w:rPr>
          <w:b/>
          <w:szCs w:val="24"/>
        </w:rPr>
        <w:t xml:space="preserve">участник </w:t>
      </w:r>
      <w:r>
        <w:rPr>
          <w:b/>
          <w:szCs w:val="24"/>
        </w:rPr>
        <w:t>торгов (конкурса или аукциона)</w:t>
      </w:r>
      <w:r w:rsidRPr="008E2CCD">
        <w:rPr>
          <w:szCs w:val="24"/>
        </w:rPr>
        <w:t xml:space="preserve"> </w:t>
      </w:r>
      <w:r>
        <w:rPr>
          <w:b/>
          <w:szCs w:val="24"/>
        </w:rPr>
        <w:t>–</w:t>
      </w:r>
      <w:r w:rsidRPr="008E2CCD">
        <w:rPr>
          <w:szCs w:val="24"/>
        </w:rPr>
        <w:t xml:space="preserve"> </w:t>
      </w:r>
      <w:r>
        <w:rPr>
          <w:szCs w:val="24"/>
        </w:rPr>
        <w:t>претендент, удовлетворяющий требованиям, установленным настоящим Положением и в отношении которого Комиссией по проведению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w:t>
      </w:r>
      <w:r w:rsidR="001C7D0B">
        <w:rPr>
          <w:szCs w:val="24"/>
        </w:rPr>
        <w:t xml:space="preserve">зования </w:t>
      </w:r>
      <w:r w:rsidR="001C7D0B" w:rsidRPr="003D2A64">
        <w:rPr>
          <w:bCs/>
          <w:szCs w:val="24"/>
        </w:rPr>
        <w:t>«</w:t>
      </w:r>
      <w:proofErr w:type="spellStart"/>
      <w:r w:rsidR="001C7D0B" w:rsidRPr="003D2A64">
        <w:rPr>
          <w:bCs/>
          <w:szCs w:val="24"/>
        </w:rPr>
        <w:t>Лахденпохский</w:t>
      </w:r>
      <w:proofErr w:type="spellEnd"/>
      <w:r w:rsidR="001C7D0B" w:rsidRPr="003D2A64">
        <w:rPr>
          <w:bCs/>
          <w:szCs w:val="24"/>
        </w:rPr>
        <w:t xml:space="preserve"> муниципальный район»</w:t>
      </w:r>
      <w:r w:rsidR="001C7D0B">
        <w:rPr>
          <w:bCs/>
          <w:szCs w:val="24"/>
        </w:rPr>
        <w:t xml:space="preserve"> </w:t>
      </w:r>
      <w:r>
        <w:rPr>
          <w:szCs w:val="24"/>
        </w:rPr>
        <w:t>либо на земельных участках, государственная собственность на которые не разграничена, расположенных на террит</w:t>
      </w:r>
      <w:r w:rsidR="001C7D0B">
        <w:rPr>
          <w:szCs w:val="24"/>
        </w:rPr>
        <w:t>ории муниципального образования</w:t>
      </w:r>
      <w:proofErr w:type="gramEnd"/>
      <w:r w:rsidR="001C7D0B">
        <w:rPr>
          <w:szCs w:val="24"/>
        </w:rPr>
        <w:t xml:space="preserve"> </w:t>
      </w:r>
      <w:r w:rsidR="001C7D0B" w:rsidRPr="003D2A64">
        <w:rPr>
          <w:bCs/>
          <w:szCs w:val="24"/>
        </w:rPr>
        <w:t>«</w:t>
      </w:r>
      <w:proofErr w:type="spellStart"/>
      <w:r w:rsidR="001C7D0B" w:rsidRPr="003D2A64">
        <w:rPr>
          <w:bCs/>
          <w:szCs w:val="24"/>
        </w:rPr>
        <w:t>Лахденпохский</w:t>
      </w:r>
      <w:proofErr w:type="spellEnd"/>
      <w:r w:rsidR="001C7D0B" w:rsidRPr="003D2A64">
        <w:rPr>
          <w:bCs/>
          <w:szCs w:val="24"/>
        </w:rPr>
        <w:t xml:space="preserve"> муниципальный район»</w:t>
      </w:r>
      <w:r w:rsidR="001C7D0B">
        <w:rPr>
          <w:szCs w:val="24"/>
        </w:rPr>
        <w:t xml:space="preserve"> </w:t>
      </w:r>
      <w:r>
        <w:rPr>
          <w:szCs w:val="24"/>
        </w:rPr>
        <w:t>(далее – Комиссия по проведению торгов) принято решение о допуске к участию в торгах (конкурсе или аукционе)</w:t>
      </w:r>
      <w:r w:rsidRPr="008E2CCD">
        <w:rPr>
          <w:szCs w:val="24"/>
        </w:rPr>
        <w:t>;</w:t>
      </w:r>
    </w:p>
    <w:p w:rsidR="00A71B41" w:rsidRDefault="00A71B41" w:rsidP="00A71B41">
      <w:pPr>
        <w:widowControl w:val="0"/>
        <w:autoSpaceDE w:val="0"/>
        <w:autoSpaceDN w:val="0"/>
        <w:adjustRightInd w:val="0"/>
        <w:ind w:firstLine="709"/>
        <w:jc w:val="both"/>
        <w:rPr>
          <w:b/>
          <w:szCs w:val="24"/>
        </w:rPr>
      </w:pPr>
    </w:p>
    <w:p w:rsidR="00A71B41" w:rsidRPr="005A4828" w:rsidRDefault="00A71B41" w:rsidP="00A71B41">
      <w:pPr>
        <w:pStyle w:val="a4"/>
        <w:widowControl w:val="0"/>
        <w:numPr>
          <w:ilvl w:val="0"/>
          <w:numId w:val="1"/>
        </w:num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rPr>
        <w:t>Организатор торгов</w:t>
      </w:r>
    </w:p>
    <w:p w:rsidR="00A71B41" w:rsidRDefault="00A71B41" w:rsidP="00A71B41">
      <w:pPr>
        <w:widowControl w:val="0"/>
        <w:autoSpaceDE w:val="0"/>
        <w:autoSpaceDN w:val="0"/>
        <w:adjustRightInd w:val="0"/>
        <w:ind w:left="360"/>
        <w:rPr>
          <w:szCs w:val="24"/>
        </w:rPr>
      </w:pPr>
    </w:p>
    <w:p w:rsidR="00A71B41" w:rsidRPr="007D355B" w:rsidRDefault="00A71B41" w:rsidP="00A71B41">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7D355B">
        <w:rPr>
          <w:rFonts w:ascii="Times New Roman" w:hAnsi="Times New Roman"/>
          <w:sz w:val="24"/>
          <w:szCs w:val="24"/>
        </w:rPr>
        <w:t xml:space="preserve">Организатором торгов на право заключения </w:t>
      </w:r>
      <w:r>
        <w:rPr>
          <w:rFonts w:ascii="Times New Roman" w:hAnsi="Times New Roman"/>
          <w:sz w:val="24"/>
          <w:szCs w:val="24"/>
        </w:rPr>
        <w:t>д</w:t>
      </w:r>
      <w:r w:rsidRPr="007D355B">
        <w:rPr>
          <w:rFonts w:ascii="Times New Roman" w:hAnsi="Times New Roman"/>
          <w:sz w:val="24"/>
          <w:szCs w:val="24"/>
        </w:rPr>
        <w:t>оговор</w:t>
      </w:r>
      <w:r>
        <w:rPr>
          <w:rFonts w:ascii="Times New Roman" w:hAnsi="Times New Roman"/>
          <w:sz w:val="24"/>
          <w:szCs w:val="24"/>
        </w:rPr>
        <w:t>ов</w:t>
      </w:r>
      <w:r w:rsidRPr="007D355B">
        <w:rPr>
          <w:rFonts w:ascii="Times New Roman" w:hAnsi="Times New Roman"/>
          <w:sz w:val="24"/>
          <w:szCs w:val="24"/>
        </w:rPr>
        <w:t xml:space="preserve"> на установку и эксплуатацию рекламн</w:t>
      </w:r>
      <w:r>
        <w:rPr>
          <w:rFonts w:ascii="Times New Roman" w:hAnsi="Times New Roman"/>
          <w:sz w:val="24"/>
          <w:szCs w:val="24"/>
        </w:rPr>
        <w:t>ых</w:t>
      </w:r>
      <w:r w:rsidRPr="007D355B">
        <w:rPr>
          <w:rFonts w:ascii="Times New Roman" w:hAnsi="Times New Roman"/>
          <w:sz w:val="24"/>
          <w:szCs w:val="24"/>
        </w:rPr>
        <w:t xml:space="preserve"> конструкци</w:t>
      </w:r>
      <w:r>
        <w:rPr>
          <w:rFonts w:ascii="Times New Roman" w:hAnsi="Times New Roman"/>
          <w:sz w:val="24"/>
          <w:szCs w:val="24"/>
        </w:rPr>
        <w:t>й</w:t>
      </w:r>
      <w:r w:rsidRPr="007D355B">
        <w:rPr>
          <w:rFonts w:ascii="Times New Roman" w:hAnsi="Times New Roman"/>
          <w:sz w:val="24"/>
          <w:szCs w:val="24"/>
        </w:rPr>
        <w:t xml:space="preserve"> на земельн</w:t>
      </w:r>
      <w:r>
        <w:rPr>
          <w:rFonts w:ascii="Times New Roman" w:hAnsi="Times New Roman"/>
          <w:sz w:val="24"/>
          <w:szCs w:val="24"/>
        </w:rPr>
        <w:t>ых участках, зданиях</w:t>
      </w:r>
      <w:r w:rsidRPr="007D355B">
        <w:rPr>
          <w:rFonts w:ascii="Times New Roman" w:hAnsi="Times New Roman"/>
          <w:sz w:val="24"/>
          <w:szCs w:val="24"/>
        </w:rPr>
        <w:t xml:space="preserve"> или ином недвижимом имуществе, находящихся в собственности муниципального образования </w:t>
      </w:r>
      <w:r w:rsidR="00EB7CD2" w:rsidRPr="003D2A64">
        <w:rPr>
          <w:rFonts w:ascii="Times New Roman" w:hAnsi="Times New Roman"/>
          <w:bCs/>
          <w:sz w:val="24"/>
          <w:szCs w:val="24"/>
        </w:rPr>
        <w:t>«</w:t>
      </w:r>
      <w:proofErr w:type="spellStart"/>
      <w:r w:rsidR="00EB7CD2" w:rsidRPr="003D2A64">
        <w:rPr>
          <w:rFonts w:ascii="Times New Roman" w:hAnsi="Times New Roman"/>
          <w:bCs/>
          <w:sz w:val="24"/>
          <w:szCs w:val="24"/>
        </w:rPr>
        <w:t>Лахденпохский</w:t>
      </w:r>
      <w:proofErr w:type="spellEnd"/>
      <w:r w:rsidR="00EB7CD2" w:rsidRPr="003D2A64">
        <w:rPr>
          <w:rFonts w:ascii="Times New Roman" w:hAnsi="Times New Roman"/>
          <w:bCs/>
          <w:sz w:val="24"/>
          <w:szCs w:val="24"/>
        </w:rPr>
        <w:t xml:space="preserve"> муниципальный район</w:t>
      </w:r>
      <w:r w:rsidR="00EB7CD2">
        <w:rPr>
          <w:rFonts w:ascii="Times New Roman" w:hAnsi="Times New Roman"/>
          <w:bCs/>
          <w:sz w:val="24"/>
          <w:szCs w:val="24"/>
        </w:rPr>
        <w:t>»</w:t>
      </w:r>
      <w:r w:rsidRPr="007D355B">
        <w:rPr>
          <w:rFonts w:ascii="Times New Roman" w:hAnsi="Times New Roman"/>
          <w:sz w:val="24"/>
          <w:szCs w:val="24"/>
        </w:rPr>
        <w:t xml:space="preserve"> либо на земельн</w:t>
      </w:r>
      <w:r>
        <w:rPr>
          <w:rFonts w:ascii="Times New Roman" w:hAnsi="Times New Roman"/>
          <w:sz w:val="24"/>
          <w:szCs w:val="24"/>
        </w:rPr>
        <w:t>ых</w:t>
      </w:r>
      <w:r w:rsidRPr="007D355B">
        <w:rPr>
          <w:rFonts w:ascii="Times New Roman" w:hAnsi="Times New Roman"/>
          <w:sz w:val="24"/>
          <w:szCs w:val="24"/>
        </w:rPr>
        <w:t xml:space="preserve"> участк</w:t>
      </w:r>
      <w:r>
        <w:rPr>
          <w:rFonts w:ascii="Times New Roman" w:hAnsi="Times New Roman"/>
          <w:sz w:val="24"/>
          <w:szCs w:val="24"/>
        </w:rPr>
        <w:t>ах</w:t>
      </w:r>
      <w:r w:rsidRPr="007D355B">
        <w:rPr>
          <w:rFonts w:ascii="Times New Roman" w:hAnsi="Times New Roman"/>
          <w:sz w:val="24"/>
          <w:szCs w:val="24"/>
        </w:rPr>
        <w:t>, государственная собственность на которы</w:t>
      </w:r>
      <w:r>
        <w:rPr>
          <w:rFonts w:ascii="Times New Roman" w:hAnsi="Times New Roman"/>
          <w:sz w:val="24"/>
          <w:szCs w:val="24"/>
        </w:rPr>
        <w:t>е</w:t>
      </w:r>
      <w:r w:rsidRPr="007D355B">
        <w:rPr>
          <w:rFonts w:ascii="Times New Roman" w:hAnsi="Times New Roman"/>
          <w:sz w:val="24"/>
          <w:szCs w:val="24"/>
        </w:rPr>
        <w:t xml:space="preserve"> не разграничена, расположенн</w:t>
      </w:r>
      <w:r>
        <w:rPr>
          <w:rFonts w:ascii="Times New Roman" w:hAnsi="Times New Roman"/>
          <w:sz w:val="24"/>
          <w:szCs w:val="24"/>
        </w:rPr>
        <w:t xml:space="preserve">ых </w:t>
      </w:r>
      <w:r w:rsidRPr="007D355B">
        <w:rPr>
          <w:rFonts w:ascii="Times New Roman" w:hAnsi="Times New Roman"/>
          <w:sz w:val="24"/>
          <w:szCs w:val="24"/>
        </w:rPr>
        <w:t xml:space="preserve">на территории муниципального образования </w:t>
      </w:r>
      <w:r w:rsidR="00EB7CD2" w:rsidRPr="003D2A64">
        <w:rPr>
          <w:rFonts w:ascii="Times New Roman" w:hAnsi="Times New Roman"/>
          <w:bCs/>
          <w:sz w:val="24"/>
          <w:szCs w:val="24"/>
        </w:rPr>
        <w:t>«</w:t>
      </w:r>
      <w:proofErr w:type="spellStart"/>
      <w:r w:rsidR="00EB7CD2" w:rsidRPr="003D2A64">
        <w:rPr>
          <w:rFonts w:ascii="Times New Roman" w:hAnsi="Times New Roman"/>
          <w:bCs/>
          <w:sz w:val="24"/>
          <w:szCs w:val="24"/>
        </w:rPr>
        <w:t>Лахденпохский</w:t>
      </w:r>
      <w:proofErr w:type="spellEnd"/>
      <w:r w:rsidR="00EB7CD2" w:rsidRPr="003D2A64">
        <w:rPr>
          <w:rFonts w:ascii="Times New Roman" w:hAnsi="Times New Roman"/>
          <w:bCs/>
          <w:sz w:val="24"/>
          <w:szCs w:val="24"/>
        </w:rPr>
        <w:t xml:space="preserve"> муниципальный район</w:t>
      </w:r>
      <w:r w:rsidR="00EB7CD2">
        <w:rPr>
          <w:rFonts w:ascii="Times New Roman" w:hAnsi="Times New Roman"/>
          <w:bCs/>
          <w:sz w:val="24"/>
          <w:szCs w:val="24"/>
        </w:rPr>
        <w:t>»</w:t>
      </w:r>
      <w:r w:rsidR="00EB7CD2">
        <w:rPr>
          <w:rFonts w:ascii="Times New Roman" w:hAnsi="Times New Roman"/>
          <w:sz w:val="24"/>
          <w:szCs w:val="24"/>
        </w:rPr>
        <w:t xml:space="preserve"> выступает Администрация Лахденпохского муниципального района</w:t>
      </w:r>
      <w:r w:rsidR="00173ED9">
        <w:rPr>
          <w:rFonts w:ascii="Times New Roman" w:hAnsi="Times New Roman"/>
          <w:sz w:val="24"/>
          <w:szCs w:val="24"/>
        </w:rPr>
        <w:t xml:space="preserve"> (далее – Администрация).</w:t>
      </w:r>
      <w:proofErr w:type="gramEnd"/>
    </w:p>
    <w:p w:rsidR="00EB7CD2" w:rsidRDefault="00A71B41" w:rsidP="00EB7CD2">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D355B">
        <w:rPr>
          <w:rFonts w:ascii="Times New Roman" w:hAnsi="Times New Roman"/>
          <w:sz w:val="24"/>
          <w:szCs w:val="24"/>
        </w:rPr>
        <w:t>Организатор торгов осуществляет следующие функции:</w:t>
      </w:r>
    </w:p>
    <w:p w:rsidR="00EB7CD2" w:rsidRDefault="00EB7CD2" w:rsidP="00AD42AC">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 </w:t>
      </w:r>
      <w:r w:rsidR="00A71B41" w:rsidRPr="00EB7CD2">
        <w:rPr>
          <w:rFonts w:ascii="Times New Roman" w:hAnsi="Times New Roman"/>
          <w:sz w:val="24"/>
          <w:szCs w:val="24"/>
        </w:rPr>
        <w:t>формирует лоты, выставляемые на торги;</w:t>
      </w:r>
    </w:p>
    <w:p w:rsidR="00EB7CD2" w:rsidRDefault="00EB7CD2" w:rsidP="00AD42AC">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71B41" w:rsidRPr="00EB7CD2">
        <w:rPr>
          <w:rFonts w:ascii="Times New Roman" w:hAnsi="Times New Roman"/>
          <w:sz w:val="24"/>
          <w:szCs w:val="24"/>
        </w:rPr>
        <w:t>утверждает документацию о торгах;</w:t>
      </w:r>
    </w:p>
    <w:p w:rsidR="00EB7CD2" w:rsidRDefault="00EB7CD2" w:rsidP="00AD42AC">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71B41" w:rsidRPr="00EB7CD2">
        <w:rPr>
          <w:rFonts w:ascii="Times New Roman" w:hAnsi="Times New Roman"/>
          <w:sz w:val="24"/>
          <w:szCs w:val="24"/>
        </w:rPr>
        <w:t>осуществляет подготовку и опубликование информационного сообщения (извещения) о проведении торгов, об отказе в их проведении, об изменении условий торгов, о результатах торгов;</w:t>
      </w:r>
    </w:p>
    <w:p w:rsidR="00EB7CD2" w:rsidRDefault="00EB7CD2" w:rsidP="00AD42AC">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71B41" w:rsidRPr="00EB7CD2">
        <w:rPr>
          <w:rFonts w:ascii="Times New Roman" w:hAnsi="Times New Roman"/>
          <w:sz w:val="24"/>
          <w:szCs w:val="24"/>
        </w:rPr>
        <w:t>определяет дату, место, время проведения торгов, начальную цену предмета торгов, «шаг аукциона», размер, сроки и порядок внесения задатка;</w:t>
      </w:r>
    </w:p>
    <w:p w:rsidR="00EB7CD2" w:rsidRDefault="00EB7CD2" w:rsidP="00AD42AC">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71B41" w:rsidRPr="00EB7CD2">
        <w:rPr>
          <w:rFonts w:ascii="Times New Roman" w:hAnsi="Times New Roman"/>
          <w:sz w:val="24"/>
          <w:szCs w:val="24"/>
        </w:rPr>
        <w:t>производит прием, регистрацию и хранение заявок с прилагаемыми к ним документами;</w:t>
      </w:r>
    </w:p>
    <w:p w:rsidR="00EB7CD2" w:rsidRDefault="00EB7CD2" w:rsidP="00AD42AC">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71B41" w:rsidRPr="00EB7CD2">
        <w:rPr>
          <w:rFonts w:ascii="Times New Roman" w:hAnsi="Times New Roman"/>
          <w:sz w:val="24"/>
          <w:szCs w:val="24"/>
        </w:rPr>
        <w:t>обеспечивает работу Комиссии по проведению торгов;</w:t>
      </w:r>
    </w:p>
    <w:p w:rsidR="00A71B41" w:rsidRPr="00EB7CD2" w:rsidRDefault="00A71B41" w:rsidP="00AD42AC">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EB7CD2">
        <w:rPr>
          <w:rFonts w:ascii="Times New Roman" w:hAnsi="Times New Roman"/>
          <w:sz w:val="24"/>
          <w:szCs w:val="24"/>
        </w:rPr>
        <w:t>заключает с победителем Договор на установку и эксплуатацию рекламной конструкции.</w:t>
      </w:r>
    </w:p>
    <w:p w:rsidR="00EB7CD2" w:rsidRDefault="00A71B41" w:rsidP="00EB7CD2">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D355B">
        <w:rPr>
          <w:rFonts w:ascii="Times New Roman" w:hAnsi="Times New Roman"/>
          <w:sz w:val="24"/>
          <w:szCs w:val="24"/>
        </w:rPr>
        <w:t>Организатором торгов создается Комиссия по проведению торгов, которая осуществляет следующие функции:</w:t>
      </w:r>
    </w:p>
    <w:p w:rsidR="00EB7CD2" w:rsidRDefault="00EB7CD2" w:rsidP="00EB7CD2">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71B41" w:rsidRPr="00EB7CD2">
        <w:rPr>
          <w:rFonts w:ascii="Times New Roman" w:hAnsi="Times New Roman"/>
          <w:sz w:val="24"/>
          <w:szCs w:val="24"/>
        </w:rPr>
        <w:t>проводит торги;</w:t>
      </w:r>
    </w:p>
    <w:p w:rsidR="00EB7CD2" w:rsidRDefault="00EB7CD2" w:rsidP="00EB7CD2">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71B41" w:rsidRPr="00EB7CD2">
        <w:rPr>
          <w:rFonts w:ascii="Times New Roman" w:hAnsi="Times New Roman"/>
          <w:sz w:val="24"/>
          <w:szCs w:val="24"/>
        </w:rPr>
        <w:t>принимает решение о допуске претендентов к участию в торгах;</w:t>
      </w:r>
    </w:p>
    <w:p w:rsidR="00EB7CD2" w:rsidRDefault="00EB7CD2" w:rsidP="00EB7CD2">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71B41" w:rsidRPr="00EB7CD2">
        <w:rPr>
          <w:rFonts w:ascii="Times New Roman" w:hAnsi="Times New Roman"/>
          <w:sz w:val="24"/>
          <w:szCs w:val="24"/>
        </w:rPr>
        <w:t>определяет победителя торгов;</w:t>
      </w:r>
    </w:p>
    <w:p w:rsidR="00A71B41" w:rsidRPr="00EB7CD2" w:rsidRDefault="00EB7CD2" w:rsidP="00EB7CD2">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71B41" w:rsidRPr="00EB7CD2">
        <w:rPr>
          <w:rFonts w:ascii="Times New Roman" w:hAnsi="Times New Roman"/>
          <w:sz w:val="24"/>
          <w:szCs w:val="24"/>
        </w:rPr>
        <w:t>принимает решение о признании торгов не</w:t>
      </w:r>
      <w:r w:rsidRPr="00EB7CD2">
        <w:rPr>
          <w:rFonts w:ascii="Times New Roman" w:hAnsi="Times New Roman"/>
          <w:sz w:val="24"/>
          <w:szCs w:val="24"/>
        </w:rPr>
        <w:t xml:space="preserve"> </w:t>
      </w:r>
      <w:proofErr w:type="gramStart"/>
      <w:r w:rsidR="00A71B41" w:rsidRPr="00EB7CD2">
        <w:rPr>
          <w:rFonts w:ascii="Times New Roman" w:hAnsi="Times New Roman"/>
          <w:sz w:val="24"/>
          <w:szCs w:val="24"/>
        </w:rPr>
        <w:t>состоявшимися</w:t>
      </w:r>
      <w:proofErr w:type="gramEnd"/>
      <w:r w:rsidR="00A71B41" w:rsidRPr="00EB7CD2">
        <w:rPr>
          <w:rFonts w:ascii="Times New Roman" w:hAnsi="Times New Roman"/>
          <w:sz w:val="24"/>
          <w:szCs w:val="24"/>
        </w:rPr>
        <w:t>.</w:t>
      </w:r>
    </w:p>
    <w:p w:rsidR="00A71B41" w:rsidRPr="007D355B" w:rsidRDefault="00A71B41" w:rsidP="00A71B41">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D355B">
        <w:rPr>
          <w:rFonts w:ascii="Times New Roman" w:hAnsi="Times New Roman"/>
          <w:sz w:val="24"/>
          <w:szCs w:val="24"/>
        </w:rPr>
        <w:t xml:space="preserve">Число членов Комиссии по проведению торгов должно быть не менее 5 человек. </w:t>
      </w:r>
    </w:p>
    <w:p w:rsidR="0023620C" w:rsidRDefault="00A71B41" w:rsidP="00A71B41">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3620C">
        <w:rPr>
          <w:rFonts w:ascii="Times New Roman" w:hAnsi="Times New Roman"/>
          <w:sz w:val="24"/>
          <w:szCs w:val="24"/>
        </w:rPr>
        <w:t>Состав Комиссии формируется организатором торгов и утверждает</w:t>
      </w:r>
      <w:r w:rsidR="0023620C">
        <w:rPr>
          <w:rFonts w:ascii="Times New Roman" w:hAnsi="Times New Roman"/>
          <w:sz w:val="24"/>
          <w:szCs w:val="24"/>
        </w:rPr>
        <w:t>ся постановлением Администрации.</w:t>
      </w:r>
    </w:p>
    <w:p w:rsidR="00A71B41" w:rsidRPr="0023620C" w:rsidRDefault="00A71B41" w:rsidP="00A71B41">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3620C">
        <w:rPr>
          <w:rFonts w:ascii="Times New Roman" w:hAnsi="Times New Roman"/>
          <w:sz w:val="24"/>
          <w:szCs w:val="24"/>
        </w:rPr>
        <w:t>Комиссия вправе принимать решение, если на ее заседании присутствуют не менее 2/3 членов Комиссии.</w:t>
      </w:r>
    </w:p>
    <w:p w:rsidR="00A71B41" w:rsidRPr="007D355B" w:rsidRDefault="00A71B41" w:rsidP="00A71B41">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D355B">
        <w:rPr>
          <w:rFonts w:ascii="Times New Roman" w:hAnsi="Times New Roman"/>
          <w:sz w:val="24"/>
          <w:szCs w:val="24"/>
        </w:rPr>
        <w:t>Комиссия принимает решения по вопросам, входящим в ее компетенцию, большинством голосов от ее состава путем открытого голосования.</w:t>
      </w:r>
    </w:p>
    <w:p w:rsidR="00A71B41" w:rsidRPr="007D355B" w:rsidRDefault="00A71B41" w:rsidP="00A71B41">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D355B">
        <w:rPr>
          <w:rFonts w:ascii="Times New Roman" w:hAnsi="Times New Roman"/>
          <w:sz w:val="24"/>
          <w:szCs w:val="24"/>
        </w:rPr>
        <w:t>Комиссию во</w:t>
      </w:r>
      <w:r w:rsidR="00717530">
        <w:rPr>
          <w:rFonts w:ascii="Times New Roman" w:hAnsi="Times New Roman"/>
          <w:sz w:val="24"/>
          <w:szCs w:val="24"/>
        </w:rPr>
        <w:t>зглавляет председатель Комиссии, а в случае его отсутствия – заместитель председателя Комиссии.</w:t>
      </w:r>
    </w:p>
    <w:p w:rsidR="00A71B41" w:rsidRDefault="00A71B41" w:rsidP="00A71B41">
      <w:pPr>
        <w:widowControl w:val="0"/>
        <w:autoSpaceDE w:val="0"/>
        <w:autoSpaceDN w:val="0"/>
        <w:adjustRightInd w:val="0"/>
        <w:ind w:firstLine="709"/>
        <w:jc w:val="both"/>
        <w:rPr>
          <w:szCs w:val="24"/>
        </w:rPr>
      </w:pPr>
    </w:p>
    <w:p w:rsidR="00A71B41" w:rsidRPr="0099567F" w:rsidRDefault="00A71B41" w:rsidP="00A71B41">
      <w:pPr>
        <w:pStyle w:val="a4"/>
        <w:widowControl w:val="0"/>
        <w:numPr>
          <w:ilvl w:val="0"/>
          <w:numId w:val="1"/>
        </w:num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rPr>
        <w:t>Подготовка к торгам</w:t>
      </w:r>
    </w:p>
    <w:p w:rsidR="00A71B41" w:rsidRPr="0099567F" w:rsidRDefault="00A71B41" w:rsidP="00A71B41">
      <w:pPr>
        <w:widowControl w:val="0"/>
        <w:autoSpaceDE w:val="0"/>
        <w:autoSpaceDN w:val="0"/>
        <w:adjustRightInd w:val="0"/>
        <w:ind w:left="360"/>
        <w:jc w:val="both"/>
        <w:rPr>
          <w:szCs w:val="24"/>
        </w:rPr>
      </w:pPr>
    </w:p>
    <w:p w:rsidR="00A71B41" w:rsidRPr="001F7DC3" w:rsidRDefault="00A71B41" w:rsidP="00A71B41">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F7DC3">
        <w:rPr>
          <w:rFonts w:ascii="Times New Roman" w:hAnsi="Times New Roman"/>
          <w:sz w:val="24"/>
          <w:szCs w:val="24"/>
        </w:rPr>
        <w:t>Решение о проведении торгов принимает организатор торгов.</w:t>
      </w:r>
    </w:p>
    <w:p w:rsidR="00A71B41" w:rsidRPr="001F7DC3" w:rsidRDefault="00A71B41" w:rsidP="00A71B41">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F7DC3">
        <w:rPr>
          <w:rFonts w:ascii="Times New Roman" w:hAnsi="Times New Roman"/>
          <w:sz w:val="24"/>
          <w:szCs w:val="24"/>
        </w:rPr>
        <w:t>Информационное сообщение (извещение) о проведении торгов должно быть опуб</w:t>
      </w:r>
      <w:r w:rsidR="00173ED9">
        <w:rPr>
          <w:rFonts w:ascii="Times New Roman" w:hAnsi="Times New Roman"/>
          <w:sz w:val="24"/>
          <w:szCs w:val="24"/>
        </w:rPr>
        <w:t xml:space="preserve">ликовано организатором торгов районной </w:t>
      </w:r>
      <w:r w:rsidRPr="001F7DC3">
        <w:rPr>
          <w:rFonts w:ascii="Times New Roman" w:hAnsi="Times New Roman"/>
          <w:sz w:val="24"/>
          <w:szCs w:val="24"/>
        </w:rPr>
        <w:t>газете «</w:t>
      </w:r>
      <w:r w:rsidR="00173ED9">
        <w:rPr>
          <w:rFonts w:ascii="Times New Roman" w:hAnsi="Times New Roman"/>
          <w:sz w:val="24"/>
          <w:szCs w:val="24"/>
        </w:rPr>
        <w:t>Призыв</w:t>
      </w:r>
      <w:r w:rsidRPr="001F7DC3">
        <w:rPr>
          <w:rFonts w:ascii="Times New Roman" w:hAnsi="Times New Roman"/>
          <w:sz w:val="24"/>
          <w:szCs w:val="24"/>
        </w:rPr>
        <w:t>» и размещено на официальном сайте Администрац</w:t>
      </w:r>
      <w:r w:rsidR="00173ED9">
        <w:rPr>
          <w:rFonts w:ascii="Times New Roman" w:hAnsi="Times New Roman"/>
          <w:sz w:val="24"/>
          <w:szCs w:val="24"/>
        </w:rPr>
        <w:t xml:space="preserve">ии </w:t>
      </w:r>
      <w:r w:rsidRPr="001F7DC3">
        <w:rPr>
          <w:rFonts w:ascii="Times New Roman" w:hAnsi="Times New Roman"/>
          <w:sz w:val="24"/>
          <w:szCs w:val="24"/>
        </w:rPr>
        <w:t>в сети «Интернет», не менее чем за тридцать дней до дня проведения торгов.</w:t>
      </w:r>
    </w:p>
    <w:p w:rsidR="00AD42AC" w:rsidRDefault="00A71B41" w:rsidP="00AD42AC">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F7DC3">
        <w:rPr>
          <w:rFonts w:ascii="Times New Roman" w:hAnsi="Times New Roman"/>
          <w:sz w:val="24"/>
          <w:szCs w:val="24"/>
        </w:rPr>
        <w:t>Информационное сообщение (извещение) о проведении торгов должно содержать сведения</w:t>
      </w:r>
      <w:r w:rsidR="00AD42AC">
        <w:rPr>
          <w:rFonts w:ascii="Times New Roman" w:hAnsi="Times New Roman"/>
          <w:sz w:val="24"/>
          <w:szCs w:val="24"/>
        </w:rPr>
        <w:t>:</w:t>
      </w:r>
    </w:p>
    <w:p w:rsidR="00AD42AC" w:rsidRDefault="00A71B41" w:rsidP="00AD42AC">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AD42AC">
        <w:rPr>
          <w:rFonts w:ascii="Times New Roman" w:hAnsi="Times New Roman"/>
          <w:sz w:val="24"/>
          <w:szCs w:val="24"/>
        </w:rPr>
        <w:t>об организаторе торгов;</w:t>
      </w:r>
    </w:p>
    <w:p w:rsidR="00AD42AC" w:rsidRDefault="00A71B41" w:rsidP="00AD42AC">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AD42AC">
        <w:rPr>
          <w:rFonts w:ascii="Times New Roman" w:hAnsi="Times New Roman"/>
          <w:sz w:val="24"/>
          <w:szCs w:val="24"/>
        </w:rPr>
        <w:t>о реквизи</w:t>
      </w:r>
      <w:r w:rsidR="00AD42AC">
        <w:rPr>
          <w:rFonts w:ascii="Times New Roman" w:hAnsi="Times New Roman"/>
          <w:sz w:val="24"/>
          <w:szCs w:val="24"/>
        </w:rPr>
        <w:t>тах решения о проведении торгов;</w:t>
      </w:r>
    </w:p>
    <w:p w:rsidR="00AD42AC" w:rsidRDefault="00A71B41" w:rsidP="00AD42AC">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AD42AC">
        <w:rPr>
          <w:rFonts w:ascii="Times New Roman" w:hAnsi="Times New Roman"/>
          <w:sz w:val="24"/>
          <w:szCs w:val="24"/>
        </w:rPr>
        <w:t>о местоположении, характеристике рекламной конструкции, право на размещение которой, является предметом торгов</w:t>
      </w:r>
      <w:r w:rsidR="00AD42AC">
        <w:rPr>
          <w:rFonts w:ascii="Times New Roman" w:hAnsi="Times New Roman"/>
          <w:sz w:val="24"/>
          <w:szCs w:val="24"/>
        </w:rPr>
        <w:t>;</w:t>
      </w:r>
    </w:p>
    <w:p w:rsidR="00AD42AC" w:rsidRDefault="00A71B41" w:rsidP="00AD42AC">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AD42AC">
        <w:rPr>
          <w:rFonts w:ascii="Times New Roman" w:hAnsi="Times New Roman"/>
          <w:sz w:val="24"/>
          <w:szCs w:val="24"/>
        </w:rPr>
        <w:t>о дате, времени, месте и порядке проведения торгов;</w:t>
      </w:r>
    </w:p>
    <w:p w:rsidR="00AD42AC" w:rsidRDefault="00A71B41" w:rsidP="00AD42AC">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AD42AC">
        <w:rPr>
          <w:rFonts w:ascii="Times New Roman" w:hAnsi="Times New Roman"/>
          <w:sz w:val="24"/>
          <w:szCs w:val="24"/>
        </w:rPr>
        <w:t>о дате начала и окончания приема заявок, времени и месте приема заявок на участие в торгах;</w:t>
      </w:r>
    </w:p>
    <w:p w:rsidR="00AD42AC" w:rsidRDefault="00A71B41" w:rsidP="00AD42AC">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AD42AC">
        <w:rPr>
          <w:rFonts w:ascii="Times New Roman" w:hAnsi="Times New Roman"/>
          <w:sz w:val="24"/>
          <w:szCs w:val="24"/>
        </w:rPr>
        <w:t>о перечне представляемых претендентом документов;</w:t>
      </w:r>
    </w:p>
    <w:p w:rsidR="00AD42AC" w:rsidRDefault="00A71B41" w:rsidP="00AD42AC">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AD42AC">
        <w:rPr>
          <w:rFonts w:ascii="Times New Roman" w:hAnsi="Times New Roman"/>
          <w:sz w:val="24"/>
          <w:szCs w:val="24"/>
        </w:rPr>
        <w:t>о начальной (минимальной) цене предмета торгов, а также о «шаге аукциона»;</w:t>
      </w:r>
    </w:p>
    <w:p w:rsidR="00AD42AC" w:rsidRDefault="00A71B41" w:rsidP="00AD42AC">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AD42AC">
        <w:rPr>
          <w:rFonts w:ascii="Times New Roman" w:hAnsi="Times New Roman"/>
          <w:sz w:val="24"/>
          <w:szCs w:val="24"/>
        </w:rPr>
        <w:t>о размере задатка, сроках и порядке его внесения;</w:t>
      </w:r>
    </w:p>
    <w:p w:rsidR="00A71B41" w:rsidRPr="00AD42AC" w:rsidRDefault="00A71B41" w:rsidP="00AD42AC">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AD42AC">
        <w:rPr>
          <w:rFonts w:ascii="Times New Roman" w:hAnsi="Times New Roman"/>
          <w:sz w:val="24"/>
          <w:szCs w:val="24"/>
        </w:rPr>
        <w:t>о сроке, в течение которого организатор торгов вправе отказаться от их проведения.</w:t>
      </w:r>
    </w:p>
    <w:p w:rsidR="00A71B41" w:rsidRPr="001F7DC3" w:rsidRDefault="00A71B41" w:rsidP="00A71B41">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F7DC3">
        <w:rPr>
          <w:rFonts w:ascii="Times New Roman" w:hAnsi="Times New Roman"/>
          <w:sz w:val="24"/>
          <w:szCs w:val="24"/>
        </w:rPr>
        <w:t xml:space="preserve">Организатор торгов вправе принять решение о внесении изменений в информационное сообщение (извещение) о проведении торгов не позднее, чем за пять </w:t>
      </w:r>
      <w:r w:rsidRPr="001F7DC3">
        <w:rPr>
          <w:rFonts w:ascii="Times New Roman" w:hAnsi="Times New Roman"/>
          <w:sz w:val="24"/>
          <w:szCs w:val="24"/>
        </w:rPr>
        <w:lastRenderedPageBreak/>
        <w:t xml:space="preserve">дней до даты окончания подачи заявок на участие в торгах. В течение одного дня </w:t>
      </w:r>
      <w:proofErr w:type="gramStart"/>
      <w:r w:rsidRPr="001F7DC3">
        <w:rPr>
          <w:rFonts w:ascii="Times New Roman" w:hAnsi="Times New Roman"/>
          <w:sz w:val="24"/>
          <w:szCs w:val="24"/>
        </w:rPr>
        <w:t>с даты принятия</w:t>
      </w:r>
      <w:proofErr w:type="gramEnd"/>
      <w:r w:rsidRPr="001F7DC3">
        <w:rPr>
          <w:rFonts w:ascii="Times New Roman" w:hAnsi="Times New Roman"/>
          <w:sz w:val="24"/>
          <w:szCs w:val="24"/>
        </w:rPr>
        <w:t xml:space="preserve"> указанного решения такие изменения размещаются организаторо</w:t>
      </w:r>
      <w:r w:rsidR="00717530">
        <w:rPr>
          <w:rFonts w:ascii="Times New Roman" w:hAnsi="Times New Roman"/>
          <w:sz w:val="24"/>
          <w:szCs w:val="24"/>
        </w:rPr>
        <w:t xml:space="preserve">м торгов на сайте Администрации </w:t>
      </w:r>
      <w:r w:rsidRPr="001F7DC3">
        <w:rPr>
          <w:rFonts w:ascii="Times New Roman" w:hAnsi="Times New Roman"/>
          <w:sz w:val="24"/>
          <w:szCs w:val="24"/>
        </w:rPr>
        <w:t xml:space="preserve">в сети «Интернет». При этом срок подачи заявок на участие в торгах должен быть продлен таким образом, чтобы </w:t>
      </w:r>
      <w:proofErr w:type="gramStart"/>
      <w:r w:rsidRPr="001F7DC3">
        <w:rPr>
          <w:rFonts w:ascii="Times New Roman" w:hAnsi="Times New Roman"/>
          <w:sz w:val="24"/>
          <w:szCs w:val="24"/>
        </w:rPr>
        <w:t>с даты размещения</w:t>
      </w:r>
      <w:proofErr w:type="gramEnd"/>
      <w:r w:rsidRPr="001F7DC3">
        <w:rPr>
          <w:rFonts w:ascii="Times New Roman" w:hAnsi="Times New Roman"/>
          <w:sz w:val="24"/>
          <w:szCs w:val="24"/>
        </w:rPr>
        <w:t xml:space="preserve"> на </w:t>
      </w:r>
      <w:r w:rsidR="00717530">
        <w:rPr>
          <w:rFonts w:ascii="Times New Roman" w:hAnsi="Times New Roman"/>
          <w:sz w:val="24"/>
          <w:szCs w:val="24"/>
        </w:rPr>
        <w:t xml:space="preserve">официальном сайте Администрации </w:t>
      </w:r>
      <w:r w:rsidRPr="001F7DC3">
        <w:rPr>
          <w:rFonts w:ascii="Times New Roman" w:hAnsi="Times New Roman"/>
          <w:sz w:val="24"/>
          <w:szCs w:val="24"/>
        </w:rPr>
        <w:t>в сети «Интернет» внесенных изменений в информационное сообщение (извещение) о проведении торгов до даты окончания подачи заявок на участие в торгах он составлял не менее двадцати дней.</w:t>
      </w:r>
    </w:p>
    <w:p w:rsidR="00A71B41" w:rsidRPr="001F7DC3" w:rsidRDefault="00A71B41" w:rsidP="00A71B41">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F7DC3">
        <w:rPr>
          <w:rFonts w:ascii="Times New Roman" w:hAnsi="Times New Roman"/>
          <w:sz w:val="24"/>
          <w:szCs w:val="24"/>
        </w:rPr>
        <w:t xml:space="preserve">Организатор торгов вправе отказаться от проведения торгов не позднее, чем за пять дней до даты окончания срока подачи заявок на участие в торгах. Извещение об отказе в проведении торгов размещается на </w:t>
      </w:r>
      <w:r w:rsidR="00717530">
        <w:rPr>
          <w:rFonts w:ascii="Times New Roman" w:hAnsi="Times New Roman"/>
          <w:sz w:val="24"/>
          <w:szCs w:val="24"/>
        </w:rPr>
        <w:t xml:space="preserve">официальном сайте Администрации </w:t>
      </w:r>
      <w:r w:rsidRPr="001F7DC3">
        <w:rPr>
          <w:rFonts w:ascii="Times New Roman" w:hAnsi="Times New Roman"/>
          <w:sz w:val="24"/>
          <w:szCs w:val="24"/>
        </w:rPr>
        <w:t xml:space="preserve">в сети «Интернет» в течение одного дня </w:t>
      </w:r>
      <w:proofErr w:type="gramStart"/>
      <w:r w:rsidRPr="001F7DC3">
        <w:rPr>
          <w:rFonts w:ascii="Times New Roman" w:hAnsi="Times New Roman"/>
          <w:sz w:val="24"/>
          <w:szCs w:val="24"/>
        </w:rPr>
        <w:t>с даты принятия</w:t>
      </w:r>
      <w:proofErr w:type="gramEnd"/>
      <w:r w:rsidRPr="001F7DC3">
        <w:rPr>
          <w:rFonts w:ascii="Times New Roman" w:hAnsi="Times New Roman"/>
          <w:sz w:val="24"/>
          <w:szCs w:val="24"/>
        </w:rPr>
        <w:t xml:space="preserve"> решения об отказе в проведении торгов. Организатор торгов в течение трех рабочих дней со дня принятия данного решения обязан известить заявителей и возвратить внесенные задатки.</w:t>
      </w:r>
    </w:p>
    <w:p w:rsidR="00A71B41" w:rsidRDefault="00A71B41" w:rsidP="00A71B41">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F7DC3">
        <w:rPr>
          <w:rFonts w:ascii="Times New Roman" w:hAnsi="Times New Roman"/>
          <w:sz w:val="24"/>
          <w:szCs w:val="24"/>
        </w:rPr>
        <w:t>Документация (конк</w:t>
      </w:r>
      <w:r w:rsidR="00D47844">
        <w:rPr>
          <w:rFonts w:ascii="Times New Roman" w:hAnsi="Times New Roman"/>
          <w:sz w:val="24"/>
          <w:szCs w:val="24"/>
        </w:rPr>
        <w:t xml:space="preserve">урсная или аукционная) о торгах, помимо информации и сведений, содержащихся в </w:t>
      </w:r>
      <w:r w:rsidR="00D47844" w:rsidRPr="001F7DC3">
        <w:rPr>
          <w:rFonts w:ascii="Times New Roman" w:hAnsi="Times New Roman"/>
          <w:sz w:val="24"/>
          <w:szCs w:val="24"/>
        </w:rPr>
        <w:t>извещени</w:t>
      </w:r>
      <w:r w:rsidR="00D47844">
        <w:rPr>
          <w:rFonts w:ascii="Times New Roman" w:hAnsi="Times New Roman"/>
          <w:sz w:val="24"/>
          <w:szCs w:val="24"/>
        </w:rPr>
        <w:t xml:space="preserve">и </w:t>
      </w:r>
      <w:r w:rsidR="00D47844" w:rsidRPr="001F7DC3">
        <w:rPr>
          <w:rFonts w:ascii="Times New Roman" w:hAnsi="Times New Roman"/>
          <w:sz w:val="24"/>
          <w:szCs w:val="24"/>
        </w:rPr>
        <w:t>о проведении торгов</w:t>
      </w:r>
      <w:r w:rsidR="00D47844">
        <w:rPr>
          <w:rFonts w:ascii="Times New Roman" w:hAnsi="Times New Roman"/>
          <w:sz w:val="24"/>
          <w:szCs w:val="24"/>
        </w:rPr>
        <w:t xml:space="preserve">, </w:t>
      </w:r>
      <w:r w:rsidRPr="001F7DC3">
        <w:rPr>
          <w:rFonts w:ascii="Times New Roman" w:hAnsi="Times New Roman"/>
          <w:sz w:val="24"/>
          <w:szCs w:val="24"/>
        </w:rPr>
        <w:t>должна содержать:</w:t>
      </w:r>
    </w:p>
    <w:p w:rsidR="003C4E09" w:rsidRDefault="003C4E09" w:rsidP="0080005E">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1F7DC3">
        <w:rPr>
          <w:rFonts w:ascii="Times New Roman" w:hAnsi="Times New Roman"/>
          <w:sz w:val="24"/>
          <w:szCs w:val="24"/>
        </w:rPr>
        <w:t>наименование предмета торгов;</w:t>
      </w:r>
    </w:p>
    <w:p w:rsidR="00894896" w:rsidRDefault="00894896" w:rsidP="0080005E">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1F7DC3">
        <w:rPr>
          <w:rFonts w:ascii="Times New Roman" w:hAnsi="Times New Roman"/>
          <w:sz w:val="24"/>
          <w:szCs w:val="24"/>
        </w:rPr>
        <w:t>форму заявки на участие в торгах;</w:t>
      </w:r>
    </w:p>
    <w:p w:rsidR="00D47844" w:rsidRDefault="00D47844" w:rsidP="0080005E">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1F7DC3">
        <w:rPr>
          <w:rFonts w:ascii="Times New Roman" w:hAnsi="Times New Roman"/>
          <w:sz w:val="24"/>
          <w:szCs w:val="24"/>
        </w:rPr>
        <w:t>перечень и требования к документам, которые должны быть приложены к заявке</w:t>
      </w:r>
      <w:r>
        <w:rPr>
          <w:rFonts w:ascii="Times New Roman" w:hAnsi="Times New Roman"/>
          <w:sz w:val="24"/>
          <w:szCs w:val="24"/>
        </w:rPr>
        <w:t>;</w:t>
      </w:r>
    </w:p>
    <w:p w:rsidR="00AC552D" w:rsidRDefault="00435C3B" w:rsidP="00AC552D">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требования к участникам конкурса;</w:t>
      </w:r>
    </w:p>
    <w:p w:rsidR="004C3E66" w:rsidRDefault="0080005E" w:rsidP="004C3E66">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порядок, место, дату начала, дату и время окончания срока подачи заявок на участие в конкурсе</w:t>
      </w:r>
      <w:r w:rsidR="004C3E66">
        <w:rPr>
          <w:rFonts w:ascii="Times New Roman" w:hAnsi="Times New Roman"/>
          <w:sz w:val="24"/>
          <w:szCs w:val="24"/>
        </w:rPr>
        <w:t>;</w:t>
      </w:r>
    </w:p>
    <w:p w:rsidR="00D47844" w:rsidRDefault="00D47844" w:rsidP="004C3E66">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1F7DC3">
        <w:rPr>
          <w:rFonts w:ascii="Times New Roman" w:hAnsi="Times New Roman"/>
          <w:sz w:val="24"/>
          <w:szCs w:val="24"/>
        </w:rPr>
        <w:t>информацию о времени, месте проведения торгов, порядке проведения торгов, условиях определения победителя торгов;</w:t>
      </w:r>
    </w:p>
    <w:p w:rsidR="00AA2398" w:rsidRPr="00AA2398" w:rsidRDefault="004C3E66" w:rsidP="00AA2398">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AA2398">
        <w:rPr>
          <w:rFonts w:ascii="Times New Roman" w:hAnsi="Times New Roman"/>
          <w:sz w:val="24"/>
          <w:szCs w:val="24"/>
        </w:rPr>
        <w:t>порядок и срок отзыва заявок на участие в конкурсе;</w:t>
      </w:r>
    </w:p>
    <w:p w:rsidR="00A71B41" w:rsidRPr="00AA2398" w:rsidRDefault="00A71B41" w:rsidP="00AA2398">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AA2398">
        <w:rPr>
          <w:rFonts w:ascii="Times New Roman" w:hAnsi="Times New Roman"/>
          <w:sz w:val="24"/>
          <w:szCs w:val="24"/>
        </w:rPr>
        <w:t xml:space="preserve">проект Договора на установку  и эксплуатацию рекламной конструкции на земельном участке, здании или ином недвижимом имуществе, </w:t>
      </w:r>
      <w:proofErr w:type="gramStart"/>
      <w:r w:rsidRPr="00AA2398">
        <w:rPr>
          <w:rFonts w:ascii="Times New Roman" w:hAnsi="Times New Roman"/>
          <w:sz w:val="24"/>
          <w:szCs w:val="24"/>
        </w:rPr>
        <w:t>находящихся</w:t>
      </w:r>
      <w:proofErr w:type="gramEnd"/>
      <w:r w:rsidRPr="00AA2398">
        <w:rPr>
          <w:rFonts w:ascii="Times New Roman" w:hAnsi="Times New Roman"/>
          <w:sz w:val="24"/>
          <w:szCs w:val="24"/>
        </w:rPr>
        <w:t xml:space="preserve"> в собственности муниципального образования </w:t>
      </w:r>
      <w:r w:rsidR="00AA2398" w:rsidRPr="003D2A64">
        <w:rPr>
          <w:rFonts w:ascii="Times New Roman" w:hAnsi="Times New Roman"/>
          <w:bCs/>
          <w:sz w:val="24"/>
          <w:szCs w:val="24"/>
        </w:rPr>
        <w:t>«</w:t>
      </w:r>
      <w:proofErr w:type="spellStart"/>
      <w:r w:rsidR="00AA2398" w:rsidRPr="003D2A64">
        <w:rPr>
          <w:rFonts w:ascii="Times New Roman" w:hAnsi="Times New Roman"/>
          <w:bCs/>
          <w:sz w:val="24"/>
          <w:szCs w:val="24"/>
        </w:rPr>
        <w:t>Лахденпохский</w:t>
      </w:r>
      <w:proofErr w:type="spellEnd"/>
      <w:r w:rsidR="00AA2398" w:rsidRPr="003D2A64">
        <w:rPr>
          <w:rFonts w:ascii="Times New Roman" w:hAnsi="Times New Roman"/>
          <w:bCs/>
          <w:sz w:val="24"/>
          <w:szCs w:val="24"/>
        </w:rPr>
        <w:t xml:space="preserve"> муниципальный район</w:t>
      </w:r>
      <w:r w:rsidR="00AA2398">
        <w:rPr>
          <w:rFonts w:ascii="Times New Roman" w:hAnsi="Times New Roman"/>
          <w:bCs/>
          <w:sz w:val="24"/>
          <w:szCs w:val="24"/>
        </w:rPr>
        <w:t>»</w:t>
      </w:r>
      <w:r w:rsidRPr="00AA2398">
        <w:rPr>
          <w:rFonts w:ascii="Times New Roman" w:hAnsi="Times New Roman"/>
          <w:sz w:val="24"/>
          <w:szCs w:val="24"/>
        </w:rPr>
        <w:t xml:space="preserve"> либо на земельном участке, государственная собственность на который не разграничена, расположенном на территории муниципального образования </w:t>
      </w:r>
      <w:r w:rsidR="00AA2398" w:rsidRPr="003D2A64">
        <w:rPr>
          <w:rFonts w:ascii="Times New Roman" w:hAnsi="Times New Roman"/>
          <w:bCs/>
          <w:sz w:val="24"/>
          <w:szCs w:val="24"/>
        </w:rPr>
        <w:t>«</w:t>
      </w:r>
      <w:proofErr w:type="spellStart"/>
      <w:r w:rsidR="00AA2398" w:rsidRPr="003D2A64">
        <w:rPr>
          <w:rFonts w:ascii="Times New Roman" w:hAnsi="Times New Roman"/>
          <w:bCs/>
          <w:sz w:val="24"/>
          <w:szCs w:val="24"/>
        </w:rPr>
        <w:t>Лахденпохский</w:t>
      </w:r>
      <w:proofErr w:type="spellEnd"/>
      <w:r w:rsidR="00AA2398" w:rsidRPr="003D2A64">
        <w:rPr>
          <w:rFonts w:ascii="Times New Roman" w:hAnsi="Times New Roman"/>
          <w:bCs/>
          <w:sz w:val="24"/>
          <w:szCs w:val="24"/>
        </w:rPr>
        <w:t xml:space="preserve"> муниципальный район</w:t>
      </w:r>
      <w:r w:rsidR="00AA2398">
        <w:rPr>
          <w:rFonts w:ascii="Times New Roman" w:hAnsi="Times New Roman"/>
          <w:bCs/>
          <w:sz w:val="24"/>
          <w:szCs w:val="24"/>
        </w:rPr>
        <w:t>»</w:t>
      </w:r>
      <w:r w:rsidR="00AA2398">
        <w:rPr>
          <w:rFonts w:ascii="Times New Roman" w:hAnsi="Times New Roman"/>
          <w:sz w:val="24"/>
          <w:szCs w:val="24"/>
        </w:rPr>
        <w:t>.</w:t>
      </w:r>
    </w:p>
    <w:p w:rsidR="00A71B41" w:rsidRPr="001F7DC3" w:rsidRDefault="00A71B41" w:rsidP="00A71B41">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F7DC3">
        <w:rPr>
          <w:rFonts w:ascii="Times New Roman" w:hAnsi="Times New Roman"/>
          <w:sz w:val="24"/>
          <w:szCs w:val="24"/>
        </w:rPr>
        <w:t>Начальная (минимальная) цена за право заключения Договора на установку и эксплуатацию рекламной конструкции представляет собой стартовую цену, по которой предлагается право на заключение Договора. Начальная (минимальная) цена определяется организатором торгов в размере ежегодной платы по Договору на установку и эксплуатацию рекламной конструкции и рассчитывается по формуле:</w:t>
      </w:r>
    </w:p>
    <w:p w:rsidR="00E263E6" w:rsidRPr="00A3756E" w:rsidRDefault="00A71B41" w:rsidP="00A3756E">
      <w:pPr>
        <w:widowControl w:val="0"/>
        <w:autoSpaceDE w:val="0"/>
        <w:autoSpaceDN w:val="0"/>
        <w:adjustRightInd w:val="0"/>
        <w:ind w:firstLine="709"/>
        <w:jc w:val="center"/>
        <w:rPr>
          <w:szCs w:val="24"/>
        </w:rPr>
      </w:pPr>
      <w:r w:rsidRPr="00F91E2A">
        <w:rPr>
          <w:b/>
          <w:szCs w:val="24"/>
        </w:rPr>
        <w:t>С=БТ*</w:t>
      </w:r>
      <w:r w:rsidRPr="00F91E2A">
        <w:rPr>
          <w:b/>
          <w:szCs w:val="24"/>
          <w:lang w:val="en-US"/>
        </w:rPr>
        <w:t>S</w:t>
      </w:r>
      <w:r w:rsidRPr="00F91E2A">
        <w:rPr>
          <w:b/>
          <w:szCs w:val="24"/>
        </w:rPr>
        <w:t>*</w:t>
      </w:r>
      <w:r w:rsidRPr="00F91E2A">
        <w:rPr>
          <w:b/>
          <w:szCs w:val="24"/>
          <w:lang w:val="en-US"/>
        </w:rPr>
        <w:t>K</w:t>
      </w:r>
      <w:r w:rsidRPr="00F91E2A">
        <w:rPr>
          <w:b/>
          <w:szCs w:val="24"/>
        </w:rPr>
        <w:t>1*</w:t>
      </w:r>
      <w:r w:rsidRPr="00F91E2A">
        <w:rPr>
          <w:b/>
          <w:szCs w:val="24"/>
          <w:lang w:val="en-US"/>
        </w:rPr>
        <w:t>K</w:t>
      </w:r>
      <w:r w:rsidRPr="00F91E2A">
        <w:rPr>
          <w:b/>
          <w:szCs w:val="24"/>
        </w:rPr>
        <w:t>2*</w:t>
      </w:r>
      <w:r w:rsidRPr="00F91E2A">
        <w:rPr>
          <w:b/>
          <w:szCs w:val="24"/>
          <w:lang w:val="en-US"/>
        </w:rPr>
        <w:t>K</w:t>
      </w:r>
      <w:r w:rsidRPr="00F91E2A">
        <w:rPr>
          <w:b/>
          <w:szCs w:val="24"/>
        </w:rPr>
        <w:t>3</w:t>
      </w:r>
      <w:r>
        <w:rPr>
          <w:szCs w:val="24"/>
        </w:rPr>
        <w:t>, где</w:t>
      </w:r>
    </w:p>
    <w:p w:rsidR="00E263E6" w:rsidRPr="00A3756E" w:rsidRDefault="007B3018" w:rsidP="007B3018">
      <w:pPr>
        <w:widowControl w:val="0"/>
        <w:autoSpaceDE w:val="0"/>
        <w:autoSpaceDN w:val="0"/>
        <w:adjustRightInd w:val="0"/>
        <w:jc w:val="both"/>
        <w:rPr>
          <w:szCs w:val="24"/>
        </w:rPr>
      </w:pPr>
      <w:r>
        <w:rPr>
          <w:b/>
          <w:szCs w:val="24"/>
        </w:rPr>
        <w:t xml:space="preserve">С - </w:t>
      </w:r>
      <w:r w:rsidRPr="007B3018">
        <w:rPr>
          <w:szCs w:val="24"/>
        </w:rPr>
        <w:t>годовой размер платы за уста</w:t>
      </w:r>
      <w:r>
        <w:rPr>
          <w:szCs w:val="24"/>
        </w:rPr>
        <w:t xml:space="preserve">новку и эксплуатацию рекламной </w:t>
      </w:r>
      <w:r w:rsidRPr="007B3018">
        <w:rPr>
          <w:szCs w:val="24"/>
        </w:rPr>
        <w:t>конструкции</w:t>
      </w:r>
      <w:r>
        <w:rPr>
          <w:szCs w:val="24"/>
        </w:rPr>
        <w:t xml:space="preserve"> (</w:t>
      </w:r>
      <w:r w:rsidRPr="007B3018">
        <w:rPr>
          <w:szCs w:val="24"/>
        </w:rPr>
        <w:t>руб</w:t>
      </w:r>
      <w:r>
        <w:rPr>
          <w:szCs w:val="24"/>
        </w:rPr>
        <w:t>.)</w:t>
      </w:r>
    </w:p>
    <w:p w:rsidR="00D53D72" w:rsidRDefault="00A71B41" w:rsidP="007B3018">
      <w:pPr>
        <w:widowControl w:val="0"/>
        <w:autoSpaceDE w:val="0"/>
        <w:autoSpaceDN w:val="0"/>
        <w:adjustRightInd w:val="0"/>
        <w:jc w:val="both"/>
        <w:rPr>
          <w:szCs w:val="24"/>
        </w:rPr>
      </w:pPr>
      <w:r w:rsidRPr="00F91E2A">
        <w:rPr>
          <w:b/>
          <w:szCs w:val="24"/>
        </w:rPr>
        <w:t>БТ</w:t>
      </w:r>
      <w:r>
        <w:rPr>
          <w:szCs w:val="24"/>
        </w:rPr>
        <w:t xml:space="preserve"> – </w:t>
      </w:r>
      <w:r w:rsidR="00BA3426" w:rsidRPr="00BA3426">
        <w:rPr>
          <w:szCs w:val="24"/>
        </w:rPr>
        <w:t xml:space="preserve">базовая </w:t>
      </w:r>
      <w:r w:rsidR="00BA3426">
        <w:rPr>
          <w:szCs w:val="24"/>
        </w:rPr>
        <w:t>величина</w:t>
      </w:r>
      <w:r w:rsidR="00BA3426" w:rsidRPr="00BA3426">
        <w:rPr>
          <w:szCs w:val="24"/>
        </w:rPr>
        <w:t xml:space="preserve"> платы за установку и эксплуатацию рекламной</w:t>
      </w:r>
      <w:r w:rsidR="00BA3426">
        <w:rPr>
          <w:szCs w:val="24"/>
        </w:rPr>
        <w:t xml:space="preserve"> </w:t>
      </w:r>
      <w:r w:rsidR="00BA3426" w:rsidRPr="00BA3426">
        <w:rPr>
          <w:szCs w:val="24"/>
        </w:rPr>
        <w:t>конструкции</w:t>
      </w:r>
      <w:r w:rsidR="00BA3426">
        <w:rPr>
          <w:szCs w:val="24"/>
        </w:rPr>
        <w:t>;</w:t>
      </w:r>
    </w:p>
    <w:p w:rsidR="00E263E6" w:rsidRPr="00A3756E" w:rsidRDefault="00A71B41" w:rsidP="007B3018">
      <w:pPr>
        <w:widowControl w:val="0"/>
        <w:autoSpaceDE w:val="0"/>
        <w:autoSpaceDN w:val="0"/>
        <w:adjustRightInd w:val="0"/>
        <w:jc w:val="both"/>
        <w:rPr>
          <w:szCs w:val="24"/>
        </w:rPr>
      </w:pPr>
      <w:r w:rsidRPr="005D1D5F">
        <w:rPr>
          <w:b/>
          <w:szCs w:val="24"/>
          <w:lang w:val="en-US"/>
        </w:rPr>
        <w:t>S</w:t>
      </w:r>
      <w:r w:rsidRPr="005D1D5F">
        <w:rPr>
          <w:b/>
          <w:szCs w:val="24"/>
        </w:rPr>
        <w:t xml:space="preserve"> </w:t>
      </w:r>
      <w:r>
        <w:rPr>
          <w:szCs w:val="24"/>
        </w:rPr>
        <w:t xml:space="preserve">– </w:t>
      </w:r>
      <w:proofErr w:type="gramStart"/>
      <w:r w:rsidR="00517C40">
        <w:rPr>
          <w:szCs w:val="24"/>
        </w:rPr>
        <w:t>общая</w:t>
      </w:r>
      <w:proofErr w:type="gramEnd"/>
      <w:r>
        <w:rPr>
          <w:szCs w:val="24"/>
        </w:rPr>
        <w:t xml:space="preserve"> площадь информационного поля рекламной конструкции (кв. м.);</w:t>
      </w:r>
    </w:p>
    <w:p w:rsidR="00A71B41" w:rsidRDefault="00A71B41" w:rsidP="007B3018">
      <w:pPr>
        <w:widowControl w:val="0"/>
        <w:autoSpaceDE w:val="0"/>
        <w:autoSpaceDN w:val="0"/>
        <w:adjustRightInd w:val="0"/>
        <w:jc w:val="both"/>
        <w:rPr>
          <w:szCs w:val="24"/>
        </w:rPr>
      </w:pPr>
      <w:r w:rsidRPr="00F91E2A">
        <w:rPr>
          <w:b/>
          <w:szCs w:val="24"/>
          <w:lang w:val="en-US"/>
        </w:rPr>
        <w:t>K</w:t>
      </w:r>
      <w:r w:rsidRPr="00F91E2A">
        <w:rPr>
          <w:b/>
          <w:szCs w:val="24"/>
        </w:rPr>
        <w:t>1</w:t>
      </w:r>
      <w:r>
        <w:rPr>
          <w:szCs w:val="24"/>
        </w:rPr>
        <w:t xml:space="preserve"> – коэффициент, учитывающий территориальную привязку: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5458"/>
        <w:gridCol w:w="3190"/>
      </w:tblGrid>
      <w:tr w:rsidR="00A71B41" w:rsidTr="00CB21B6">
        <w:tc>
          <w:tcPr>
            <w:tcW w:w="923" w:type="dxa"/>
            <w:vAlign w:val="center"/>
          </w:tcPr>
          <w:p w:rsidR="00A71B41" w:rsidRPr="00B671DE" w:rsidRDefault="00A71B41" w:rsidP="00CB21B6">
            <w:pPr>
              <w:widowControl w:val="0"/>
              <w:autoSpaceDE w:val="0"/>
              <w:autoSpaceDN w:val="0"/>
              <w:adjustRightInd w:val="0"/>
              <w:jc w:val="center"/>
              <w:rPr>
                <w:szCs w:val="24"/>
              </w:rPr>
            </w:pPr>
            <w:r w:rsidRPr="00B671DE">
              <w:rPr>
                <w:szCs w:val="24"/>
              </w:rPr>
              <w:t xml:space="preserve">№ </w:t>
            </w:r>
            <w:proofErr w:type="spellStart"/>
            <w:proofErr w:type="gramStart"/>
            <w:r w:rsidRPr="00B671DE">
              <w:rPr>
                <w:szCs w:val="24"/>
              </w:rPr>
              <w:t>п</w:t>
            </w:r>
            <w:proofErr w:type="spellEnd"/>
            <w:proofErr w:type="gramEnd"/>
            <w:r w:rsidRPr="00B671DE">
              <w:rPr>
                <w:szCs w:val="24"/>
              </w:rPr>
              <w:t>/</w:t>
            </w:r>
            <w:proofErr w:type="spellStart"/>
            <w:r w:rsidRPr="00B671DE">
              <w:rPr>
                <w:szCs w:val="24"/>
              </w:rPr>
              <w:t>п</w:t>
            </w:r>
            <w:proofErr w:type="spellEnd"/>
          </w:p>
        </w:tc>
        <w:tc>
          <w:tcPr>
            <w:tcW w:w="5458" w:type="dxa"/>
            <w:vAlign w:val="center"/>
          </w:tcPr>
          <w:p w:rsidR="00A71B41" w:rsidRPr="00B671DE" w:rsidRDefault="00A71B41" w:rsidP="00CB21B6">
            <w:pPr>
              <w:widowControl w:val="0"/>
              <w:autoSpaceDE w:val="0"/>
              <w:autoSpaceDN w:val="0"/>
              <w:adjustRightInd w:val="0"/>
              <w:jc w:val="center"/>
              <w:rPr>
                <w:szCs w:val="24"/>
              </w:rPr>
            </w:pPr>
            <w:r w:rsidRPr="00B671DE">
              <w:rPr>
                <w:szCs w:val="24"/>
              </w:rPr>
              <w:t>Территориальные зоны</w:t>
            </w:r>
          </w:p>
        </w:tc>
        <w:tc>
          <w:tcPr>
            <w:tcW w:w="3190" w:type="dxa"/>
          </w:tcPr>
          <w:p w:rsidR="00A71B41" w:rsidRPr="00B671DE" w:rsidRDefault="00A71B41" w:rsidP="00CB21B6">
            <w:pPr>
              <w:widowControl w:val="0"/>
              <w:autoSpaceDE w:val="0"/>
              <w:autoSpaceDN w:val="0"/>
              <w:adjustRightInd w:val="0"/>
              <w:jc w:val="center"/>
              <w:rPr>
                <w:szCs w:val="24"/>
                <w:lang w:val="en-US"/>
              </w:rPr>
            </w:pPr>
            <w:r w:rsidRPr="00B671DE">
              <w:rPr>
                <w:szCs w:val="24"/>
              </w:rPr>
              <w:t xml:space="preserve">Значение коэффициента </w:t>
            </w:r>
            <w:r w:rsidRPr="00B671DE">
              <w:rPr>
                <w:b/>
                <w:szCs w:val="24"/>
                <w:lang w:val="en-US"/>
              </w:rPr>
              <w:t>K1</w:t>
            </w:r>
          </w:p>
        </w:tc>
      </w:tr>
      <w:tr w:rsidR="00A71B41" w:rsidTr="00CB21B6">
        <w:tc>
          <w:tcPr>
            <w:tcW w:w="923" w:type="dxa"/>
            <w:vAlign w:val="center"/>
          </w:tcPr>
          <w:p w:rsidR="00A71B41" w:rsidRPr="00B671DE" w:rsidRDefault="00A71B41" w:rsidP="00CB21B6">
            <w:pPr>
              <w:widowControl w:val="0"/>
              <w:autoSpaceDE w:val="0"/>
              <w:autoSpaceDN w:val="0"/>
              <w:adjustRightInd w:val="0"/>
              <w:jc w:val="center"/>
              <w:rPr>
                <w:szCs w:val="24"/>
                <w:lang w:val="en-US"/>
              </w:rPr>
            </w:pPr>
            <w:r w:rsidRPr="00B671DE">
              <w:rPr>
                <w:szCs w:val="24"/>
                <w:lang w:val="en-US"/>
              </w:rPr>
              <w:t>1</w:t>
            </w:r>
          </w:p>
        </w:tc>
        <w:tc>
          <w:tcPr>
            <w:tcW w:w="5458" w:type="dxa"/>
            <w:vAlign w:val="center"/>
          </w:tcPr>
          <w:p w:rsidR="00A71B41" w:rsidRPr="00B671DE" w:rsidRDefault="00A71B41" w:rsidP="00CB21B6">
            <w:pPr>
              <w:widowControl w:val="0"/>
              <w:autoSpaceDE w:val="0"/>
              <w:autoSpaceDN w:val="0"/>
              <w:adjustRightInd w:val="0"/>
              <w:jc w:val="center"/>
              <w:rPr>
                <w:szCs w:val="24"/>
              </w:rPr>
            </w:pPr>
            <w:r w:rsidRPr="00B671DE">
              <w:rPr>
                <w:szCs w:val="24"/>
              </w:rPr>
              <w:t xml:space="preserve">Зона </w:t>
            </w:r>
            <w:r w:rsidRPr="00B671DE">
              <w:rPr>
                <w:szCs w:val="24"/>
                <w:lang w:val="en-US"/>
              </w:rPr>
              <w:t>I</w:t>
            </w:r>
            <w:r w:rsidRPr="00B671DE">
              <w:rPr>
                <w:szCs w:val="24"/>
              </w:rPr>
              <w:t xml:space="preserve"> </w:t>
            </w:r>
          </w:p>
        </w:tc>
        <w:tc>
          <w:tcPr>
            <w:tcW w:w="3190" w:type="dxa"/>
            <w:vAlign w:val="center"/>
          </w:tcPr>
          <w:p w:rsidR="00A71B41" w:rsidRPr="00B671DE" w:rsidRDefault="00A71B41" w:rsidP="00CB21B6">
            <w:pPr>
              <w:widowControl w:val="0"/>
              <w:autoSpaceDE w:val="0"/>
              <w:autoSpaceDN w:val="0"/>
              <w:adjustRightInd w:val="0"/>
              <w:jc w:val="center"/>
              <w:rPr>
                <w:szCs w:val="24"/>
              </w:rPr>
            </w:pPr>
            <w:r w:rsidRPr="00B671DE">
              <w:rPr>
                <w:szCs w:val="24"/>
              </w:rPr>
              <w:t>1,0</w:t>
            </w:r>
          </w:p>
        </w:tc>
      </w:tr>
      <w:tr w:rsidR="00A71B41" w:rsidTr="00CB21B6">
        <w:tc>
          <w:tcPr>
            <w:tcW w:w="923" w:type="dxa"/>
            <w:vAlign w:val="center"/>
          </w:tcPr>
          <w:p w:rsidR="00A71B41" w:rsidRPr="00B671DE" w:rsidRDefault="00A71B41" w:rsidP="00CB21B6">
            <w:pPr>
              <w:widowControl w:val="0"/>
              <w:autoSpaceDE w:val="0"/>
              <w:autoSpaceDN w:val="0"/>
              <w:adjustRightInd w:val="0"/>
              <w:jc w:val="center"/>
              <w:rPr>
                <w:szCs w:val="24"/>
                <w:lang w:val="en-US"/>
              </w:rPr>
            </w:pPr>
            <w:r w:rsidRPr="00B671DE">
              <w:rPr>
                <w:szCs w:val="24"/>
                <w:lang w:val="en-US"/>
              </w:rPr>
              <w:t>2</w:t>
            </w:r>
          </w:p>
        </w:tc>
        <w:tc>
          <w:tcPr>
            <w:tcW w:w="5458" w:type="dxa"/>
            <w:vAlign w:val="center"/>
          </w:tcPr>
          <w:p w:rsidR="00A71B41" w:rsidRPr="00B671DE" w:rsidRDefault="00A71B41" w:rsidP="00CB21B6">
            <w:pPr>
              <w:widowControl w:val="0"/>
              <w:autoSpaceDE w:val="0"/>
              <w:autoSpaceDN w:val="0"/>
              <w:adjustRightInd w:val="0"/>
              <w:jc w:val="center"/>
              <w:rPr>
                <w:szCs w:val="24"/>
              </w:rPr>
            </w:pPr>
            <w:r w:rsidRPr="00B671DE">
              <w:rPr>
                <w:szCs w:val="24"/>
              </w:rPr>
              <w:t xml:space="preserve">Зона </w:t>
            </w:r>
            <w:r w:rsidRPr="00B671DE">
              <w:rPr>
                <w:szCs w:val="24"/>
                <w:lang w:val="en-US"/>
              </w:rPr>
              <w:t>II</w:t>
            </w:r>
            <w:r w:rsidRPr="00B671DE">
              <w:rPr>
                <w:szCs w:val="24"/>
              </w:rPr>
              <w:t xml:space="preserve"> </w:t>
            </w:r>
          </w:p>
        </w:tc>
        <w:tc>
          <w:tcPr>
            <w:tcW w:w="3190" w:type="dxa"/>
            <w:vAlign w:val="center"/>
          </w:tcPr>
          <w:p w:rsidR="00A71B41" w:rsidRPr="00B671DE" w:rsidRDefault="00A71B41" w:rsidP="00CB21B6">
            <w:pPr>
              <w:widowControl w:val="0"/>
              <w:autoSpaceDE w:val="0"/>
              <w:autoSpaceDN w:val="0"/>
              <w:adjustRightInd w:val="0"/>
              <w:jc w:val="center"/>
              <w:rPr>
                <w:szCs w:val="24"/>
              </w:rPr>
            </w:pPr>
            <w:r w:rsidRPr="00B671DE">
              <w:rPr>
                <w:szCs w:val="24"/>
              </w:rPr>
              <w:t>0,8</w:t>
            </w:r>
          </w:p>
        </w:tc>
      </w:tr>
    </w:tbl>
    <w:p w:rsidR="00E263E6" w:rsidRDefault="00A71B41" w:rsidP="00E263E6">
      <w:pPr>
        <w:widowControl w:val="0"/>
        <w:autoSpaceDE w:val="0"/>
        <w:autoSpaceDN w:val="0"/>
        <w:adjustRightInd w:val="0"/>
        <w:ind w:firstLine="708"/>
        <w:jc w:val="both"/>
        <w:rPr>
          <w:szCs w:val="24"/>
        </w:rPr>
      </w:pPr>
      <w:r>
        <w:rPr>
          <w:szCs w:val="24"/>
        </w:rPr>
        <w:t xml:space="preserve">Зона </w:t>
      </w:r>
      <w:r>
        <w:rPr>
          <w:szCs w:val="24"/>
          <w:lang w:val="en-US"/>
        </w:rPr>
        <w:t>I</w:t>
      </w:r>
      <w:r>
        <w:rPr>
          <w:szCs w:val="24"/>
        </w:rPr>
        <w:t xml:space="preserve"> – муниципальное образование «</w:t>
      </w:r>
      <w:proofErr w:type="spellStart"/>
      <w:r w:rsidR="00A704C4">
        <w:rPr>
          <w:szCs w:val="24"/>
        </w:rPr>
        <w:t>Лахденпохское</w:t>
      </w:r>
      <w:proofErr w:type="spellEnd"/>
      <w:r w:rsidR="00A704C4">
        <w:rPr>
          <w:szCs w:val="24"/>
        </w:rPr>
        <w:t xml:space="preserve"> </w:t>
      </w:r>
      <w:r>
        <w:rPr>
          <w:szCs w:val="24"/>
        </w:rPr>
        <w:t>городское поселение»</w:t>
      </w:r>
      <w:r w:rsidR="00E263E6">
        <w:rPr>
          <w:szCs w:val="24"/>
        </w:rPr>
        <w:t>;</w:t>
      </w:r>
    </w:p>
    <w:p w:rsidR="00D53D72" w:rsidRDefault="00A71B41" w:rsidP="00D53D72">
      <w:pPr>
        <w:widowControl w:val="0"/>
        <w:autoSpaceDE w:val="0"/>
        <w:autoSpaceDN w:val="0"/>
        <w:adjustRightInd w:val="0"/>
        <w:ind w:firstLine="708"/>
        <w:jc w:val="both"/>
        <w:rPr>
          <w:szCs w:val="24"/>
        </w:rPr>
      </w:pPr>
      <w:r>
        <w:rPr>
          <w:szCs w:val="24"/>
        </w:rPr>
        <w:t xml:space="preserve">Зона </w:t>
      </w:r>
      <w:r>
        <w:rPr>
          <w:szCs w:val="24"/>
          <w:lang w:val="en-US"/>
        </w:rPr>
        <w:t>II</w:t>
      </w:r>
      <w:r>
        <w:rPr>
          <w:szCs w:val="24"/>
        </w:rPr>
        <w:t xml:space="preserve"> – муниципальное образование «</w:t>
      </w:r>
      <w:proofErr w:type="spellStart"/>
      <w:r w:rsidR="00A704C4">
        <w:rPr>
          <w:szCs w:val="24"/>
        </w:rPr>
        <w:t>Мийнальское</w:t>
      </w:r>
      <w:proofErr w:type="spellEnd"/>
      <w:r w:rsidR="00A704C4">
        <w:rPr>
          <w:szCs w:val="24"/>
        </w:rPr>
        <w:t xml:space="preserve"> </w:t>
      </w:r>
      <w:r w:rsidR="00E263E6">
        <w:rPr>
          <w:szCs w:val="24"/>
        </w:rPr>
        <w:t xml:space="preserve">сельское поселение»; </w:t>
      </w:r>
      <w:r>
        <w:rPr>
          <w:szCs w:val="24"/>
        </w:rPr>
        <w:t>муниципальное образование «</w:t>
      </w:r>
      <w:proofErr w:type="spellStart"/>
      <w:r w:rsidR="00A704C4">
        <w:rPr>
          <w:szCs w:val="24"/>
        </w:rPr>
        <w:t>Куркиекское</w:t>
      </w:r>
      <w:proofErr w:type="spellEnd"/>
      <w:r w:rsidR="00A704C4">
        <w:rPr>
          <w:szCs w:val="24"/>
        </w:rPr>
        <w:t xml:space="preserve"> </w:t>
      </w:r>
      <w:r>
        <w:rPr>
          <w:szCs w:val="24"/>
        </w:rPr>
        <w:t>сельское поселение»</w:t>
      </w:r>
      <w:r w:rsidR="00A704C4">
        <w:rPr>
          <w:szCs w:val="24"/>
        </w:rPr>
        <w:t>, муниципальное образование «</w:t>
      </w:r>
      <w:proofErr w:type="spellStart"/>
      <w:r w:rsidR="00E263E6">
        <w:rPr>
          <w:szCs w:val="24"/>
        </w:rPr>
        <w:t>Хийтольское</w:t>
      </w:r>
      <w:proofErr w:type="spellEnd"/>
      <w:r w:rsidR="00E263E6">
        <w:rPr>
          <w:szCs w:val="24"/>
        </w:rPr>
        <w:t xml:space="preserve"> сельское поселение»; </w:t>
      </w:r>
      <w:r>
        <w:rPr>
          <w:szCs w:val="24"/>
        </w:rPr>
        <w:t>муниципальное образование «</w:t>
      </w:r>
      <w:proofErr w:type="spellStart"/>
      <w:r w:rsidR="00A704C4">
        <w:rPr>
          <w:szCs w:val="24"/>
        </w:rPr>
        <w:t>Элисенваарское</w:t>
      </w:r>
      <w:proofErr w:type="spellEnd"/>
      <w:r w:rsidR="00A704C4">
        <w:rPr>
          <w:szCs w:val="24"/>
        </w:rPr>
        <w:t xml:space="preserve"> </w:t>
      </w:r>
      <w:r w:rsidR="00E263E6">
        <w:rPr>
          <w:szCs w:val="24"/>
        </w:rPr>
        <w:t>сельское поселение».</w:t>
      </w:r>
    </w:p>
    <w:p w:rsidR="00A3756E" w:rsidRDefault="00A3756E" w:rsidP="00D53D72">
      <w:pPr>
        <w:widowControl w:val="0"/>
        <w:autoSpaceDE w:val="0"/>
        <w:autoSpaceDN w:val="0"/>
        <w:adjustRightInd w:val="0"/>
        <w:jc w:val="both"/>
        <w:rPr>
          <w:b/>
          <w:szCs w:val="24"/>
        </w:rPr>
      </w:pPr>
    </w:p>
    <w:p w:rsidR="00A3756E" w:rsidRDefault="00A3756E" w:rsidP="00D53D72">
      <w:pPr>
        <w:widowControl w:val="0"/>
        <w:autoSpaceDE w:val="0"/>
        <w:autoSpaceDN w:val="0"/>
        <w:adjustRightInd w:val="0"/>
        <w:jc w:val="both"/>
        <w:rPr>
          <w:b/>
          <w:szCs w:val="24"/>
        </w:rPr>
      </w:pPr>
    </w:p>
    <w:p w:rsidR="00A3756E" w:rsidRDefault="00A3756E" w:rsidP="00D53D72">
      <w:pPr>
        <w:widowControl w:val="0"/>
        <w:autoSpaceDE w:val="0"/>
        <w:autoSpaceDN w:val="0"/>
        <w:adjustRightInd w:val="0"/>
        <w:jc w:val="both"/>
        <w:rPr>
          <w:b/>
          <w:szCs w:val="24"/>
        </w:rPr>
      </w:pPr>
    </w:p>
    <w:p w:rsidR="00A3756E" w:rsidRDefault="00A3756E" w:rsidP="00D53D72">
      <w:pPr>
        <w:widowControl w:val="0"/>
        <w:autoSpaceDE w:val="0"/>
        <w:autoSpaceDN w:val="0"/>
        <w:adjustRightInd w:val="0"/>
        <w:jc w:val="both"/>
        <w:rPr>
          <w:b/>
          <w:szCs w:val="24"/>
        </w:rPr>
      </w:pPr>
    </w:p>
    <w:p w:rsidR="00A71B41" w:rsidRDefault="00A71B41" w:rsidP="00D53D72">
      <w:pPr>
        <w:widowControl w:val="0"/>
        <w:autoSpaceDE w:val="0"/>
        <w:autoSpaceDN w:val="0"/>
        <w:adjustRightInd w:val="0"/>
        <w:jc w:val="both"/>
        <w:rPr>
          <w:szCs w:val="24"/>
        </w:rPr>
      </w:pPr>
      <w:r>
        <w:rPr>
          <w:b/>
          <w:szCs w:val="24"/>
          <w:lang w:val="en-US"/>
        </w:rPr>
        <w:lastRenderedPageBreak/>
        <w:t>K</w:t>
      </w:r>
      <w:r>
        <w:rPr>
          <w:b/>
          <w:szCs w:val="24"/>
        </w:rPr>
        <w:t>2</w:t>
      </w:r>
      <w:r w:rsidRPr="00B3403A">
        <w:rPr>
          <w:szCs w:val="24"/>
        </w:rPr>
        <w:t xml:space="preserve"> </w:t>
      </w:r>
      <w:r>
        <w:rPr>
          <w:szCs w:val="24"/>
        </w:rPr>
        <w:t>– коэффициент, учитывающий площадь информационного поля 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5458"/>
        <w:gridCol w:w="3190"/>
      </w:tblGrid>
      <w:tr w:rsidR="00A71B41" w:rsidTr="00CB21B6">
        <w:tc>
          <w:tcPr>
            <w:tcW w:w="923" w:type="dxa"/>
            <w:vAlign w:val="center"/>
          </w:tcPr>
          <w:p w:rsidR="00A71B41" w:rsidRPr="00B671DE" w:rsidRDefault="00A71B41" w:rsidP="00CB21B6">
            <w:pPr>
              <w:widowControl w:val="0"/>
              <w:autoSpaceDE w:val="0"/>
              <w:autoSpaceDN w:val="0"/>
              <w:adjustRightInd w:val="0"/>
              <w:jc w:val="center"/>
              <w:rPr>
                <w:szCs w:val="24"/>
              </w:rPr>
            </w:pPr>
            <w:r w:rsidRPr="00B671DE">
              <w:rPr>
                <w:szCs w:val="24"/>
              </w:rPr>
              <w:t xml:space="preserve">№ </w:t>
            </w:r>
            <w:proofErr w:type="spellStart"/>
            <w:proofErr w:type="gramStart"/>
            <w:r w:rsidRPr="00B671DE">
              <w:rPr>
                <w:szCs w:val="24"/>
              </w:rPr>
              <w:t>п</w:t>
            </w:r>
            <w:proofErr w:type="spellEnd"/>
            <w:proofErr w:type="gramEnd"/>
            <w:r w:rsidRPr="00B671DE">
              <w:rPr>
                <w:szCs w:val="24"/>
              </w:rPr>
              <w:t>/</w:t>
            </w:r>
            <w:proofErr w:type="spellStart"/>
            <w:r w:rsidRPr="00B671DE">
              <w:rPr>
                <w:szCs w:val="24"/>
              </w:rPr>
              <w:t>п</w:t>
            </w:r>
            <w:proofErr w:type="spellEnd"/>
          </w:p>
        </w:tc>
        <w:tc>
          <w:tcPr>
            <w:tcW w:w="5458" w:type="dxa"/>
            <w:vAlign w:val="center"/>
          </w:tcPr>
          <w:p w:rsidR="00A71B41" w:rsidRPr="00B671DE" w:rsidRDefault="00A71B41" w:rsidP="00CB21B6">
            <w:pPr>
              <w:widowControl w:val="0"/>
              <w:autoSpaceDE w:val="0"/>
              <w:autoSpaceDN w:val="0"/>
              <w:adjustRightInd w:val="0"/>
              <w:jc w:val="center"/>
              <w:rPr>
                <w:szCs w:val="24"/>
              </w:rPr>
            </w:pPr>
            <w:r w:rsidRPr="00B671DE">
              <w:rPr>
                <w:szCs w:val="24"/>
              </w:rPr>
              <w:t>Площадь информационного поля рекламной конструкции (кв. м.)</w:t>
            </w:r>
          </w:p>
        </w:tc>
        <w:tc>
          <w:tcPr>
            <w:tcW w:w="3190" w:type="dxa"/>
            <w:vAlign w:val="center"/>
          </w:tcPr>
          <w:p w:rsidR="00A71B41" w:rsidRPr="00B671DE" w:rsidRDefault="00A71B41" w:rsidP="00CB21B6">
            <w:pPr>
              <w:widowControl w:val="0"/>
              <w:autoSpaceDE w:val="0"/>
              <w:autoSpaceDN w:val="0"/>
              <w:adjustRightInd w:val="0"/>
              <w:jc w:val="center"/>
              <w:rPr>
                <w:szCs w:val="24"/>
              </w:rPr>
            </w:pPr>
            <w:r w:rsidRPr="00B671DE">
              <w:rPr>
                <w:szCs w:val="24"/>
              </w:rPr>
              <w:t xml:space="preserve">Значение коэффициента </w:t>
            </w:r>
            <w:r w:rsidRPr="00B671DE">
              <w:rPr>
                <w:b/>
                <w:szCs w:val="24"/>
                <w:lang w:val="en-US"/>
              </w:rPr>
              <w:t>K</w:t>
            </w:r>
            <w:r w:rsidRPr="00B671DE">
              <w:rPr>
                <w:b/>
                <w:szCs w:val="24"/>
              </w:rPr>
              <w:t>2</w:t>
            </w:r>
          </w:p>
        </w:tc>
      </w:tr>
      <w:tr w:rsidR="00A71B41" w:rsidTr="00CB21B6">
        <w:tc>
          <w:tcPr>
            <w:tcW w:w="923" w:type="dxa"/>
            <w:vAlign w:val="center"/>
          </w:tcPr>
          <w:p w:rsidR="00A71B41" w:rsidRPr="00B671DE" w:rsidRDefault="00A71B41" w:rsidP="00CB21B6">
            <w:pPr>
              <w:widowControl w:val="0"/>
              <w:autoSpaceDE w:val="0"/>
              <w:autoSpaceDN w:val="0"/>
              <w:adjustRightInd w:val="0"/>
              <w:jc w:val="center"/>
              <w:rPr>
                <w:szCs w:val="24"/>
              </w:rPr>
            </w:pPr>
            <w:r w:rsidRPr="00B671DE">
              <w:rPr>
                <w:szCs w:val="24"/>
              </w:rPr>
              <w:t>1</w:t>
            </w:r>
          </w:p>
        </w:tc>
        <w:tc>
          <w:tcPr>
            <w:tcW w:w="5458" w:type="dxa"/>
            <w:vAlign w:val="center"/>
          </w:tcPr>
          <w:p w:rsidR="00A71B41" w:rsidRPr="00B671DE" w:rsidRDefault="00A71B41" w:rsidP="00CB21B6">
            <w:pPr>
              <w:widowControl w:val="0"/>
              <w:autoSpaceDE w:val="0"/>
              <w:autoSpaceDN w:val="0"/>
              <w:adjustRightInd w:val="0"/>
              <w:jc w:val="center"/>
              <w:rPr>
                <w:szCs w:val="24"/>
              </w:rPr>
            </w:pPr>
            <w:r w:rsidRPr="00B671DE">
              <w:rPr>
                <w:szCs w:val="24"/>
              </w:rPr>
              <w:t xml:space="preserve">до 3,999 </w:t>
            </w:r>
          </w:p>
        </w:tc>
        <w:tc>
          <w:tcPr>
            <w:tcW w:w="3190" w:type="dxa"/>
            <w:vAlign w:val="center"/>
          </w:tcPr>
          <w:p w:rsidR="00A71B41" w:rsidRPr="00B671DE" w:rsidRDefault="00A71B41" w:rsidP="00CB21B6">
            <w:pPr>
              <w:widowControl w:val="0"/>
              <w:autoSpaceDE w:val="0"/>
              <w:autoSpaceDN w:val="0"/>
              <w:adjustRightInd w:val="0"/>
              <w:jc w:val="center"/>
              <w:rPr>
                <w:szCs w:val="24"/>
              </w:rPr>
            </w:pPr>
            <w:r w:rsidRPr="00B671DE">
              <w:rPr>
                <w:szCs w:val="24"/>
              </w:rPr>
              <w:t>1,8</w:t>
            </w:r>
          </w:p>
        </w:tc>
      </w:tr>
      <w:tr w:rsidR="00A71B41" w:rsidTr="00CB21B6">
        <w:tc>
          <w:tcPr>
            <w:tcW w:w="923" w:type="dxa"/>
            <w:vAlign w:val="center"/>
          </w:tcPr>
          <w:p w:rsidR="00A71B41" w:rsidRPr="00B671DE" w:rsidRDefault="00A71B41" w:rsidP="00CB21B6">
            <w:pPr>
              <w:widowControl w:val="0"/>
              <w:autoSpaceDE w:val="0"/>
              <w:autoSpaceDN w:val="0"/>
              <w:adjustRightInd w:val="0"/>
              <w:jc w:val="center"/>
              <w:rPr>
                <w:szCs w:val="24"/>
              </w:rPr>
            </w:pPr>
            <w:r w:rsidRPr="00B671DE">
              <w:rPr>
                <w:szCs w:val="24"/>
              </w:rPr>
              <w:t>2</w:t>
            </w:r>
          </w:p>
        </w:tc>
        <w:tc>
          <w:tcPr>
            <w:tcW w:w="5458" w:type="dxa"/>
            <w:vAlign w:val="center"/>
          </w:tcPr>
          <w:p w:rsidR="00A71B41" w:rsidRPr="00B671DE" w:rsidRDefault="00A71B41" w:rsidP="00CB21B6">
            <w:pPr>
              <w:widowControl w:val="0"/>
              <w:autoSpaceDE w:val="0"/>
              <w:autoSpaceDN w:val="0"/>
              <w:adjustRightInd w:val="0"/>
              <w:jc w:val="center"/>
              <w:rPr>
                <w:szCs w:val="24"/>
              </w:rPr>
            </w:pPr>
            <w:r w:rsidRPr="00B671DE">
              <w:rPr>
                <w:szCs w:val="24"/>
              </w:rPr>
              <w:t xml:space="preserve">от 4 до 9,999 </w:t>
            </w:r>
          </w:p>
        </w:tc>
        <w:tc>
          <w:tcPr>
            <w:tcW w:w="3190" w:type="dxa"/>
            <w:vAlign w:val="center"/>
          </w:tcPr>
          <w:p w:rsidR="00A71B41" w:rsidRPr="00B671DE" w:rsidRDefault="00A71B41" w:rsidP="00CB21B6">
            <w:pPr>
              <w:widowControl w:val="0"/>
              <w:autoSpaceDE w:val="0"/>
              <w:autoSpaceDN w:val="0"/>
              <w:adjustRightInd w:val="0"/>
              <w:jc w:val="center"/>
              <w:rPr>
                <w:szCs w:val="24"/>
              </w:rPr>
            </w:pPr>
            <w:r w:rsidRPr="00B671DE">
              <w:rPr>
                <w:szCs w:val="24"/>
              </w:rPr>
              <w:t>1,6</w:t>
            </w:r>
          </w:p>
        </w:tc>
      </w:tr>
      <w:tr w:rsidR="00A71B41" w:rsidTr="00CB21B6">
        <w:tc>
          <w:tcPr>
            <w:tcW w:w="923" w:type="dxa"/>
            <w:vAlign w:val="center"/>
          </w:tcPr>
          <w:p w:rsidR="00A71B41" w:rsidRPr="00B671DE" w:rsidRDefault="00A71B41" w:rsidP="00CB21B6">
            <w:pPr>
              <w:widowControl w:val="0"/>
              <w:autoSpaceDE w:val="0"/>
              <w:autoSpaceDN w:val="0"/>
              <w:adjustRightInd w:val="0"/>
              <w:jc w:val="center"/>
              <w:rPr>
                <w:szCs w:val="24"/>
              </w:rPr>
            </w:pPr>
            <w:r w:rsidRPr="00B671DE">
              <w:rPr>
                <w:szCs w:val="24"/>
              </w:rPr>
              <w:t>3</w:t>
            </w:r>
          </w:p>
        </w:tc>
        <w:tc>
          <w:tcPr>
            <w:tcW w:w="5458" w:type="dxa"/>
            <w:vAlign w:val="center"/>
          </w:tcPr>
          <w:p w:rsidR="00A71B41" w:rsidRPr="00B671DE" w:rsidRDefault="00A71B41" w:rsidP="00CB21B6">
            <w:pPr>
              <w:widowControl w:val="0"/>
              <w:autoSpaceDE w:val="0"/>
              <w:autoSpaceDN w:val="0"/>
              <w:adjustRightInd w:val="0"/>
              <w:jc w:val="center"/>
              <w:rPr>
                <w:szCs w:val="24"/>
              </w:rPr>
            </w:pPr>
            <w:r w:rsidRPr="00B671DE">
              <w:rPr>
                <w:szCs w:val="24"/>
              </w:rPr>
              <w:t>от 10 до 20,999</w:t>
            </w:r>
          </w:p>
        </w:tc>
        <w:tc>
          <w:tcPr>
            <w:tcW w:w="3190" w:type="dxa"/>
          </w:tcPr>
          <w:p w:rsidR="00A71B41" w:rsidRPr="00B671DE" w:rsidRDefault="00A71B41" w:rsidP="00CB21B6">
            <w:pPr>
              <w:widowControl w:val="0"/>
              <w:autoSpaceDE w:val="0"/>
              <w:autoSpaceDN w:val="0"/>
              <w:adjustRightInd w:val="0"/>
              <w:jc w:val="center"/>
              <w:rPr>
                <w:szCs w:val="24"/>
              </w:rPr>
            </w:pPr>
            <w:r w:rsidRPr="00B671DE">
              <w:rPr>
                <w:szCs w:val="24"/>
              </w:rPr>
              <w:t>1,0</w:t>
            </w:r>
          </w:p>
        </w:tc>
      </w:tr>
      <w:tr w:rsidR="00A71B41" w:rsidTr="00CB21B6">
        <w:tc>
          <w:tcPr>
            <w:tcW w:w="923" w:type="dxa"/>
            <w:vAlign w:val="center"/>
          </w:tcPr>
          <w:p w:rsidR="00A71B41" w:rsidRPr="00B671DE" w:rsidRDefault="00A71B41" w:rsidP="00CB21B6">
            <w:pPr>
              <w:widowControl w:val="0"/>
              <w:autoSpaceDE w:val="0"/>
              <w:autoSpaceDN w:val="0"/>
              <w:adjustRightInd w:val="0"/>
              <w:jc w:val="center"/>
              <w:rPr>
                <w:szCs w:val="24"/>
              </w:rPr>
            </w:pPr>
            <w:r w:rsidRPr="00B671DE">
              <w:rPr>
                <w:szCs w:val="24"/>
              </w:rPr>
              <w:t>4</w:t>
            </w:r>
          </w:p>
        </w:tc>
        <w:tc>
          <w:tcPr>
            <w:tcW w:w="5458" w:type="dxa"/>
            <w:vAlign w:val="center"/>
          </w:tcPr>
          <w:p w:rsidR="00A71B41" w:rsidRPr="00B671DE" w:rsidRDefault="00A71B41" w:rsidP="00CB21B6">
            <w:pPr>
              <w:widowControl w:val="0"/>
              <w:autoSpaceDE w:val="0"/>
              <w:autoSpaceDN w:val="0"/>
              <w:adjustRightInd w:val="0"/>
              <w:jc w:val="center"/>
              <w:rPr>
                <w:szCs w:val="24"/>
              </w:rPr>
            </w:pPr>
            <w:r w:rsidRPr="00B671DE">
              <w:rPr>
                <w:szCs w:val="24"/>
              </w:rPr>
              <w:t>от 21 до 99,999</w:t>
            </w:r>
          </w:p>
        </w:tc>
        <w:tc>
          <w:tcPr>
            <w:tcW w:w="3190" w:type="dxa"/>
          </w:tcPr>
          <w:p w:rsidR="00A71B41" w:rsidRPr="00B671DE" w:rsidRDefault="00A71B41" w:rsidP="00CB21B6">
            <w:pPr>
              <w:widowControl w:val="0"/>
              <w:autoSpaceDE w:val="0"/>
              <w:autoSpaceDN w:val="0"/>
              <w:adjustRightInd w:val="0"/>
              <w:jc w:val="center"/>
              <w:rPr>
                <w:szCs w:val="24"/>
              </w:rPr>
            </w:pPr>
            <w:r w:rsidRPr="00B671DE">
              <w:rPr>
                <w:szCs w:val="24"/>
              </w:rPr>
              <w:t>0,8</w:t>
            </w:r>
          </w:p>
        </w:tc>
      </w:tr>
      <w:tr w:rsidR="00A71B41" w:rsidTr="00CB21B6">
        <w:tc>
          <w:tcPr>
            <w:tcW w:w="923" w:type="dxa"/>
            <w:vAlign w:val="center"/>
          </w:tcPr>
          <w:p w:rsidR="00A71B41" w:rsidRPr="00B671DE" w:rsidRDefault="00A71B41" w:rsidP="00CB21B6">
            <w:pPr>
              <w:widowControl w:val="0"/>
              <w:autoSpaceDE w:val="0"/>
              <w:autoSpaceDN w:val="0"/>
              <w:adjustRightInd w:val="0"/>
              <w:jc w:val="center"/>
              <w:rPr>
                <w:szCs w:val="24"/>
              </w:rPr>
            </w:pPr>
            <w:r w:rsidRPr="00B671DE">
              <w:rPr>
                <w:szCs w:val="24"/>
              </w:rPr>
              <w:t>5</w:t>
            </w:r>
          </w:p>
        </w:tc>
        <w:tc>
          <w:tcPr>
            <w:tcW w:w="5458" w:type="dxa"/>
            <w:vAlign w:val="center"/>
          </w:tcPr>
          <w:p w:rsidR="00A71B41" w:rsidRPr="00B671DE" w:rsidRDefault="00A71B41" w:rsidP="00CB21B6">
            <w:pPr>
              <w:widowControl w:val="0"/>
              <w:autoSpaceDE w:val="0"/>
              <w:autoSpaceDN w:val="0"/>
              <w:adjustRightInd w:val="0"/>
              <w:jc w:val="center"/>
              <w:rPr>
                <w:szCs w:val="24"/>
              </w:rPr>
            </w:pPr>
            <w:r w:rsidRPr="00B671DE">
              <w:rPr>
                <w:szCs w:val="24"/>
              </w:rPr>
              <w:t>от 100 и более</w:t>
            </w:r>
          </w:p>
        </w:tc>
        <w:tc>
          <w:tcPr>
            <w:tcW w:w="3190" w:type="dxa"/>
          </w:tcPr>
          <w:p w:rsidR="00A71B41" w:rsidRPr="00B671DE" w:rsidRDefault="00A71B41" w:rsidP="00CB21B6">
            <w:pPr>
              <w:widowControl w:val="0"/>
              <w:autoSpaceDE w:val="0"/>
              <w:autoSpaceDN w:val="0"/>
              <w:adjustRightInd w:val="0"/>
              <w:jc w:val="center"/>
              <w:rPr>
                <w:szCs w:val="24"/>
              </w:rPr>
            </w:pPr>
            <w:r w:rsidRPr="00B671DE">
              <w:rPr>
                <w:szCs w:val="24"/>
              </w:rPr>
              <w:t>0,6</w:t>
            </w:r>
          </w:p>
        </w:tc>
      </w:tr>
    </w:tbl>
    <w:p w:rsidR="00E263E6" w:rsidRDefault="00E263E6" w:rsidP="00F74B8A">
      <w:pPr>
        <w:widowControl w:val="0"/>
        <w:autoSpaceDE w:val="0"/>
        <w:autoSpaceDN w:val="0"/>
        <w:adjustRightInd w:val="0"/>
        <w:jc w:val="both"/>
        <w:rPr>
          <w:b/>
          <w:i/>
          <w:color w:val="FF0000"/>
          <w:szCs w:val="24"/>
        </w:rPr>
      </w:pPr>
    </w:p>
    <w:p w:rsidR="00A71B41" w:rsidRPr="00C51B66" w:rsidRDefault="00A71B41" w:rsidP="00F74B8A">
      <w:pPr>
        <w:widowControl w:val="0"/>
        <w:autoSpaceDE w:val="0"/>
        <w:autoSpaceDN w:val="0"/>
        <w:adjustRightInd w:val="0"/>
        <w:jc w:val="both"/>
        <w:rPr>
          <w:szCs w:val="24"/>
        </w:rPr>
      </w:pPr>
      <w:r w:rsidRPr="00C51B66">
        <w:rPr>
          <w:b/>
          <w:szCs w:val="24"/>
          <w:lang w:val="en-US"/>
        </w:rPr>
        <w:t>K</w:t>
      </w:r>
      <w:r w:rsidRPr="00C51B66">
        <w:rPr>
          <w:b/>
          <w:szCs w:val="24"/>
        </w:rPr>
        <w:t>3</w:t>
      </w:r>
      <w:r w:rsidRPr="00C51B66">
        <w:rPr>
          <w:i/>
          <w:szCs w:val="24"/>
        </w:rPr>
        <w:t xml:space="preserve"> – </w:t>
      </w:r>
      <w:r w:rsidR="00C51B66" w:rsidRPr="00C51B66">
        <w:t>коэффициент, стимулирующий внедрение современных технологий наружной рекламы и наличие индивидуального освещения конструкции</w:t>
      </w:r>
      <w:r w:rsidRPr="00C51B66">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5458"/>
        <w:gridCol w:w="3190"/>
      </w:tblGrid>
      <w:tr w:rsidR="00A71B41" w:rsidRPr="00C51B66" w:rsidTr="00CB21B6">
        <w:tc>
          <w:tcPr>
            <w:tcW w:w="923" w:type="dxa"/>
            <w:vAlign w:val="center"/>
          </w:tcPr>
          <w:p w:rsidR="00A71B41" w:rsidRPr="00C51B66" w:rsidRDefault="00A71B41" w:rsidP="00CB21B6">
            <w:pPr>
              <w:widowControl w:val="0"/>
              <w:autoSpaceDE w:val="0"/>
              <w:autoSpaceDN w:val="0"/>
              <w:adjustRightInd w:val="0"/>
              <w:jc w:val="center"/>
              <w:rPr>
                <w:szCs w:val="24"/>
              </w:rPr>
            </w:pPr>
            <w:r w:rsidRPr="00C51B66">
              <w:rPr>
                <w:szCs w:val="24"/>
              </w:rPr>
              <w:t xml:space="preserve">№ </w:t>
            </w:r>
            <w:proofErr w:type="spellStart"/>
            <w:proofErr w:type="gramStart"/>
            <w:r w:rsidRPr="00C51B66">
              <w:rPr>
                <w:szCs w:val="24"/>
              </w:rPr>
              <w:t>п</w:t>
            </w:r>
            <w:proofErr w:type="spellEnd"/>
            <w:proofErr w:type="gramEnd"/>
            <w:r w:rsidRPr="00C51B66">
              <w:rPr>
                <w:szCs w:val="24"/>
              </w:rPr>
              <w:t>/</w:t>
            </w:r>
            <w:proofErr w:type="spellStart"/>
            <w:r w:rsidRPr="00C51B66">
              <w:rPr>
                <w:szCs w:val="24"/>
              </w:rPr>
              <w:t>п</w:t>
            </w:r>
            <w:proofErr w:type="spellEnd"/>
          </w:p>
        </w:tc>
        <w:tc>
          <w:tcPr>
            <w:tcW w:w="5458" w:type="dxa"/>
            <w:vAlign w:val="center"/>
          </w:tcPr>
          <w:p w:rsidR="00A71B41" w:rsidRPr="00C51B66" w:rsidRDefault="00C51B66" w:rsidP="00CB21B6">
            <w:pPr>
              <w:widowControl w:val="0"/>
              <w:autoSpaceDE w:val="0"/>
              <w:autoSpaceDN w:val="0"/>
              <w:adjustRightInd w:val="0"/>
              <w:jc w:val="center"/>
              <w:rPr>
                <w:szCs w:val="24"/>
              </w:rPr>
            </w:pPr>
            <w:r w:rsidRPr="00C51B66">
              <w:rPr>
                <w:szCs w:val="24"/>
              </w:rPr>
              <w:t>Оснащение рекламной конструкции</w:t>
            </w:r>
          </w:p>
        </w:tc>
        <w:tc>
          <w:tcPr>
            <w:tcW w:w="3190" w:type="dxa"/>
            <w:vAlign w:val="center"/>
          </w:tcPr>
          <w:p w:rsidR="00A71B41" w:rsidRPr="00C51B66" w:rsidRDefault="00A71B41" w:rsidP="00CB21B6">
            <w:pPr>
              <w:widowControl w:val="0"/>
              <w:autoSpaceDE w:val="0"/>
              <w:autoSpaceDN w:val="0"/>
              <w:adjustRightInd w:val="0"/>
              <w:jc w:val="center"/>
              <w:rPr>
                <w:szCs w:val="24"/>
              </w:rPr>
            </w:pPr>
            <w:r w:rsidRPr="00C51B66">
              <w:rPr>
                <w:szCs w:val="24"/>
              </w:rPr>
              <w:t xml:space="preserve">Значение коэффициента </w:t>
            </w:r>
            <w:r w:rsidRPr="00C51B66">
              <w:rPr>
                <w:b/>
                <w:szCs w:val="24"/>
                <w:lang w:val="en-US"/>
              </w:rPr>
              <w:t>K</w:t>
            </w:r>
            <w:r w:rsidRPr="00C51B66">
              <w:rPr>
                <w:b/>
                <w:szCs w:val="24"/>
              </w:rPr>
              <w:t>3</w:t>
            </w:r>
          </w:p>
        </w:tc>
      </w:tr>
      <w:tr w:rsidR="00AA6577" w:rsidRPr="00C51B66" w:rsidTr="00CB21B6">
        <w:tc>
          <w:tcPr>
            <w:tcW w:w="923" w:type="dxa"/>
            <w:vAlign w:val="center"/>
          </w:tcPr>
          <w:p w:rsidR="00AA6577" w:rsidRPr="00C51B66" w:rsidRDefault="00AA6577" w:rsidP="00CB21B6">
            <w:pPr>
              <w:widowControl w:val="0"/>
              <w:autoSpaceDE w:val="0"/>
              <w:autoSpaceDN w:val="0"/>
              <w:adjustRightInd w:val="0"/>
              <w:jc w:val="center"/>
              <w:rPr>
                <w:szCs w:val="24"/>
              </w:rPr>
            </w:pPr>
            <w:r>
              <w:rPr>
                <w:szCs w:val="24"/>
              </w:rPr>
              <w:t>1</w:t>
            </w:r>
          </w:p>
        </w:tc>
        <w:tc>
          <w:tcPr>
            <w:tcW w:w="5458" w:type="dxa"/>
            <w:vAlign w:val="center"/>
          </w:tcPr>
          <w:p w:rsidR="00AA6577" w:rsidRPr="00C51B66" w:rsidRDefault="00AA6577" w:rsidP="00CB21B6">
            <w:pPr>
              <w:widowControl w:val="0"/>
              <w:autoSpaceDE w:val="0"/>
              <w:autoSpaceDN w:val="0"/>
              <w:adjustRightInd w:val="0"/>
              <w:jc w:val="center"/>
              <w:rPr>
                <w:szCs w:val="24"/>
              </w:rPr>
            </w:pPr>
            <w:r>
              <w:rPr>
                <w:szCs w:val="24"/>
              </w:rPr>
              <w:t>Отсутствие подсвета</w:t>
            </w:r>
          </w:p>
        </w:tc>
        <w:tc>
          <w:tcPr>
            <w:tcW w:w="3190" w:type="dxa"/>
            <w:vAlign w:val="center"/>
          </w:tcPr>
          <w:p w:rsidR="00AA6577" w:rsidRPr="00C51B66" w:rsidRDefault="00AA6577" w:rsidP="00CB21B6">
            <w:pPr>
              <w:widowControl w:val="0"/>
              <w:autoSpaceDE w:val="0"/>
              <w:autoSpaceDN w:val="0"/>
              <w:adjustRightInd w:val="0"/>
              <w:jc w:val="center"/>
              <w:rPr>
                <w:szCs w:val="24"/>
              </w:rPr>
            </w:pPr>
            <w:r>
              <w:rPr>
                <w:szCs w:val="24"/>
              </w:rPr>
              <w:t>1</w:t>
            </w:r>
          </w:p>
        </w:tc>
      </w:tr>
      <w:tr w:rsidR="00A71B41" w:rsidRPr="00242C70" w:rsidTr="00CB21B6">
        <w:tc>
          <w:tcPr>
            <w:tcW w:w="923" w:type="dxa"/>
            <w:vAlign w:val="center"/>
          </w:tcPr>
          <w:p w:rsidR="00A71B41" w:rsidRPr="00AA6577" w:rsidRDefault="00AA6577" w:rsidP="00CB21B6">
            <w:pPr>
              <w:widowControl w:val="0"/>
              <w:autoSpaceDE w:val="0"/>
              <w:autoSpaceDN w:val="0"/>
              <w:adjustRightInd w:val="0"/>
              <w:jc w:val="center"/>
              <w:rPr>
                <w:szCs w:val="24"/>
              </w:rPr>
            </w:pPr>
            <w:r>
              <w:rPr>
                <w:szCs w:val="24"/>
              </w:rPr>
              <w:t>2</w:t>
            </w:r>
          </w:p>
        </w:tc>
        <w:tc>
          <w:tcPr>
            <w:tcW w:w="5458" w:type="dxa"/>
            <w:vAlign w:val="center"/>
          </w:tcPr>
          <w:p w:rsidR="00A71B41" w:rsidRPr="00AA6577" w:rsidRDefault="00AA6577" w:rsidP="00CB21B6">
            <w:pPr>
              <w:widowControl w:val="0"/>
              <w:autoSpaceDE w:val="0"/>
              <w:autoSpaceDN w:val="0"/>
              <w:adjustRightInd w:val="0"/>
              <w:jc w:val="center"/>
              <w:rPr>
                <w:szCs w:val="24"/>
              </w:rPr>
            </w:pPr>
            <w:r>
              <w:t>В</w:t>
            </w:r>
            <w:r w:rsidRPr="00EB4476">
              <w:t>нутренние</w:t>
            </w:r>
            <w:r>
              <w:t xml:space="preserve"> или внешние</w:t>
            </w:r>
            <w:r w:rsidRPr="00EB4476">
              <w:t xml:space="preserve"> источники индивидуального освещения</w:t>
            </w:r>
          </w:p>
        </w:tc>
        <w:tc>
          <w:tcPr>
            <w:tcW w:w="3190" w:type="dxa"/>
          </w:tcPr>
          <w:p w:rsidR="00A71B41" w:rsidRPr="00AA6577" w:rsidRDefault="00AA6577" w:rsidP="00CB21B6">
            <w:pPr>
              <w:widowControl w:val="0"/>
              <w:autoSpaceDE w:val="0"/>
              <w:autoSpaceDN w:val="0"/>
              <w:adjustRightInd w:val="0"/>
              <w:jc w:val="center"/>
              <w:rPr>
                <w:szCs w:val="24"/>
              </w:rPr>
            </w:pPr>
            <w:r>
              <w:rPr>
                <w:szCs w:val="24"/>
              </w:rPr>
              <w:t>0,9</w:t>
            </w:r>
          </w:p>
        </w:tc>
      </w:tr>
      <w:tr w:rsidR="00AA6577" w:rsidRPr="00242C70" w:rsidTr="00CB21B6">
        <w:tc>
          <w:tcPr>
            <w:tcW w:w="923" w:type="dxa"/>
            <w:vAlign w:val="center"/>
          </w:tcPr>
          <w:p w:rsidR="00AA6577" w:rsidRPr="00AA6577" w:rsidRDefault="00AA6577" w:rsidP="00CB21B6">
            <w:pPr>
              <w:widowControl w:val="0"/>
              <w:autoSpaceDE w:val="0"/>
              <w:autoSpaceDN w:val="0"/>
              <w:adjustRightInd w:val="0"/>
              <w:jc w:val="center"/>
              <w:rPr>
                <w:szCs w:val="24"/>
              </w:rPr>
            </w:pPr>
            <w:r>
              <w:rPr>
                <w:szCs w:val="24"/>
              </w:rPr>
              <w:t>3</w:t>
            </w:r>
          </w:p>
        </w:tc>
        <w:tc>
          <w:tcPr>
            <w:tcW w:w="5458" w:type="dxa"/>
            <w:vAlign w:val="center"/>
          </w:tcPr>
          <w:p w:rsidR="00AA6577" w:rsidRPr="00AA6577" w:rsidRDefault="00AA6577" w:rsidP="00AA6577">
            <w:pPr>
              <w:widowControl w:val="0"/>
              <w:autoSpaceDE w:val="0"/>
              <w:autoSpaceDN w:val="0"/>
              <w:adjustRightInd w:val="0"/>
              <w:contextualSpacing/>
              <w:jc w:val="center"/>
              <w:rPr>
                <w:szCs w:val="24"/>
              </w:rPr>
            </w:pPr>
            <w:r>
              <w:t xml:space="preserve">Автоматическая </w:t>
            </w:r>
            <w:r w:rsidRPr="00EB4476">
              <w:t>смен</w:t>
            </w:r>
            <w:r>
              <w:t xml:space="preserve">а </w:t>
            </w:r>
            <w:r w:rsidRPr="00EB4476">
              <w:t>изображения и наличие</w:t>
            </w:r>
            <w:r>
              <w:t xml:space="preserve"> подсвета</w:t>
            </w:r>
          </w:p>
        </w:tc>
        <w:tc>
          <w:tcPr>
            <w:tcW w:w="3190" w:type="dxa"/>
          </w:tcPr>
          <w:p w:rsidR="00AA6577" w:rsidRPr="00AA6577" w:rsidRDefault="00AA6577" w:rsidP="00CB21B6">
            <w:pPr>
              <w:widowControl w:val="0"/>
              <w:autoSpaceDE w:val="0"/>
              <w:autoSpaceDN w:val="0"/>
              <w:adjustRightInd w:val="0"/>
              <w:jc w:val="center"/>
              <w:rPr>
                <w:szCs w:val="24"/>
              </w:rPr>
            </w:pPr>
            <w:r>
              <w:rPr>
                <w:szCs w:val="24"/>
              </w:rPr>
              <w:t>0,7</w:t>
            </w:r>
          </w:p>
        </w:tc>
      </w:tr>
    </w:tbl>
    <w:p w:rsidR="00A71B41" w:rsidRDefault="00A71B41" w:rsidP="00A71B41">
      <w:pPr>
        <w:widowControl w:val="0"/>
        <w:autoSpaceDE w:val="0"/>
        <w:autoSpaceDN w:val="0"/>
        <w:adjustRightInd w:val="0"/>
        <w:ind w:firstLine="709"/>
        <w:jc w:val="both"/>
        <w:rPr>
          <w:szCs w:val="24"/>
        </w:rPr>
      </w:pPr>
    </w:p>
    <w:p w:rsidR="00A71B41" w:rsidRDefault="00A71B41" w:rsidP="00A71B41">
      <w:pPr>
        <w:widowControl w:val="0"/>
        <w:autoSpaceDE w:val="0"/>
        <w:autoSpaceDN w:val="0"/>
        <w:adjustRightInd w:val="0"/>
        <w:ind w:firstLine="709"/>
        <w:jc w:val="center"/>
        <w:rPr>
          <w:szCs w:val="24"/>
        </w:rPr>
      </w:pPr>
      <w:r>
        <w:rPr>
          <w:szCs w:val="24"/>
          <w:lang w:val="en-US"/>
        </w:rPr>
        <w:t>V</w:t>
      </w:r>
      <w:r>
        <w:rPr>
          <w:szCs w:val="24"/>
        </w:rPr>
        <w:t>. Условия участия в торгах</w:t>
      </w:r>
    </w:p>
    <w:p w:rsidR="00A71B41" w:rsidRDefault="00A71B41" w:rsidP="00A71B41">
      <w:pPr>
        <w:widowControl w:val="0"/>
        <w:autoSpaceDE w:val="0"/>
        <w:autoSpaceDN w:val="0"/>
        <w:adjustRightInd w:val="0"/>
        <w:ind w:firstLine="709"/>
        <w:jc w:val="center"/>
        <w:rPr>
          <w:szCs w:val="24"/>
        </w:rPr>
      </w:pPr>
    </w:p>
    <w:p w:rsidR="00A71B41" w:rsidRPr="003A0746" w:rsidRDefault="00A71B41" w:rsidP="00A71B41">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A0746">
        <w:rPr>
          <w:rFonts w:ascii="Times New Roman" w:hAnsi="Times New Roman"/>
          <w:sz w:val="24"/>
          <w:szCs w:val="24"/>
        </w:rPr>
        <w:t>К участию в торгах допускаются лица, которые не позднее срока, указанного в информационном сообщении (извещении), подали заявку на участие и представили необходимые документы.</w:t>
      </w:r>
    </w:p>
    <w:p w:rsidR="00A71B41" w:rsidRDefault="00A71B41" w:rsidP="00A71B41">
      <w:pPr>
        <w:widowControl w:val="0"/>
        <w:tabs>
          <w:tab w:val="left" w:pos="1134"/>
        </w:tabs>
        <w:autoSpaceDE w:val="0"/>
        <w:autoSpaceDN w:val="0"/>
        <w:adjustRightInd w:val="0"/>
        <w:ind w:firstLine="709"/>
        <w:jc w:val="both"/>
        <w:rPr>
          <w:szCs w:val="24"/>
        </w:rPr>
      </w:pPr>
      <w:r>
        <w:rPr>
          <w:szCs w:val="24"/>
        </w:rPr>
        <w:t>Заявка, поступившая по истечении срока приема, указанного в информационном сообщении (извещении) о проведении т</w:t>
      </w:r>
      <w:r w:rsidR="00F74B8A">
        <w:rPr>
          <w:szCs w:val="24"/>
        </w:rPr>
        <w:t xml:space="preserve">оргов, возвращается заявителю в течение трех дней </w:t>
      </w:r>
      <w:proofErr w:type="gramStart"/>
      <w:r w:rsidR="00F74B8A">
        <w:rPr>
          <w:szCs w:val="24"/>
        </w:rPr>
        <w:t>с</w:t>
      </w:r>
      <w:proofErr w:type="gramEnd"/>
      <w:r w:rsidR="00F74B8A">
        <w:rPr>
          <w:szCs w:val="24"/>
        </w:rPr>
        <w:t xml:space="preserve"> дня </w:t>
      </w:r>
      <w:r>
        <w:rPr>
          <w:szCs w:val="24"/>
        </w:rPr>
        <w:t>поступления</w:t>
      </w:r>
      <w:r w:rsidR="00F74B8A">
        <w:rPr>
          <w:szCs w:val="24"/>
        </w:rPr>
        <w:t xml:space="preserve"> заявки.</w:t>
      </w:r>
    </w:p>
    <w:p w:rsidR="00A71B41" w:rsidRPr="003A0746" w:rsidRDefault="00A71B41" w:rsidP="00A71B41">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A0746">
        <w:rPr>
          <w:rFonts w:ascii="Times New Roman" w:hAnsi="Times New Roman"/>
          <w:sz w:val="24"/>
          <w:szCs w:val="24"/>
        </w:rPr>
        <w:t>Заявка на участие в торгах оформляется  по установленной в документации (конкурсной или аукционной) о торгах форме с указанием банковских реквизитов счета для возврата задатка.</w:t>
      </w:r>
    </w:p>
    <w:p w:rsidR="00242C70" w:rsidRDefault="00A71B41" w:rsidP="00242C70">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A0746">
        <w:rPr>
          <w:rFonts w:ascii="Times New Roman" w:hAnsi="Times New Roman"/>
          <w:sz w:val="24"/>
          <w:szCs w:val="24"/>
        </w:rPr>
        <w:t>К заявке прилагаются:</w:t>
      </w:r>
    </w:p>
    <w:p w:rsidR="00242C70" w:rsidRDefault="00A71B41" w:rsidP="00242C70">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242C70">
        <w:rPr>
          <w:rFonts w:ascii="Times New Roman" w:hAnsi="Times New Roman"/>
          <w:sz w:val="24"/>
          <w:szCs w:val="24"/>
        </w:rPr>
        <w:t>копии документов, удостоверяющих личность заявителя (для граждан)</w:t>
      </w:r>
      <w:r w:rsidR="00242C70">
        <w:rPr>
          <w:rFonts w:ascii="Times New Roman" w:hAnsi="Times New Roman"/>
          <w:sz w:val="24"/>
          <w:szCs w:val="24"/>
        </w:rPr>
        <w:t>;</w:t>
      </w:r>
    </w:p>
    <w:p w:rsidR="00A24641" w:rsidRDefault="00242C70" w:rsidP="00A24641">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копии учредительных документов и свидетельства о государственной регистрации юридического лица, а также</w:t>
      </w:r>
      <w:r w:rsidR="00766D16">
        <w:rPr>
          <w:rFonts w:ascii="Times New Roman" w:hAnsi="Times New Roman"/>
          <w:sz w:val="24"/>
          <w:szCs w:val="24"/>
        </w:rPr>
        <w:t xml:space="preserve">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A24641" w:rsidRPr="00A24641" w:rsidRDefault="00A24641" w:rsidP="00A24641">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A24641">
        <w:rPr>
          <w:rFonts w:ascii="Times New Roman" w:hAnsi="Times New Roman"/>
          <w:sz w:val="24"/>
          <w:szCs w:val="24"/>
        </w:rPr>
        <w:t>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 (может быть запрошена организатором торгов в порядке межведомственного взаимодействия);</w:t>
      </w:r>
    </w:p>
    <w:p w:rsidR="00242C70" w:rsidRPr="00242C70" w:rsidRDefault="00A71B41" w:rsidP="00242C70">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242C70">
        <w:rPr>
          <w:rFonts w:ascii="Times New Roman" w:hAnsi="Times New Roman"/>
          <w:sz w:val="24"/>
          <w:szCs w:val="24"/>
        </w:rPr>
        <w:t>документ, подтверждающий полномочия лица на осуществление действий от имени претендента (в случае, если от имени претендента действует иное лицо);</w:t>
      </w:r>
    </w:p>
    <w:p w:rsidR="00242C70" w:rsidRPr="00242C70" w:rsidRDefault="00A71B41" w:rsidP="00242C70">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242C70">
        <w:rPr>
          <w:rFonts w:ascii="Times New Roman" w:hAnsi="Times New Roman"/>
          <w:sz w:val="24"/>
          <w:szCs w:val="24"/>
        </w:rPr>
        <w:t>документы, подтверждающие внесение задатка;</w:t>
      </w:r>
    </w:p>
    <w:p w:rsidR="003C12F7" w:rsidRDefault="00A71B41" w:rsidP="003C12F7">
      <w:pPr>
        <w:pStyle w:val="a4"/>
        <w:widowControl w:val="0"/>
        <w:numPr>
          <w:ilvl w:val="1"/>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242C70">
        <w:rPr>
          <w:rFonts w:ascii="Times New Roman" w:hAnsi="Times New Roman"/>
          <w:sz w:val="24"/>
          <w:szCs w:val="24"/>
        </w:rPr>
        <w:t>предложения об условиях исполнения Договора, в том числе проектные решения в отношении рекламных конструкций, которые являются критериями оценки заявок на участие в конкурсе.</w:t>
      </w:r>
    </w:p>
    <w:p w:rsidR="003C12F7" w:rsidRDefault="003C12F7" w:rsidP="003C12F7">
      <w:pPr>
        <w:pStyle w:val="a4"/>
        <w:widowControl w:val="0"/>
        <w:numPr>
          <w:ilvl w:val="0"/>
          <w:numId w:val="2"/>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3C12F7">
        <w:rPr>
          <w:rFonts w:ascii="Times New Roman" w:hAnsi="Times New Roman"/>
          <w:sz w:val="24"/>
          <w:szCs w:val="24"/>
        </w:rPr>
        <w:t>Один заявитель вправе подать только одну заявку на участие в торгах (конкурсах или аукционах) в отношении каждого предмета торгов (лота).</w:t>
      </w:r>
    </w:p>
    <w:p w:rsidR="003C12F7" w:rsidRDefault="003C12F7" w:rsidP="003C12F7">
      <w:pPr>
        <w:pStyle w:val="a4"/>
        <w:widowControl w:val="0"/>
        <w:numPr>
          <w:ilvl w:val="0"/>
          <w:numId w:val="2"/>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3C12F7">
        <w:rPr>
          <w:rFonts w:ascii="Times New Roman" w:hAnsi="Times New Roman"/>
          <w:sz w:val="24"/>
          <w:szCs w:val="24"/>
        </w:rPr>
        <w:t xml:space="preserve">Каждый конверт с заявкой на участие в торгах, поступивший в срок, указанный в документации о торгах, регистрируется организатором торгов в журнале приема заявок с присвоением каждой заявке номера и с указанием даты и времени подачи </w:t>
      </w:r>
      <w:r w:rsidRPr="003C12F7">
        <w:rPr>
          <w:rFonts w:ascii="Times New Roman" w:hAnsi="Times New Roman"/>
          <w:sz w:val="24"/>
          <w:szCs w:val="24"/>
        </w:rPr>
        <w:lastRenderedPageBreak/>
        <w:t>документов (число, месяц, год, время в часах и минутах).</w:t>
      </w:r>
    </w:p>
    <w:p w:rsidR="00984C58" w:rsidRDefault="00A71B41" w:rsidP="00984C58">
      <w:pPr>
        <w:pStyle w:val="a4"/>
        <w:widowControl w:val="0"/>
        <w:numPr>
          <w:ilvl w:val="0"/>
          <w:numId w:val="2"/>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3C12F7">
        <w:rPr>
          <w:rFonts w:ascii="Times New Roman" w:hAnsi="Times New Roman"/>
          <w:sz w:val="24"/>
          <w:szCs w:val="24"/>
        </w:rPr>
        <w:t>Прием заявок прекращается не ранее, чем за пять дней до дня проведения торгов (конкурса или аукциона)</w:t>
      </w:r>
      <w:r w:rsidR="00984C58">
        <w:rPr>
          <w:rFonts w:ascii="Times New Roman" w:hAnsi="Times New Roman"/>
          <w:sz w:val="24"/>
          <w:szCs w:val="24"/>
        </w:rPr>
        <w:t>.</w:t>
      </w:r>
    </w:p>
    <w:p w:rsidR="00A71B41" w:rsidRPr="00984C58" w:rsidRDefault="00A71B41" w:rsidP="00984C58">
      <w:pPr>
        <w:pStyle w:val="a4"/>
        <w:widowControl w:val="0"/>
        <w:numPr>
          <w:ilvl w:val="0"/>
          <w:numId w:val="2"/>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984C58">
        <w:rPr>
          <w:rFonts w:ascii="Times New Roman" w:hAnsi="Times New Roman"/>
          <w:sz w:val="24"/>
          <w:szCs w:val="24"/>
        </w:rPr>
        <w:t xml:space="preserve">Заявитель имеет право отозвать принятую организатором торгов заявку до дня окончания срока приема заявок, указанного в информационном сообщении (извещении), уведомив об этом в письменной форме организатора торгов. Организатор торгов обязан возвратить заявителю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торгов. </w:t>
      </w:r>
    </w:p>
    <w:p w:rsidR="00A71B41" w:rsidRDefault="00A71B41" w:rsidP="00A71B41">
      <w:pPr>
        <w:widowControl w:val="0"/>
        <w:autoSpaceDE w:val="0"/>
        <w:autoSpaceDN w:val="0"/>
        <w:adjustRightInd w:val="0"/>
        <w:ind w:firstLine="709"/>
        <w:jc w:val="center"/>
        <w:rPr>
          <w:szCs w:val="24"/>
        </w:rPr>
      </w:pPr>
    </w:p>
    <w:p w:rsidR="00A71B41" w:rsidRDefault="00A71B41" w:rsidP="00A71B41">
      <w:pPr>
        <w:widowControl w:val="0"/>
        <w:autoSpaceDE w:val="0"/>
        <w:autoSpaceDN w:val="0"/>
        <w:adjustRightInd w:val="0"/>
        <w:ind w:firstLine="709"/>
        <w:jc w:val="center"/>
        <w:rPr>
          <w:szCs w:val="24"/>
        </w:rPr>
      </w:pPr>
      <w:r>
        <w:rPr>
          <w:szCs w:val="24"/>
          <w:lang w:val="en-US"/>
        </w:rPr>
        <w:t>VI</w:t>
      </w:r>
      <w:r>
        <w:rPr>
          <w:szCs w:val="24"/>
        </w:rPr>
        <w:t>. Условия допуска к участию в торгах</w:t>
      </w:r>
    </w:p>
    <w:p w:rsidR="00A71B41" w:rsidRDefault="00A71B41" w:rsidP="00A71B41">
      <w:pPr>
        <w:widowControl w:val="0"/>
        <w:autoSpaceDE w:val="0"/>
        <w:autoSpaceDN w:val="0"/>
        <w:adjustRightInd w:val="0"/>
        <w:ind w:firstLine="709"/>
        <w:jc w:val="center"/>
        <w:rPr>
          <w:szCs w:val="24"/>
        </w:rPr>
      </w:pPr>
    </w:p>
    <w:p w:rsidR="001F234B" w:rsidRPr="00984C58" w:rsidRDefault="00A71B41" w:rsidP="00984C58">
      <w:pPr>
        <w:pStyle w:val="a4"/>
        <w:widowControl w:val="0"/>
        <w:numPr>
          <w:ilvl w:val="0"/>
          <w:numId w:val="2"/>
        </w:numPr>
        <w:tabs>
          <w:tab w:val="left" w:pos="0"/>
        </w:tabs>
        <w:autoSpaceDE w:val="0"/>
        <w:autoSpaceDN w:val="0"/>
        <w:adjustRightInd w:val="0"/>
        <w:ind w:left="0" w:firstLine="851"/>
        <w:jc w:val="both"/>
        <w:rPr>
          <w:rFonts w:ascii="Times New Roman" w:hAnsi="Times New Roman"/>
          <w:sz w:val="24"/>
          <w:szCs w:val="24"/>
        </w:rPr>
      </w:pPr>
      <w:r w:rsidRPr="00984C58">
        <w:rPr>
          <w:rFonts w:ascii="Times New Roman" w:hAnsi="Times New Roman"/>
          <w:sz w:val="24"/>
          <w:szCs w:val="24"/>
        </w:rPr>
        <w:t>Заявитель не допускается Комиссией к участию в торгах в следующих случаях:</w:t>
      </w:r>
    </w:p>
    <w:p w:rsidR="001F234B" w:rsidRPr="001F234B" w:rsidRDefault="00A71B41" w:rsidP="00984C58">
      <w:pPr>
        <w:pStyle w:val="a4"/>
        <w:widowControl w:val="0"/>
        <w:numPr>
          <w:ilvl w:val="1"/>
          <w:numId w:val="2"/>
        </w:numPr>
        <w:tabs>
          <w:tab w:val="left" w:pos="0"/>
        </w:tabs>
        <w:autoSpaceDE w:val="0"/>
        <w:autoSpaceDN w:val="0"/>
        <w:adjustRightInd w:val="0"/>
        <w:spacing w:after="0" w:line="240" w:lineRule="auto"/>
        <w:ind w:left="567" w:hanging="567"/>
        <w:jc w:val="both"/>
        <w:rPr>
          <w:rFonts w:ascii="Times New Roman" w:hAnsi="Times New Roman"/>
          <w:sz w:val="24"/>
          <w:szCs w:val="24"/>
        </w:rPr>
      </w:pPr>
      <w:r w:rsidRPr="001F234B">
        <w:rPr>
          <w:rFonts w:ascii="Times New Roman" w:hAnsi="Times New Roman"/>
          <w:sz w:val="24"/>
          <w:szCs w:val="24"/>
        </w:rPr>
        <w:t>непредставление необходимых для участия в торгах</w:t>
      </w:r>
      <w:r w:rsidR="001F234B" w:rsidRPr="001F234B">
        <w:rPr>
          <w:rFonts w:ascii="Times New Roman" w:hAnsi="Times New Roman"/>
          <w:sz w:val="24"/>
          <w:szCs w:val="24"/>
        </w:rPr>
        <w:t xml:space="preserve"> документов, указанных в части 21 </w:t>
      </w:r>
      <w:r w:rsidRPr="001F234B">
        <w:rPr>
          <w:rFonts w:ascii="Times New Roman" w:hAnsi="Times New Roman"/>
          <w:sz w:val="24"/>
          <w:szCs w:val="24"/>
        </w:rPr>
        <w:t>настоящего Положения или представление недостоверных сведений;</w:t>
      </w:r>
    </w:p>
    <w:p w:rsidR="00984C58" w:rsidRDefault="00A71B41" w:rsidP="00984C58">
      <w:pPr>
        <w:pStyle w:val="a4"/>
        <w:widowControl w:val="0"/>
        <w:numPr>
          <w:ilvl w:val="1"/>
          <w:numId w:val="2"/>
        </w:numPr>
        <w:tabs>
          <w:tab w:val="left" w:pos="0"/>
        </w:tabs>
        <w:autoSpaceDE w:val="0"/>
        <w:autoSpaceDN w:val="0"/>
        <w:adjustRightInd w:val="0"/>
        <w:spacing w:after="0" w:line="240" w:lineRule="auto"/>
        <w:ind w:left="567" w:hanging="567"/>
        <w:jc w:val="both"/>
        <w:rPr>
          <w:rFonts w:ascii="Times New Roman" w:hAnsi="Times New Roman"/>
          <w:sz w:val="24"/>
          <w:szCs w:val="24"/>
        </w:rPr>
      </w:pPr>
      <w:r w:rsidRPr="001F234B">
        <w:rPr>
          <w:rFonts w:ascii="Times New Roman" w:hAnsi="Times New Roman"/>
          <w:sz w:val="24"/>
          <w:szCs w:val="24"/>
        </w:rPr>
        <w:t>не</w:t>
      </w:r>
      <w:r w:rsidR="00984C58">
        <w:rPr>
          <w:rFonts w:ascii="Times New Roman" w:hAnsi="Times New Roman"/>
          <w:sz w:val="24"/>
          <w:szCs w:val="24"/>
        </w:rPr>
        <w:t xml:space="preserve"> </w:t>
      </w:r>
      <w:r w:rsidRPr="001F234B">
        <w:rPr>
          <w:rFonts w:ascii="Times New Roman" w:hAnsi="Times New Roman"/>
          <w:sz w:val="24"/>
          <w:szCs w:val="24"/>
        </w:rPr>
        <w:t>поступление задатка на дату рассмотрения заявок на участие в торгах</w:t>
      </w:r>
      <w:r w:rsidR="001F234B">
        <w:rPr>
          <w:rFonts w:ascii="Times New Roman" w:hAnsi="Times New Roman"/>
          <w:sz w:val="24"/>
          <w:szCs w:val="24"/>
        </w:rPr>
        <w:t>;</w:t>
      </w:r>
    </w:p>
    <w:p w:rsidR="00984C58" w:rsidRPr="00984C58" w:rsidRDefault="00984C58" w:rsidP="00984C58">
      <w:pPr>
        <w:pStyle w:val="a4"/>
        <w:widowControl w:val="0"/>
        <w:numPr>
          <w:ilvl w:val="1"/>
          <w:numId w:val="2"/>
        </w:numPr>
        <w:tabs>
          <w:tab w:val="left" w:pos="0"/>
        </w:tabs>
        <w:autoSpaceDE w:val="0"/>
        <w:autoSpaceDN w:val="0"/>
        <w:adjustRightInd w:val="0"/>
        <w:spacing w:after="0" w:line="240" w:lineRule="auto"/>
        <w:ind w:left="567" w:hanging="567"/>
        <w:jc w:val="both"/>
        <w:rPr>
          <w:rFonts w:ascii="Times New Roman" w:hAnsi="Times New Roman"/>
          <w:sz w:val="24"/>
          <w:szCs w:val="24"/>
        </w:rPr>
      </w:pPr>
      <w:r w:rsidRPr="00984C58">
        <w:rPr>
          <w:rFonts w:ascii="Times New Roman" w:hAnsi="Times New Roman"/>
          <w:sz w:val="24"/>
          <w:szCs w:val="24"/>
        </w:rPr>
        <w:t>заявка подписана лицом, не уполномоченным претендентом на осуществление таких действий;</w:t>
      </w:r>
    </w:p>
    <w:p w:rsidR="00A71B41" w:rsidRPr="001F234B" w:rsidRDefault="00A71B41" w:rsidP="00984C58">
      <w:pPr>
        <w:pStyle w:val="a4"/>
        <w:widowControl w:val="0"/>
        <w:numPr>
          <w:ilvl w:val="1"/>
          <w:numId w:val="2"/>
        </w:numPr>
        <w:tabs>
          <w:tab w:val="left" w:pos="0"/>
        </w:tabs>
        <w:autoSpaceDE w:val="0"/>
        <w:autoSpaceDN w:val="0"/>
        <w:adjustRightInd w:val="0"/>
        <w:spacing w:after="0" w:line="240" w:lineRule="auto"/>
        <w:ind w:left="567" w:hanging="567"/>
        <w:jc w:val="both"/>
        <w:rPr>
          <w:rFonts w:ascii="Times New Roman" w:hAnsi="Times New Roman"/>
          <w:sz w:val="24"/>
          <w:szCs w:val="24"/>
        </w:rPr>
      </w:pPr>
      <w:r w:rsidRPr="001F234B">
        <w:rPr>
          <w:rFonts w:ascii="Times New Roman" w:hAnsi="Times New Roman"/>
          <w:sz w:val="24"/>
          <w:szCs w:val="24"/>
        </w:rPr>
        <w:t>подача заявки на участие в торгах лицом, которое в соответствии с действующим законодательством Российской Федерации и настоящим Положением не имеет права быть участником торгов.</w:t>
      </w:r>
    </w:p>
    <w:p w:rsidR="00A71B41" w:rsidRPr="003A0746" w:rsidRDefault="00A71B41" w:rsidP="00984C58">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3A0746">
        <w:rPr>
          <w:rFonts w:ascii="Times New Roman" w:hAnsi="Times New Roman"/>
          <w:sz w:val="24"/>
          <w:szCs w:val="24"/>
        </w:rPr>
        <w:t>Организатор торгов ведет Протокол рассмотрения заявок на участие в торгах, который должен содержать сведения о заявителях, допущенных к участию и признанных участниками торгов (конкурсов или аукционов), датах подачи заявок, внесенных задатках, а также сведения о заявителях, не допущенных к участию в торгах (конкурсах или аукционах), с указанием причин отказа в допуске.</w:t>
      </w:r>
      <w:proofErr w:type="gramEnd"/>
    </w:p>
    <w:p w:rsidR="00A71B41" w:rsidRPr="003A0746" w:rsidRDefault="00A71B41" w:rsidP="00984C58">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3A0746">
        <w:rPr>
          <w:rFonts w:ascii="Times New Roman" w:hAnsi="Times New Roman"/>
          <w:sz w:val="24"/>
          <w:szCs w:val="24"/>
        </w:rPr>
        <w:t>Заявителям, признанным участниками торгов (конкурсов или аукционов), и заявителям, не допущенным к участию в торгах (конкурсах или аукционах), организатор торгов направляет уведомления о принятых в отношении них решениях не позднее дня, следующего после дня подписания Протокола, указанного в пункте</w:t>
      </w:r>
      <w:r>
        <w:rPr>
          <w:rFonts w:ascii="Times New Roman" w:hAnsi="Times New Roman"/>
          <w:sz w:val="24"/>
          <w:szCs w:val="24"/>
        </w:rPr>
        <w:t xml:space="preserve"> 27</w:t>
      </w:r>
      <w:r w:rsidRPr="003A0746">
        <w:rPr>
          <w:rFonts w:ascii="Times New Roman" w:hAnsi="Times New Roman"/>
          <w:sz w:val="24"/>
          <w:szCs w:val="24"/>
        </w:rPr>
        <w:t xml:space="preserve"> настоящего Положения.</w:t>
      </w:r>
      <w:proofErr w:type="gramEnd"/>
    </w:p>
    <w:p w:rsidR="00A71B41" w:rsidRDefault="00A71B41" w:rsidP="00A71B41">
      <w:pPr>
        <w:widowControl w:val="0"/>
        <w:tabs>
          <w:tab w:val="left" w:pos="1134"/>
        </w:tabs>
        <w:autoSpaceDE w:val="0"/>
        <w:autoSpaceDN w:val="0"/>
        <w:adjustRightInd w:val="0"/>
        <w:ind w:firstLine="709"/>
        <w:jc w:val="both"/>
        <w:rPr>
          <w:szCs w:val="24"/>
        </w:rPr>
      </w:pPr>
      <w:r>
        <w:rPr>
          <w:szCs w:val="24"/>
        </w:rPr>
        <w:t>Организатор торгов обязан вернуть заявителям, не допущенным к участию в торгах (конкурсах или аукционах) внесенный задаток в течение трех рабочих дней со дня оформления Протокола рассмотрения заявок на участие в торгах.</w:t>
      </w:r>
    </w:p>
    <w:p w:rsidR="00A71B41" w:rsidRPr="003A0746" w:rsidRDefault="00F60612" w:rsidP="00984C58">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случае </w:t>
      </w:r>
      <w:r w:rsidR="00A71B41" w:rsidRPr="003A0746">
        <w:rPr>
          <w:rFonts w:ascii="Times New Roman" w:hAnsi="Times New Roman"/>
          <w:sz w:val="24"/>
          <w:szCs w:val="24"/>
        </w:rPr>
        <w:t xml:space="preserve">если </w:t>
      </w:r>
      <w:proofErr w:type="gramStart"/>
      <w:r w:rsidR="00A71B41" w:rsidRPr="003A0746">
        <w:rPr>
          <w:rFonts w:ascii="Times New Roman" w:hAnsi="Times New Roman"/>
          <w:sz w:val="24"/>
          <w:szCs w:val="24"/>
        </w:rPr>
        <w:t>на основании результатов рассмотрения заявок на участие в торгах принято решение об отказе в допуске</w:t>
      </w:r>
      <w:proofErr w:type="gramEnd"/>
      <w:r w:rsidR="00A71B41" w:rsidRPr="003A0746">
        <w:rPr>
          <w:rFonts w:ascii="Times New Roman" w:hAnsi="Times New Roman"/>
          <w:sz w:val="24"/>
          <w:szCs w:val="24"/>
        </w:rPr>
        <w:t xml:space="preserve"> к участию в торгах всех заявителей, торги признаются не состоявшимися.</w:t>
      </w:r>
    </w:p>
    <w:p w:rsidR="00A71B41" w:rsidRPr="003A0746" w:rsidRDefault="00A71B41" w:rsidP="00984C58">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A0746">
        <w:rPr>
          <w:rFonts w:ascii="Times New Roman" w:hAnsi="Times New Roman"/>
          <w:sz w:val="24"/>
          <w:szCs w:val="24"/>
        </w:rPr>
        <w:t>В случае</w:t>
      </w:r>
      <w:r w:rsidR="00F60612">
        <w:rPr>
          <w:rFonts w:ascii="Times New Roman" w:hAnsi="Times New Roman"/>
          <w:sz w:val="24"/>
          <w:szCs w:val="24"/>
        </w:rPr>
        <w:t xml:space="preserve"> </w:t>
      </w:r>
      <w:r w:rsidRPr="003A0746">
        <w:rPr>
          <w:rFonts w:ascii="Times New Roman" w:hAnsi="Times New Roman"/>
          <w:sz w:val="24"/>
          <w:szCs w:val="24"/>
        </w:rPr>
        <w:t>если к участию в торгах допущен и признан участником торгов один заявитель, торги признаются не состоявшимися и Договор на установку и эксплуатацию рекламной конструкции заключается с лицом, которое являлось единственным участником торгов.</w:t>
      </w:r>
    </w:p>
    <w:p w:rsidR="00A71B41" w:rsidRPr="003A0746" w:rsidRDefault="00A71B41" w:rsidP="00984C58">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A0746">
        <w:rPr>
          <w:rFonts w:ascii="Times New Roman" w:hAnsi="Times New Roman"/>
          <w:sz w:val="24"/>
          <w:szCs w:val="24"/>
        </w:rPr>
        <w:t>В случае</w:t>
      </w:r>
      <w:r w:rsidR="004D2AE3">
        <w:rPr>
          <w:rFonts w:ascii="Times New Roman" w:hAnsi="Times New Roman"/>
          <w:sz w:val="24"/>
          <w:szCs w:val="24"/>
        </w:rPr>
        <w:t xml:space="preserve"> </w:t>
      </w:r>
      <w:r w:rsidRPr="003A0746">
        <w:rPr>
          <w:rFonts w:ascii="Times New Roman" w:hAnsi="Times New Roman"/>
          <w:sz w:val="24"/>
          <w:szCs w:val="24"/>
        </w:rPr>
        <w:t>если по окончании срока подачи заявок на участие в торгах подана только одна заявка или не подано ни од</w:t>
      </w:r>
      <w:r w:rsidR="00E42AFF">
        <w:rPr>
          <w:rFonts w:ascii="Times New Roman" w:hAnsi="Times New Roman"/>
          <w:sz w:val="24"/>
          <w:szCs w:val="24"/>
        </w:rPr>
        <w:t>ной заявки, торги признаются не</w:t>
      </w:r>
      <w:r w:rsidRPr="003A0746">
        <w:rPr>
          <w:rFonts w:ascii="Times New Roman" w:hAnsi="Times New Roman"/>
          <w:sz w:val="24"/>
          <w:szCs w:val="24"/>
        </w:rPr>
        <w:t>состоявшимися.</w:t>
      </w:r>
    </w:p>
    <w:p w:rsidR="00A71B41" w:rsidRDefault="00A71B41" w:rsidP="00A71B41">
      <w:pPr>
        <w:widowControl w:val="0"/>
        <w:autoSpaceDE w:val="0"/>
        <w:autoSpaceDN w:val="0"/>
        <w:adjustRightInd w:val="0"/>
        <w:ind w:firstLine="709"/>
        <w:jc w:val="both"/>
        <w:rPr>
          <w:szCs w:val="24"/>
        </w:rPr>
      </w:pPr>
    </w:p>
    <w:p w:rsidR="00953026" w:rsidRDefault="00A71B41" w:rsidP="00953026">
      <w:pPr>
        <w:widowControl w:val="0"/>
        <w:autoSpaceDE w:val="0"/>
        <w:autoSpaceDN w:val="0"/>
        <w:adjustRightInd w:val="0"/>
        <w:ind w:firstLine="709"/>
        <w:jc w:val="center"/>
      </w:pPr>
      <w:r>
        <w:rPr>
          <w:szCs w:val="24"/>
          <w:lang w:val="en-US"/>
        </w:rPr>
        <w:t>VII</w:t>
      </w:r>
      <w:r>
        <w:rPr>
          <w:szCs w:val="24"/>
        </w:rPr>
        <w:t xml:space="preserve">. </w:t>
      </w:r>
      <w:r w:rsidR="00E42AFF">
        <w:t>Порядок вскрытия конвертов с заявками на участие в торгах</w:t>
      </w:r>
    </w:p>
    <w:p w:rsidR="00E42AFF" w:rsidRDefault="00E42AFF" w:rsidP="00953026">
      <w:pPr>
        <w:widowControl w:val="0"/>
        <w:autoSpaceDE w:val="0"/>
        <w:autoSpaceDN w:val="0"/>
        <w:adjustRightInd w:val="0"/>
        <w:ind w:firstLine="709"/>
        <w:jc w:val="center"/>
        <w:rPr>
          <w:szCs w:val="24"/>
        </w:rPr>
      </w:pPr>
    </w:p>
    <w:p w:rsidR="00E42AFF" w:rsidRDefault="00953026" w:rsidP="00E42AFF">
      <w:pPr>
        <w:pStyle w:val="a4"/>
        <w:widowControl w:val="0"/>
        <w:numPr>
          <w:ilvl w:val="0"/>
          <w:numId w:val="2"/>
        </w:numPr>
        <w:autoSpaceDE w:val="0"/>
        <w:autoSpaceDN w:val="0"/>
        <w:adjustRightInd w:val="0"/>
        <w:spacing w:line="240" w:lineRule="auto"/>
        <w:ind w:left="0" w:firstLine="709"/>
        <w:jc w:val="both"/>
        <w:rPr>
          <w:rFonts w:ascii="Times New Roman" w:hAnsi="Times New Roman"/>
          <w:sz w:val="24"/>
          <w:szCs w:val="24"/>
        </w:rPr>
      </w:pPr>
      <w:r w:rsidRPr="00953026">
        <w:rPr>
          <w:rFonts w:ascii="Times New Roman" w:hAnsi="Times New Roman"/>
          <w:sz w:val="24"/>
          <w:szCs w:val="24"/>
        </w:rPr>
        <w:t>Публично в день, во время и в месте, указанные в извещении о проведении торгов, комиссией вскрываются конверты с заявками на участие в торгах</w:t>
      </w:r>
      <w:r w:rsidR="00E42AFF">
        <w:rPr>
          <w:rFonts w:ascii="Times New Roman" w:hAnsi="Times New Roman"/>
          <w:sz w:val="24"/>
          <w:szCs w:val="24"/>
        </w:rPr>
        <w:t xml:space="preserve"> (далее – Конверты).</w:t>
      </w:r>
    </w:p>
    <w:p w:rsidR="00E42AFF" w:rsidRDefault="00E42AFF" w:rsidP="00E42AFF">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42AFF">
        <w:rPr>
          <w:rFonts w:ascii="Times New Roman" w:hAnsi="Times New Roman"/>
          <w:sz w:val="24"/>
          <w:szCs w:val="24"/>
        </w:rPr>
        <w:t xml:space="preserve">Комиссией вскрываются конверты с заявками на участие в торгах, которые </w:t>
      </w:r>
      <w:r w:rsidRPr="00E42AFF">
        <w:rPr>
          <w:rFonts w:ascii="Times New Roman" w:hAnsi="Times New Roman"/>
          <w:sz w:val="24"/>
          <w:szCs w:val="24"/>
        </w:rPr>
        <w:lastRenderedPageBreak/>
        <w:t xml:space="preserve">поступили организатору торгов до даты вскрытия заявок на участие в торгах, указанной в извещении о торгах. </w:t>
      </w:r>
      <w:proofErr w:type="gramStart"/>
      <w:r w:rsidRPr="00E42AFF">
        <w:rPr>
          <w:rFonts w:ascii="Times New Roman" w:hAnsi="Times New Roman"/>
          <w:sz w:val="24"/>
          <w:szCs w:val="24"/>
        </w:rPr>
        <w:t>В случае установления факта подачи одним претендентом двух и более заявок на участие в торгах в отношении одного и того же предмета торгов (лота) при условии, что поданные ранее заявки таким претендентом не отозваны, все заявки на участие в торгах такого претендента, поданные в отношении данного предмета торгов (лота), не рассматриваются и возвращаются такому претенденту.</w:t>
      </w:r>
      <w:proofErr w:type="gramEnd"/>
    </w:p>
    <w:p w:rsidR="00E42AFF" w:rsidRDefault="00E42AFF" w:rsidP="00E42AFF">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42AFF">
        <w:rPr>
          <w:rFonts w:ascii="Times New Roman" w:hAnsi="Times New Roman"/>
          <w:sz w:val="24"/>
          <w:szCs w:val="24"/>
        </w:rPr>
        <w:t>Претенденты, подавшие заявки на участие в торгах, или их представители вправе присутствовать при вскрытии конвертов с заявками на участие в торгах.</w:t>
      </w:r>
    </w:p>
    <w:p w:rsidR="00E42AFF" w:rsidRDefault="00E42AFF" w:rsidP="00E42AFF">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42AFF">
        <w:rPr>
          <w:rFonts w:ascii="Times New Roman" w:hAnsi="Times New Roman"/>
          <w:sz w:val="24"/>
          <w:szCs w:val="24"/>
        </w:rPr>
        <w:t xml:space="preserve">Наименование (для юридического лица), фамилия, имя, отчество (для физического лица) и место нахождения каждого претендента объявляются при вскрытии конвертов с заявками на участие в торгах и заносятся в протокол вскрытия конвертов с заявками на участие в торгах.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 в указанный протокол вносится информация о признании конкурса или аукциона </w:t>
      </w:r>
      <w:proofErr w:type="gramStart"/>
      <w:r w:rsidRPr="00E42AFF">
        <w:rPr>
          <w:rFonts w:ascii="Times New Roman" w:hAnsi="Times New Roman"/>
          <w:sz w:val="24"/>
          <w:szCs w:val="24"/>
        </w:rPr>
        <w:t>несостоявшимся</w:t>
      </w:r>
      <w:proofErr w:type="gramEnd"/>
      <w:r w:rsidRPr="00E42AFF">
        <w:rPr>
          <w:rFonts w:ascii="Times New Roman" w:hAnsi="Times New Roman"/>
          <w:sz w:val="24"/>
          <w:szCs w:val="24"/>
        </w:rPr>
        <w:t>.</w:t>
      </w:r>
    </w:p>
    <w:p w:rsidR="00E42AFF" w:rsidRDefault="00E42AFF" w:rsidP="00E42AFF">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42AFF">
        <w:rPr>
          <w:rFonts w:ascii="Times New Roman" w:hAnsi="Times New Roman"/>
          <w:sz w:val="24"/>
          <w:szCs w:val="24"/>
        </w:rPr>
        <w:t xml:space="preserve">Протокол вскрытия конвертов с заявками на участие в конкурсе </w:t>
      </w:r>
      <w:r w:rsidR="00215721">
        <w:rPr>
          <w:rFonts w:ascii="Times New Roman" w:hAnsi="Times New Roman"/>
          <w:sz w:val="24"/>
          <w:szCs w:val="24"/>
        </w:rPr>
        <w:t xml:space="preserve">или аукционе ведется конкурсной или аукционной </w:t>
      </w:r>
      <w:r w:rsidR="000E59B1">
        <w:rPr>
          <w:rFonts w:ascii="Times New Roman" w:hAnsi="Times New Roman"/>
          <w:sz w:val="24"/>
          <w:szCs w:val="24"/>
        </w:rPr>
        <w:t xml:space="preserve">комиссией </w:t>
      </w:r>
      <w:r w:rsidRPr="00E42AFF">
        <w:rPr>
          <w:rFonts w:ascii="Times New Roman" w:hAnsi="Times New Roman"/>
          <w:sz w:val="24"/>
          <w:szCs w:val="24"/>
        </w:rPr>
        <w:t>соответственно и подписывается всеми присутствующими членами комиссии непосредственно после вскрытия конвертов с заявками на участие в торгах.</w:t>
      </w:r>
    </w:p>
    <w:p w:rsidR="00E42AFF" w:rsidRDefault="00E42AFF" w:rsidP="00E42AFF">
      <w:pPr>
        <w:pStyle w:val="a4"/>
        <w:widowControl w:val="0"/>
        <w:tabs>
          <w:tab w:val="left" w:pos="1134"/>
        </w:tabs>
        <w:autoSpaceDE w:val="0"/>
        <w:autoSpaceDN w:val="0"/>
        <w:adjustRightInd w:val="0"/>
        <w:spacing w:after="0" w:line="240" w:lineRule="auto"/>
        <w:ind w:left="709"/>
        <w:jc w:val="both"/>
        <w:rPr>
          <w:rFonts w:ascii="Times New Roman" w:hAnsi="Times New Roman"/>
          <w:sz w:val="24"/>
          <w:szCs w:val="24"/>
        </w:rPr>
      </w:pPr>
    </w:p>
    <w:p w:rsidR="00E42AFF" w:rsidRPr="00E42AFF" w:rsidRDefault="00E42AFF" w:rsidP="00E42AFF">
      <w:pPr>
        <w:pStyle w:val="a4"/>
        <w:widowControl w:val="0"/>
        <w:tabs>
          <w:tab w:val="left" w:pos="1134"/>
        </w:tabs>
        <w:autoSpaceDE w:val="0"/>
        <w:autoSpaceDN w:val="0"/>
        <w:adjustRightInd w:val="0"/>
        <w:spacing w:after="0" w:line="240" w:lineRule="auto"/>
        <w:ind w:left="709"/>
        <w:jc w:val="center"/>
        <w:rPr>
          <w:rFonts w:ascii="Times New Roman" w:hAnsi="Times New Roman"/>
          <w:sz w:val="24"/>
          <w:szCs w:val="24"/>
        </w:rPr>
      </w:pPr>
      <w:r>
        <w:rPr>
          <w:rFonts w:ascii="Times New Roman" w:hAnsi="Times New Roman"/>
          <w:sz w:val="24"/>
          <w:szCs w:val="24"/>
          <w:lang w:val="en-US"/>
        </w:rPr>
        <w:t>VIII</w:t>
      </w:r>
      <w:r w:rsidRPr="00E42AFF">
        <w:rPr>
          <w:rFonts w:ascii="Times New Roman" w:hAnsi="Times New Roman"/>
          <w:sz w:val="24"/>
          <w:szCs w:val="24"/>
        </w:rPr>
        <w:t xml:space="preserve">. </w:t>
      </w:r>
      <w:r>
        <w:rPr>
          <w:rFonts w:ascii="Times New Roman" w:hAnsi="Times New Roman"/>
          <w:sz w:val="24"/>
          <w:szCs w:val="24"/>
        </w:rPr>
        <w:t>Порядок</w:t>
      </w:r>
      <w:r w:rsidR="00215721">
        <w:rPr>
          <w:rFonts w:ascii="Times New Roman" w:hAnsi="Times New Roman"/>
          <w:sz w:val="24"/>
          <w:szCs w:val="24"/>
        </w:rPr>
        <w:t xml:space="preserve"> проведения конкурса</w:t>
      </w:r>
    </w:p>
    <w:p w:rsidR="00E42AFF" w:rsidRPr="00E42AFF" w:rsidRDefault="00E42AFF" w:rsidP="00E42AFF">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02203">
        <w:rPr>
          <w:rFonts w:ascii="Times New Roman" w:hAnsi="Times New Roman"/>
          <w:sz w:val="24"/>
          <w:szCs w:val="24"/>
        </w:rPr>
        <w:t>Конкурсная комиссия осуществляет оценку и сопоставление заявок на участие в конкурсе, поданных претендентами, п</w:t>
      </w:r>
      <w:r>
        <w:rPr>
          <w:rFonts w:ascii="Times New Roman" w:hAnsi="Times New Roman"/>
          <w:sz w:val="24"/>
          <w:szCs w:val="24"/>
        </w:rPr>
        <w:t>ризнанными участниками конкурса.</w:t>
      </w:r>
    </w:p>
    <w:p w:rsidR="00A71B41" w:rsidRPr="00202203" w:rsidRDefault="00A71B41" w:rsidP="00953026">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02203">
        <w:rPr>
          <w:rFonts w:ascii="Times New Roman" w:hAnsi="Times New Roman"/>
          <w:sz w:val="24"/>
          <w:szCs w:val="24"/>
        </w:rPr>
        <w:t>Оценка и сопоставление заявок осуществляются в целях выявления лучших условий исполнения Договора на установку и эксплуатацию рекламной конструкции в соответствии с критериями, установленными настоящим Положением.</w:t>
      </w:r>
    </w:p>
    <w:p w:rsidR="00A71B41" w:rsidRPr="00202203" w:rsidRDefault="00A71B41" w:rsidP="00953026">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02203">
        <w:rPr>
          <w:rFonts w:ascii="Times New Roman" w:hAnsi="Times New Roman"/>
          <w:sz w:val="24"/>
          <w:szCs w:val="24"/>
        </w:rPr>
        <w:t>Оценка заявок на участие в конкурсе по критериям осуществляется в следующем порядке:</w:t>
      </w:r>
    </w:p>
    <w:p w:rsidR="00A71B41" w:rsidRDefault="00A71B41" w:rsidP="00A71B41">
      <w:pPr>
        <w:widowControl w:val="0"/>
        <w:autoSpaceDE w:val="0"/>
        <w:autoSpaceDN w:val="0"/>
        <w:adjustRightInd w:val="0"/>
        <w:ind w:firstLine="709"/>
        <w:jc w:val="both"/>
        <w:rPr>
          <w:szCs w:val="24"/>
        </w:rPr>
      </w:pPr>
      <w:r>
        <w:rPr>
          <w:szCs w:val="24"/>
        </w:rPr>
        <w:t>Критерии оценки заявок:</w:t>
      </w:r>
    </w:p>
    <w:p w:rsidR="00A71B41" w:rsidRDefault="00A71B41" w:rsidP="00A71B41">
      <w:pPr>
        <w:widowControl w:val="0"/>
        <w:autoSpaceDE w:val="0"/>
        <w:autoSpaceDN w:val="0"/>
        <w:adjustRightInd w:val="0"/>
        <w:jc w:val="both"/>
        <w:rPr>
          <w:szCs w:val="24"/>
        </w:rPr>
      </w:pPr>
      <w:r>
        <w:rPr>
          <w:szCs w:val="24"/>
        </w:rPr>
        <w:t>-цена за право заключения договора на установку и эксплуатацию рекламной конструкции.</w:t>
      </w:r>
    </w:p>
    <w:p w:rsidR="00A71B41" w:rsidRDefault="00A71B41" w:rsidP="00A71B41">
      <w:pPr>
        <w:widowControl w:val="0"/>
        <w:autoSpaceDE w:val="0"/>
        <w:autoSpaceDN w:val="0"/>
        <w:adjustRightInd w:val="0"/>
        <w:ind w:firstLine="709"/>
        <w:jc w:val="both"/>
        <w:rPr>
          <w:szCs w:val="24"/>
        </w:rPr>
      </w:pPr>
      <w:r>
        <w:rPr>
          <w:szCs w:val="24"/>
        </w:rPr>
        <w:t>Оценка каждой заявки  по данному критерию рассчитывается по формуле:</w:t>
      </w:r>
    </w:p>
    <w:p w:rsidR="00A71B41" w:rsidRDefault="00A71B41" w:rsidP="00A71B41">
      <w:pPr>
        <w:widowControl w:val="0"/>
        <w:autoSpaceDE w:val="0"/>
        <w:autoSpaceDN w:val="0"/>
        <w:adjustRightInd w:val="0"/>
        <w:ind w:firstLine="709"/>
        <w:jc w:val="center"/>
        <w:rPr>
          <w:szCs w:val="24"/>
        </w:rPr>
      </w:pPr>
      <w:proofErr w:type="gramStart"/>
      <w:r>
        <w:rPr>
          <w:b/>
          <w:szCs w:val="24"/>
        </w:rPr>
        <w:t>Б</w:t>
      </w:r>
      <w:proofErr w:type="gramEnd"/>
      <w:r>
        <w:rPr>
          <w:b/>
          <w:szCs w:val="24"/>
        </w:rPr>
        <w:t>=</w:t>
      </w:r>
      <w:r>
        <w:rPr>
          <w:b/>
          <w:szCs w:val="24"/>
          <w:lang w:val="en-US"/>
        </w:rPr>
        <w:t>c</w:t>
      </w:r>
      <w:r>
        <w:rPr>
          <w:b/>
          <w:szCs w:val="24"/>
        </w:rPr>
        <w:t>*(</w:t>
      </w:r>
      <w:proofErr w:type="spellStart"/>
      <w:r>
        <w:rPr>
          <w:b/>
          <w:szCs w:val="24"/>
        </w:rPr>
        <w:t>Пз-П</w:t>
      </w:r>
      <w:proofErr w:type="spellEnd"/>
      <w:r>
        <w:rPr>
          <w:b/>
          <w:szCs w:val="24"/>
          <w:lang w:val="en-US"/>
        </w:rPr>
        <w:t>min</w:t>
      </w:r>
      <w:r w:rsidRPr="004253D0">
        <w:rPr>
          <w:b/>
          <w:szCs w:val="24"/>
        </w:rPr>
        <w:t>)/(</w:t>
      </w:r>
      <w:r>
        <w:rPr>
          <w:b/>
          <w:szCs w:val="24"/>
        </w:rPr>
        <w:t>П</w:t>
      </w:r>
      <w:r>
        <w:rPr>
          <w:b/>
          <w:szCs w:val="24"/>
          <w:lang w:val="en-US"/>
        </w:rPr>
        <w:t>max</w:t>
      </w:r>
      <w:r>
        <w:rPr>
          <w:b/>
          <w:szCs w:val="24"/>
        </w:rPr>
        <w:t>-П</w:t>
      </w:r>
      <w:r>
        <w:rPr>
          <w:b/>
          <w:szCs w:val="24"/>
          <w:lang w:val="en-US"/>
        </w:rPr>
        <w:t>min</w:t>
      </w:r>
      <w:r w:rsidRPr="004253D0">
        <w:rPr>
          <w:b/>
          <w:szCs w:val="24"/>
        </w:rPr>
        <w:t>)</w:t>
      </w:r>
      <w:r>
        <w:rPr>
          <w:szCs w:val="24"/>
        </w:rPr>
        <w:t>, где</w:t>
      </w:r>
    </w:p>
    <w:p w:rsidR="00A71B41" w:rsidRDefault="00A71B41" w:rsidP="00A71B41">
      <w:pPr>
        <w:widowControl w:val="0"/>
        <w:autoSpaceDE w:val="0"/>
        <w:autoSpaceDN w:val="0"/>
        <w:adjustRightInd w:val="0"/>
        <w:ind w:firstLine="709"/>
        <w:jc w:val="both"/>
        <w:rPr>
          <w:szCs w:val="24"/>
        </w:rPr>
      </w:pPr>
      <w:r w:rsidRPr="00215721">
        <w:rPr>
          <w:b/>
          <w:szCs w:val="24"/>
        </w:rPr>
        <w:t>Б</w:t>
      </w:r>
      <w:proofErr w:type="gramStart"/>
      <w:r w:rsidR="00215721" w:rsidRPr="00215721">
        <w:rPr>
          <w:b/>
          <w:szCs w:val="24"/>
        </w:rPr>
        <w:t>1</w:t>
      </w:r>
      <w:proofErr w:type="gramEnd"/>
      <w:r w:rsidR="00215721">
        <w:rPr>
          <w:szCs w:val="24"/>
        </w:rPr>
        <w:t xml:space="preserve"> </w:t>
      </w:r>
      <w:r>
        <w:rPr>
          <w:szCs w:val="24"/>
        </w:rPr>
        <w:t>– балловая оценка заявки;</w:t>
      </w:r>
    </w:p>
    <w:p w:rsidR="00A71B41" w:rsidRDefault="00A71B41" w:rsidP="00A71B41">
      <w:pPr>
        <w:widowControl w:val="0"/>
        <w:autoSpaceDE w:val="0"/>
        <w:autoSpaceDN w:val="0"/>
        <w:adjustRightInd w:val="0"/>
        <w:ind w:firstLine="709"/>
        <w:jc w:val="both"/>
        <w:rPr>
          <w:szCs w:val="24"/>
        </w:rPr>
      </w:pPr>
      <w:r>
        <w:rPr>
          <w:b/>
          <w:szCs w:val="24"/>
          <w:lang w:val="en-US"/>
        </w:rPr>
        <w:t>c</w:t>
      </w:r>
      <w:r>
        <w:rPr>
          <w:szCs w:val="24"/>
        </w:rPr>
        <w:t xml:space="preserve"> – </w:t>
      </w:r>
      <w:proofErr w:type="gramStart"/>
      <w:r>
        <w:rPr>
          <w:szCs w:val="24"/>
        </w:rPr>
        <w:t>коэффициент</w:t>
      </w:r>
      <w:proofErr w:type="gramEnd"/>
      <w:r>
        <w:rPr>
          <w:szCs w:val="24"/>
        </w:rPr>
        <w:t xml:space="preserve"> значимости данного критерия = 0,6;</w:t>
      </w:r>
    </w:p>
    <w:p w:rsidR="00A71B41" w:rsidRDefault="00A71B41" w:rsidP="00A71B41">
      <w:pPr>
        <w:widowControl w:val="0"/>
        <w:autoSpaceDE w:val="0"/>
        <w:autoSpaceDN w:val="0"/>
        <w:adjustRightInd w:val="0"/>
        <w:ind w:firstLine="709"/>
        <w:jc w:val="both"/>
        <w:rPr>
          <w:szCs w:val="24"/>
        </w:rPr>
      </w:pPr>
      <w:proofErr w:type="spellStart"/>
      <w:r>
        <w:rPr>
          <w:b/>
          <w:szCs w:val="24"/>
        </w:rPr>
        <w:t>Пз</w:t>
      </w:r>
      <w:proofErr w:type="spellEnd"/>
      <w:r>
        <w:rPr>
          <w:szCs w:val="24"/>
        </w:rPr>
        <w:t xml:space="preserve"> – цена за право заключения договора на установку и эксплуатацию рекламной конструкции, предложенная заявителем;</w:t>
      </w:r>
    </w:p>
    <w:p w:rsidR="00A71B41" w:rsidRDefault="00A71B41" w:rsidP="00A71B41">
      <w:pPr>
        <w:widowControl w:val="0"/>
        <w:autoSpaceDE w:val="0"/>
        <w:autoSpaceDN w:val="0"/>
        <w:adjustRightInd w:val="0"/>
        <w:ind w:firstLine="709"/>
        <w:jc w:val="both"/>
        <w:rPr>
          <w:szCs w:val="24"/>
        </w:rPr>
      </w:pPr>
      <w:proofErr w:type="gramStart"/>
      <w:r>
        <w:rPr>
          <w:b/>
          <w:szCs w:val="24"/>
        </w:rPr>
        <w:t>П</w:t>
      </w:r>
      <w:proofErr w:type="gramEnd"/>
      <w:r>
        <w:rPr>
          <w:b/>
          <w:szCs w:val="24"/>
          <w:lang w:val="en-US"/>
        </w:rPr>
        <w:t>min</w:t>
      </w:r>
      <w:r w:rsidRPr="00851E15">
        <w:rPr>
          <w:szCs w:val="24"/>
        </w:rPr>
        <w:t xml:space="preserve"> – </w:t>
      </w:r>
      <w:r>
        <w:rPr>
          <w:szCs w:val="24"/>
        </w:rPr>
        <w:t>наименьшее из значений, содержащихся во всех заявках;</w:t>
      </w:r>
    </w:p>
    <w:p w:rsidR="00A71B41" w:rsidRPr="004253D0" w:rsidRDefault="00A71B41" w:rsidP="00A71B41">
      <w:pPr>
        <w:widowControl w:val="0"/>
        <w:autoSpaceDE w:val="0"/>
        <w:autoSpaceDN w:val="0"/>
        <w:adjustRightInd w:val="0"/>
        <w:ind w:firstLine="709"/>
        <w:jc w:val="both"/>
        <w:rPr>
          <w:szCs w:val="24"/>
        </w:rPr>
      </w:pPr>
      <w:proofErr w:type="gramStart"/>
      <w:r>
        <w:rPr>
          <w:b/>
          <w:szCs w:val="24"/>
        </w:rPr>
        <w:t>П</w:t>
      </w:r>
      <w:proofErr w:type="gramEnd"/>
      <w:r>
        <w:rPr>
          <w:b/>
          <w:szCs w:val="24"/>
          <w:lang w:val="en-US"/>
        </w:rPr>
        <w:t>max</w:t>
      </w:r>
      <w:r w:rsidRPr="00851E15">
        <w:rPr>
          <w:szCs w:val="24"/>
        </w:rPr>
        <w:t xml:space="preserve"> – </w:t>
      </w:r>
      <w:r>
        <w:rPr>
          <w:szCs w:val="24"/>
        </w:rPr>
        <w:t>наибольшее из значений, содержащихся во всех заявках.</w:t>
      </w:r>
    </w:p>
    <w:p w:rsidR="00A71B41" w:rsidRDefault="00A71B41" w:rsidP="00A71B41">
      <w:pPr>
        <w:widowControl w:val="0"/>
        <w:autoSpaceDE w:val="0"/>
        <w:autoSpaceDN w:val="0"/>
        <w:adjustRightInd w:val="0"/>
        <w:ind w:firstLine="709"/>
        <w:jc w:val="both"/>
        <w:rPr>
          <w:szCs w:val="24"/>
        </w:rPr>
      </w:pPr>
      <w:r>
        <w:rPr>
          <w:szCs w:val="24"/>
        </w:rPr>
        <w:t>-конструктивные и технологические решения рекламной конструкции (дизайн, технология смены изображения, применение энергосберегающих технологий, антивандальных технологий и другие).</w:t>
      </w:r>
    </w:p>
    <w:p w:rsidR="00A71B41" w:rsidRDefault="00A71B41" w:rsidP="00A71B41">
      <w:pPr>
        <w:widowControl w:val="0"/>
        <w:autoSpaceDE w:val="0"/>
        <w:autoSpaceDN w:val="0"/>
        <w:adjustRightInd w:val="0"/>
        <w:ind w:firstLine="709"/>
        <w:jc w:val="both"/>
        <w:rPr>
          <w:szCs w:val="24"/>
        </w:rPr>
      </w:pPr>
      <w:r>
        <w:rPr>
          <w:szCs w:val="24"/>
        </w:rPr>
        <w:t>Оценка каждой заявки по данному критерию рассчитывается по формуле:</w:t>
      </w:r>
    </w:p>
    <w:p w:rsidR="00A71B41" w:rsidRDefault="00A71B41" w:rsidP="00A71B41">
      <w:pPr>
        <w:widowControl w:val="0"/>
        <w:autoSpaceDE w:val="0"/>
        <w:autoSpaceDN w:val="0"/>
        <w:adjustRightInd w:val="0"/>
        <w:ind w:firstLine="709"/>
        <w:jc w:val="center"/>
        <w:rPr>
          <w:szCs w:val="24"/>
        </w:rPr>
      </w:pPr>
      <w:r>
        <w:rPr>
          <w:b/>
          <w:szCs w:val="24"/>
        </w:rPr>
        <w:t>Б2=</w:t>
      </w:r>
      <w:r>
        <w:rPr>
          <w:b/>
          <w:szCs w:val="24"/>
          <w:lang w:val="en-US"/>
        </w:rPr>
        <w:t>k</w:t>
      </w:r>
      <w:proofErr w:type="gramStart"/>
      <w:r w:rsidRPr="00F64DD0">
        <w:rPr>
          <w:b/>
          <w:szCs w:val="24"/>
        </w:rPr>
        <w:t>*</w:t>
      </w:r>
      <w:r>
        <w:rPr>
          <w:b/>
          <w:szCs w:val="24"/>
        </w:rPr>
        <w:t>Б</w:t>
      </w:r>
      <w:proofErr w:type="gramEnd"/>
      <w:r>
        <w:rPr>
          <w:b/>
          <w:szCs w:val="24"/>
        </w:rPr>
        <w:t>∑/5</w:t>
      </w:r>
      <w:r>
        <w:rPr>
          <w:szCs w:val="24"/>
        </w:rPr>
        <w:t>, где</w:t>
      </w:r>
    </w:p>
    <w:p w:rsidR="00A71B41" w:rsidRDefault="00A71B41" w:rsidP="00A71B41">
      <w:pPr>
        <w:widowControl w:val="0"/>
        <w:autoSpaceDE w:val="0"/>
        <w:autoSpaceDN w:val="0"/>
        <w:adjustRightInd w:val="0"/>
        <w:ind w:firstLine="709"/>
        <w:jc w:val="both"/>
        <w:rPr>
          <w:szCs w:val="24"/>
        </w:rPr>
      </w:pPr>
      <w:r>
        <w:rPr>
          <w:b/>
          <w:szCs w:val="24"/>
        </w:rPr>
        <w:t>Б</w:t>
      </w:r>
      <w:proofErr w:type="gramStart"/>
      <w:r>
        <w:rPr>
          <w:b/>
          <w:szCs w:val="24"/>
        </w:rPr>
        <w:t>2</w:t>
      </w:r>
      <w:proofErr w:type="gramEnd"/>
      <w:r>
        <w:rPr>
          <w:szCs w:val="24"/>
        </w:rPr>
        <w:t xml:space="preserve"> – балловая оценка заявки;</w:t>
      </w:r>
    </w:p>
    <w:p w:rsidR="00A71B41" w:rsidRDefault="00215721" w:rsidP="00A71B41">
      <w:pPr>
        <w:widowControl w:val="0"/>
        <w:autoSpaceDE w:val="0"/>
        <w:autoSpaceDN w:val="0"/>
        <w:adjustRightInd w:val="0"/>
        <w:ind w:firstLine="709"/>
        <w:jc w:val="both"/>
        <w:rPr>
          <w:szCs w:val="24"/>
        </w:rPr>
      </w:pPr>
      <w:r w:rsidRPr="00215721">
        <w:rPr>
          <w:b/>
          <w:szCs w:val="24"/>
          <w:lang w:val="en-US"/>
        </w:rPr>
        <w:t>k</w:t>
      </w:r>
      <w:r w:rsidRPr="00215721">
        <w:rPr>
          <w:b/>
          <w:szCs w:val="24"/>
        </w:rPr>
        <w:t xml:space="preserve"> </w:t>
      </w:r>
      <w:r w:rsidR="00A71B41">
        <w:rPr>
          <w:szCs w:val="24"/>
        </w:rPr>
        <w:t xml:space="preserve">– </w:t>
      </w:r>
      <w:proofErr w:type="gramStart"/>
      <w:r w:rsidR="00A71B41">
        <w:rPr>
          <w:szCs w:val="24"/>
        </w:rPr>
        <w:t>коэффициент</w:t>
      </w:r>
      <w:proofErr w:type="gramEnd"/>
      <w:r w:rsidR="00A71B41">
        <w:rPr>
          <w:szCs w:val="24"/>
        </w:rPr>
        <w:t xml:space="preserve"> значимости данного критерия = 0,4;</w:t>
      </w:r>
    </w:p>
    <w:p w:rsidR="00A71B41" w:rsidRDefault="00A71B41" w:rsidP="00A71B41">
      <w:pPr>
        <w:widowControl w:val="0"/>
        <w:autoSpaceDE w:val="0"/>
        <w:autoSpaceDN w:val="0"/>
        <w:adjustRightInd w:val="0"/>
        <w:ind w:firstLine="709"/>
        <w:jc w:val="both"/>
        <w:rPr>
          <w:szCs w:val="24"/>
        </w:rPr>
      </w:pPr>
      <w:proofErr w:type="gramStart"/>
      <w:r>
        <w:rPr>
          <w:b/>
          <w:szCs w:val="24"/>
        </w:rPr>
        <w:t>Б</w:t>
      </w:r>
      <w:proofErr w:type="gramEnd"/>
      <w:r>
        <w:rPr>
          <w:b/>
          <w:szCs w:val="24"/>
        </w:rPr>
        <w:t>∑</w:t>
      </w:r>
      <w:r>
        <w:rPr>
          <w:szCs w:val="24"/>
        </w:rPr>
        <w:t xml:space="preserve"> - сумма баллов, присвоенных данному критерию (для расчета применяется метод экспертных оценок по 5-ти бальной шкале, а именно присваиваются баллы от одного до пяти).</w:t>
      </w:r>
    </w:p>
    <w:p w:rsidR="00A71B41" w:rsidRDefault="00A71B41" w:rsidP="00A71B41">
      <w:pPr>
        <w:widowControl w:val="0"/>
        <w:autoSpaceDE w:val="0"/>
        <w:autoSpaceDN w:val="0"/>
        <w:adjustRightInd w:val="0"/>
        <w:ind w:firstLine="709"/>
        <w:jc w:val="both"/>
        <w:rPr>
          <w:szCs w:val="24"/>
        </w:rPr>
      </w:pPr>
      <w:r>
        <w:rPr>
          <w:szCs w:val="24"/>
        </w:rPr>
        <w:t>Для каждой заявки на участие в конкурсе величины, рассчитанные по формулам, суммируются.</w:t>
      </w:r>
    </w:p>
    <w:p w:rsidR="00A71B41" w:rsidRPr="00202203" w:rsidRDefault="00A71B41" w:rsidP="00984C58">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02203">
        <w:rPr>
          <w:rFonts w:ascii="Times New Roman" w:hAnsi="Times New Roman"/>
          <w:sz w:val="24"/>
          <w:szCs w:val="24"/>
        </w:rPr>
        <w:t xml:space="preserve">На основании результатов оценки и сопоставления заявок Конкурсной </w:t>
      </w:r>
      <w:r w:rsidRPr="00202203">
        <w:rPr>
          <w:rFonts w:ascii="Times New Roman" w:hAnsi="Times New Roman"/>
          <w:sz w:val="24"/>
          <w:szCs w:val="24"/>
        </w:rPr>
        <w:lastRenderedPageBreak/>
        <w:t>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A71B41" w:rsidRPr="00202203" w:rsidRDefault="00A71B41" w:rsidP="00984C58">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02203">
        <w:rPr>
          <w:rFonts w:ascii="Times New Roman" w:hAnsi="Times New Roman"/>
          <w:sz w:val="24"/>
          <w:szCs w:val="24"/>
        </w:rPr>
        <w:t>В случае если в нескольких заявках на участие в конкурсе содержатся одинаковые условия, меньший порядковый номер присваивается той заявке, которая поступила ранее других заявок, содержащих такие условия.</w:t>
      </w:r>
    </w:p>
    <w:p w:rsidR="00A71B41" w:rsidRPr="00202203" w:rsidRDefault="00A71B41" w:rsidP="00984C58">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02203">
        <w:rPr>
          <w:rFonts w:ascii="Times New Roman" w:hAnsi="Times New Roman"/>
          <w:sz w:val="24"/>
          <w:szCs w:val="24"/>
        </w:rPr>
        <w:t xml:space="preserve">Конкурсная комиссия ведет Протокол оценки и сопоставления заявок. Протокол подписывается всеми присутствующими членами Конкурсной комиссии не позднее, чем в течение одного дня со дня проведения оценки и сопоставления заявок на участие в конкурсе и размещается на </w:t>
      </w:r>
      <w:r w:rsidR="00E42AFF">
        <w:rPr>
          <w:rFonts w:ascii="Times New Roman" w:hAnsi="Times New Roman"/>
          <w:sz w:val="24"/>
          <w:szCs w:val="24"/>
        </w:rPr>
        <w:t xml:space="preserve">официальном сайте Администрации </w:t>
      </w:r>
      <w:r w:rsidRPr="00202203">
        <w:rPr>
          <w:rFonts w:ascii="Times New Roman" w:hAnsi="Times New Roman"/>
          <w:sz w:val="24"/>
          <w:szCs w:val="24"/>
        </w:rPr>
        <w:t>в сети «Интернет» не позднее, чем на следующий день после дня подписания Протокола. Протокол составляется в двух экземплярах, один из которых хранится у организатора конкурса. Организатор конкурса в течение трех рабочих дней со дня подписания Протокола направляет победителю конкурса один экземпляр Протокола и два экземпляра подписанного проекта Договора, который составляется путем включения условий исполнения Договора, предложенных победителем конкурса в заявке на участие в конкурсе, прилагаемых к конкурсной документации и заключается на срок: 10 (десять) лет.</w:t>
      </w:r>
    </w:p>
    <w:p w:rsidR="00A71B41" w:rsidRPr="00202203" w:rsidRDefault="00A71B41" w:rsidP="00984C58">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02203">
        <w:rPr>
          <w:rFonts w:ascii="Times New Roman" w:hAnsi="Times New Roman"/>
          <w:sz w:val="24"/>
          <w:szCs w:val="24"/>
        </w:rPr>
        <w:t>Организатор конкурса обязан возвратить в течение трех рабочих дней со дня подписания Протокола оценки и сопоставления заявок на участие в конкурсе денежные средства, внесенные в качестве задатка участниками конкурса, не ставшими победителями.</w:t>
      </w:r>
    </w:p>
    <w:p w:rsidR="00A71B41" w:rsidRDefault="00A71B41" w:rsidP="00A71B41">
      <w:pPr>
        <w:widowControl w:val="0"/>
        <w:tabs>
          <w:tab w:val="left" w:pos="1134"/>
        </w:tabs>
        <w:autoSpaceDE w:val="0"/>
        <w:autoSpaceDN w:val="0"/>
        <w:adjustRightInd w:val="0"/>
        <w:ind w:firstLine="709"/>
        <w:jc w:val="both"/>
        <w:rPr>
          <w:szCs w:val="24"/>
        </w:rPr>
      </w:pPr>
      <w:r>
        <w:rPr>
          <w:szCs w:val="24"/>
        </w:rPr>
        <w:t>Внесенный победителем конкурса задаток засчитывается в оплату приобретаемого права на заключение Договора на установку и эксплуатацию рекламной конструкции.</w:t>
      </w:r>
    </w:p>
    <w:p w:rsidR="00A71B41" w:rsidRPr="00202203" w:rsidRDefault="00A71B41" w:rsidP="00984C58">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202203">
        <w:rPr>
          <w:rFonts w:ascii="Times New Roman" w:hAnsi="Times New Roman"/>
          <w:sz w:val="24"/>
          <w:szCs w:val="24"/>
        </w:rPr>
        <w:t>В случае  если в течение двадцати дней со дня направления победителю конкурса проектов Договоров на установку и эксплуатацию рекламной конструкции не были им подписаны и представлены, организатор конкурса вправе предложить заключить указанный Договор иному участнику конкурса, конкурсное предложение которого по результатам оценки и сопоставления заявок на участие в конкурсе содержит лучшие условия исполнения Договора с порядковым номером, следующим после номера</w:t>
      </w:r>
      <w:proofErr w:type="gramEnd"/>
      <w:r w:rsidRPr="00202203">
        <w:rPr>
          <w:rFonts w:ascii="Times New Roman" w:hAnsi="Times New Roman"/>
          <w:sz w:val="24"/>
          <w:szCs w:val="24"/>
        </w:rPr>
        <w:t xml:space="preserve"> победителя.</w:t>
      </w:r>
    </w:p>
    <w:p w:rsidR="00A71B41" w:rsidRDefault="00A71B41" w:rsidP="00A71B41">
      <w:pPr>
        <w:widowControl w:val="0"/>
        <w:tabs>
          <w:tab w:val="left" w:pos="1134"/>
        </w:tabs>
        <w:autoSpaceDE w:val="0"/>
        <w:autoSpaceDN w:val="0"/>
        <w:adjustRightInd w:val="0"/>
        <w:ind w:firstLine="709"/>
        <w:jc w:val="both"/>
        <w:rPr>
          <w:szCs w:val="24"/>
        </w:rPr>
      </w:pPr>
      <w:r>
        <w:rPr>
          <w:szCs w:val="24"/>
        </w:rPr>
        <w:t xml:space="preserve">Задаток, внесенный </w:t>
      </w:r>
      <w:proofErr w:type="gramStart"/>
      <w:r>
        <w:rPr>
          <w:szCs w:val="24"/>
        </w:rPr>
        <w:t>лицом, не заключившим в установленном порядке Договор на установку и эксплуатацию рекламной конструкции не возвращается</w:t>
      </w:r>
      <w:proofErr w:type="gramEnd"/>
      <w:r>
        <w:rPr>
          <w:szCs w:val="24"/>
        </w:rPr>
        <w:t>.</w:t>
      </w:r>
    </w:p>
    <w:p w:rsidR="00A71B41" w:rsidRDefault="00A71B41" w:rsidP="00A71B41">
      <w:pPr>
        <w:widowControl w:val="0"/>
        <w:autoSpaceDE w:val="0"/>
        <w:autoSpaceDN w:val="0"/>
        <w:adjustRightInd w:val="0"/>
        <w:ind w:firstLine="709"/>
        <w:jc w:val="both"/>
        <w:rPr>
          <w:szCs w:val="24"/>
        </w:rPr>
      </w:pPr>
    </w:p>
    <w:p w:rsidR="00A71B41" w:rsidRDefault="00A71B41" w:rsidP="00A71B41">
      <w:pPr>
        <w:widowControl w:val="0"/>
        <w:autoSpaceDE w:val="0"/>
        <w:autoSpaceDN w:val="0"/>
        <w:adjustRightInd w:val="0"/>
        <w:ind w:firstLine="709"/>
        <w:jc w:val="center"/>
        <w:rPr>
          <w:szCs w:val="24"/>
        </w:rPr>
      </w:pPr>
      <w:r>
        <w:rPr>
          <w:szCs w:val="24"/>
          <w:lang w:val="en-US"/>
        </w:rPr>
        <w:t>VIII</w:t>
      </w:r>
      <w:r>
        <w:rPr>
          <w:szCs w:val="24"/>
        </w:rPr>
        <w:t>. Порядок проведения аукциона</w:t>
      </w:r>
    </w:p>
    <w:p w:rsidR="00A71B41" w:rsidRDefault="00A71B41" w:rsidP="00A71B41">
      <w:pPr>
        <w:widowControl w:val="0"/>
        <w:autoSpaceDE w:val="0"/>
        <w:autoSpaceDN w:val="0"/>
        <w:adjustRightInd w:val="0"/>
        <w:ind w:firstLine="709"/>
        <w:jc w:val="center"/>
        <w:rPr>
          <w:szCs w:val="24"/>
        </w:rPr>
      </w:pPr>
    </w:p>
    <w:p w:rsidR="00A71B41" w:rsidRPr="00202203" w:rsidRDefault="00A71B41" w:rsidP="00984C58">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02203">
        <w:rPr>
          <w:rFonts w:ascii="Times New Roman" w:hAnsi="Times New Roman"/>
          <w:sz w:val="24"/>
          <w:szCs w:val="24"/>
        </w:rPr>
        <w:t>В аукционе могут участвовать только претенденты, признанные участниками аукциона.</w:t>
      </w:r>
    </w:p>
    <w:p w:rsidR="00A71B41" w:rsidRPr="00202203" w:rsidRDefault="00A71B41" w:rsidP="00984C58">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02203">
        <w:rPr>
          <w:rFonts w:ascii="Times New Roman" w:hAnsi="Times New Roman"/>
          <w:sz w:val="24"/>
          <w:szCs w:val="24"/>
        </w:rPr>
        <w:t>«Шаг аукциона» устанавливается организатором аукциона в пределах пяти процентов начальной (минимальной) цены предмета аукциона.</w:t>
      </w:r>
    </w:p>
    <w:p w:rsidR="00A71B41" w:rsidRPr="00202203" w:rsidRDefault="00A71B41" w:rsidP="00984C58">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02203">
        <w:rPr>
          <w:rFonts w:ascii="Times New Roman" w:hAnsi="Times New Roman"/>
          <w:sz w:val="24"/>
          <w:szCs w:val="24"/>
        </w:rPr>
        <w:t xml:space="preserve">Аукцион ведет аукционист, выбираемый из членов Аукционной комиссии путем голосования простым большинством голосов. Аукцион начинается с оглашения аукционистом основных характеристик предмета аукциона, начальной цены предмета аукциона, величины повышения начальной цены предмета аукциона («шага аукциона») и порядка проведения аукциона. </w:t>
      </w:r>
    </w:p>
    <w:p w:rsidR="00A71B41" w:rsidRPr="00202203" w:rsidRDefault="00A71B41" w:rsidP="00984C58">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02203">
        <w:rPr>
          <w:rFonts w:ascii="Times New Roman" w:hAnsi="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и каждого очередного повышения цены предмета аукциона в случае, если готовы заключить Договор. Каждое последующее повышение цены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w:t>
      </w:r>
      <w:r w:rsidRPr="00202203">
        <w:rPr>
          <w:rFonts w:ascii="Times New Roman" w:hAnsi="Times New Roman"/>
          <w:sz w:val="24"/>
          <w:szCs w:val="24"/>
        </w:rPr>
        <w:lastRenderedPageBreak/>
        <w:t>участника аукциона, который первым поднял билет и указывает на этого участника аукциона. Затем аукционист объявляет в соответствии с «шагом аукциона» очередное повышение цены предмета аукциона. При отсутствии участников аукциона, готовых заключить Договор, в соответствии с названной ценой предмета аукциона, аукционист повторяет названную цену предмета аукциона 3 раза. 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202203">
        <w:rPr>
          <w:rFonts w:ascii="Times New Roman" w:hAnsi="Times New Roman"/>
          <w:sz w:val="24"/>
          <w:szCs w:val="24"/>
        </w:rPr>
        <w:t>ии ау</w:t>
      </w:r>
      <w:proofErr w:type="gramEnd"/>
      <w:r w:rsidRPr="00202203">
        <w:rPr>
          <w:rFonts w:ascii="Times New Roman" w:hAnsi="Times New Roman"/>
          <w:sz w:val="24"/>
          <w:szCs w:val="24"/>
        </w:rPr>
        <w:t xml:space="preserve">кциона, аукционист объявляет о праве на заключение Договора на установку и эксплуатацию рекламной конструкции, называет ежегодный размер платы и номер билета победителя аукциона. </w:t>
      </w:r>
    </w:p>
    <w:p w:rsidR="00A71B41" w:rsidRPr="00202203" w:rsidRDefault="00A71B41" w:rsidP="00984C58">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02203">
        <w:rPr>
          <w:rFonts w:ascii="Times New Roman" w:hAnsi="Times New Roman"/>
          <w:sz w:val="24"/>
          <w:szCs w:val="24"/>
        </w:rPr>
        <w:t>Процедура проведения аукциона оформляется Протоколом. Протокол о результатах аукциона подписываетс</w:t>
      </w:r>
      <w:r w:rsidR="006922DF">
        <w:rPr>
          <w:rFonts w:ascii="Times New Roman" w:hAnsi="Times New Roman"/>
          <w:sz w:val="24"/>
          <w:szCs w:val="24"/>
        </w:rPr>
        <w:t>я всеми присутствующими членами К</w:t>
      </w:r>
      <w:r w:rsidRPr="00202203">
        <w:rPr>
          <w:rFonts w:ascii="Times New Roman" w:hAnsi="Times New Roman"/>
          <w:sz w:val="24"/>
          <w:szCs w:val="24"/>
        </w:rPr>
        <w:t>омиссии и размещается на официальном сайт</w:t>
      </w:r>
      <w:r w:rsidR="006922DF">
        <w:rPr>
          <w:rFonts w:ascii="Times New Roman" w:hAnsi="Times New Roman"/>
          <w:sz w:val="24"/>
          <w:szCs w:val="24"/>
        </w:rPr>
        <w:t xml:space="preserve">е Администрации </w:t>
      </w:r>
      <w:r w:rsidRPr="00202203">
        <w:rPr>
          <w:rFonts w:ascii="Times New Roman" w:hAnsi="Times New Roman"/>
          <w:sz w:val="24"/>
          <w:szCs w:val="24"/>
        </w:rPr>
        <w:t xml:space="preserve">в сети «Интернет» в течение одного рабочего дня со дня подписания данного Протокола. Протокол о результатах аукциона составляется в двух экземплярах, один из которых хранится у организатора аукциона. Организатор аукциона в течение трех рабочих дней </w:t>
      </w:r>
      <w:proofErr w:type="gramStart"/>
      <w:r w:rsidRPr="00202203">
        <w:rPr>
          <w:rFonts w:ascii="Times New Roman" w:hAnsi="Times New Roman"/>
          <w:sz w:val="24"/>
          <w:szCs w:val="24"/>
        </w:rPr>
        <w:t>с даты подписания</w:t>
      </w:r>
      <w:proofErr w:type="gramEnd"/>
      <w:r w:rsidRPr="00202203">
        <w:rPr>
          <w:rFonts w:ascii="Times New Roman" w:hAnsi="Times New Roman"/>
          <w:sz w:val="24"/>
          <w:szCs w:val="24"/>
        </w:rPr>
        <w:t xml:space="preserve"> Протокола направляет победителю аукциона один экземпляр Протокола и два экземпляра подписанного проекта Договора.</w:t>
      </w:r>
    </w:p>
    <w:p w:rsidR="00A71B41" w:rsidRDefault="00A71B41" w:rsidP="00A71B41">
      <w:pPr>
        <w:widowControl w:val="0"/>
        <w:tabs>
          <w:tab w:val="left" w:pos="1134"/>
        </w:tabs>
        <w:autoSpaceDE w:val="0"/>
        <w:autoSpaceDN w:val="0"/>
        <w:adjustRightInd w:val="0"/>
        <w:ind w:firstLine="709"/>
        <w:jc w:val="both"/>
        <w:rPr>
          <w:szCs w:val="24"/>
        </w:rPr>
      </w:pPr>
      <w:r>
        <w:rPr>
          <w:szCs w:val="24"/>
        </w:rPr>
        <w:t>Договор на установку и эксплуатацию рекламной конструкции заключается на срок: 10 (десять) лет.</w:t>
      </w:r>
    </w:p>
    <w:p w:rsidR="00A71B41" w:rsidRPr="00202203" w:rsidRDefault="00A71B41" w:rsidP="00984C58">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02203">
        <w:rPr>
          <w:rFonts w:ascii="Times New Roman" w:hAnsi="Times New Roman"/>
          <w:sz w:val="24"/>
          <w:szCs w:val="24"/>
        </w:rPr>
        <w:t>Организатор аукциона обязан возвратить в течение трех рабочих дней со дня подписания Протокола о результатах аукциона денежные средства, внесенные в качестве задатка участниками аукциона, не ставшими победителями.</w:t>
      </w:r>
    </w:p>
    <w:p w:rsidR="00A71B41" w:rsidRDefault="00A71B41" w:rsidP="00A71B41">
      <w:pPr>
        <w:widowControl w:val="0"/>
        <w:tabs>
          <w:tab w:val="left" w:pos="1134"/>
        </w:tabs>
        <w:autoSpaceDE w:val="0"/>
        <w:autoSpaceDN w:val="0"/>
        <w:adjustRightInd w:val="0"/>
        <w:ind w:firstLine="709"/>
        <w:jc w:val="both"/>
        <w:rPr>
          <w:szCs w:val="24"/>
        </w:rPr>
      </w:pPr>
      <w:r>
        <w:rPr>
          <w:szCs w:val="24"/>
        </w:rPr>
        <w:t>Внесенный победителем аукциона задаток засчитывается в оплату приобретаемого права на заключение Договора на установку и эксплуатацию рекламной конструкции.</w:t>
      </w:r>
    </w:p>
    <w:p w:rsidR="00A71B41" w:rsidRPr="00202203" w:rsidRDefault="00A71B41" w:rsidP="00984C58">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02203">
        <w:rPr>
          <w:rFonts w:ascii="Times New Roman" w:hAnsi="Times New Roman"/>
          <w:sz w:val="24"/>
          <w:szCs w:val="24"/>
        </w:rPr>
        <w:t>В случае  если в течение двадцати дней со дня направления победителю аукциона проектов Договоров на установку и эксплуатацию рекламной конструкции не были им подписаны и представлены, организатор аукциона вправе предложить заключить указанный Договор иному участнику аукциона, который сделал предпоследнее предложение о цене предмета аукциона.</w:t>
      </w:r>
    </w:p>
    <w:p w:rsidR="00A71B41" w:rsidRDefault="00A71B41" w:rsidP="00A71B41">
      <w:pPr>
        <w:widowControl w:val="0"/>
        <w:tabs>
          <w:tab w:val="left" w:pos="1134"/>
        </w:tabs>
        <w:autoSpaceDE w:val="0"/>
        <w:autoSpaceDN w:val="0"/>
        <w:adjustRightInd w:val="0"/>
        <w:ind w:firstLine="709"/>
        <w:jc w:val="both"/>
        <w:rPr>
          <w:szCs w:val="24"/>
        </w:rPr>
      </w:pPr>
      <w:r>
        <w:rPr>
          <w:szCs w:val="24"/>
        </w:rPr>
        <w:t xml:space="preserve">Задаток, внесенный </w:t>
      </w:r>
      <w:proofErr w:type="gramStart"/>
      <w:r>
        <w:rPr>
          <w:szCs w:val="24"/>
        </w:rPr>
        <w:t>лицом, не заключившим в установленном порядке Договор на установку и эксплуатацию рекламной конструкции не возвращается</w:t>
      </w:r>
      <w:proofErr w:type="gramEnd"/>
      <w:r>
        <w:rPr>
          <w:szCs w:val="24"/>
        </w:rPr>
        <w:t>.</w:t>
      </w:r>
    </w:p>
    <w:p w:rsidR="00A71B41" w:rsidRDefault="00A71B41" w:rsidP="00A71B41">
      <w:pPr>
        <w:widowControl w:val="0"/>
        <w:autoSpaceDE w:val="0"/>
        <w:autoSpaceDN w:val="0"/>
        <w:adjustRightInd w:val="0"/>
        <w:ind w:firstLine="709"/>
        <w:jc w:val="both"/>
        <w:rPr>
          <w:szCs w:val="24"/>
        </w:rPr>
      </w:pPr>
    </w:p>
    <w:p w:rsidR="00A71B41" w:rsidRDefault="00A71B41" w:rsidP="00A71B41">
      <w:pPr>
        <w:widowControl w:val="0"/>
        <w:autoSpaceDE w:val="0"/>
        <w:autoSpaceDN w:val="0"/>
        <w:adjustRightInd w:val="0"/>
        <w:ind w:firstLine="709"/>
        <w:jc w:val="center"/>
        <w:rPr>
          <w:szCs w:val="24"/>
        </w:rPr>
      </w:pPr>
      <w:r>
        <w:rPr>
          <w:szCs w:val="24"/>
          <w:lang w:val="en-US"/>
        </w:rPr>
        <w:t>IX</w:t>
      </w:r>
      <w:r>
        <w:rPr>
          <w:szCs w:val="24"/>
        </w:rPr>
        <w:t>. Разрешение споров</w:t>
      </w:r>
    </w:p>
    <w:p w:rsidR="00A71B41" w:rsidRDefault="00A71B41" w:rsidP="00A71B41">
      <w:pPr>
        <w:widowControl w:val="0"/>
        <w:autoSpaceDE w:val="0"/>
        <w:autoSpaceDN w:val="0"/>
        <w:adjustRightInd w:val="0"/>
        <w:ind w:firstLine="709"/>
        <w:jc w:val="center"/>
        <w:rPr>
          <w:szCs w:val="24"/>
        </w:rPr>
      </w:pPr>
    </w:p>
    <w:p w:rsidR="00A71B41" w:rsidRPr="00202203" w:rsidRDefault="00A71B41" w:rsidP="00984C58">
      <w:pPr>
        <w:pStyle w:val="a4"/>
        <w:widowControl w:val="0"/>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sz w:val="24"/>
          <w:szCs w:val="24"/>
        </w:rPr>
      </w:pPr>
      <w:r w:rsidRPr="00202203">
        <w:rPr>
          <w:rFonts w:ascii="Times New Roman" w:hAnsi="Times New Roman"/>
          <w:sz w:val="24"/>
          <w:szCs w:val="24"/>
        </w:rPr>
        <w:t xml:space="preserve">Споры, связанные с признанием результатов торгов </w:t>
      </w:r>
      <w:proofErr w:type="gramStart"/>
      <w:r w:rsidRPr="00202203">
        <w:rPr>
          <w:rFonts w:ascii="Times New Roman" w:hAnsi="Times New Roman"/>
          <w:sz w:val="24"/>
          <w:szCs w:val="24"/>
        </w:rPr>
        <w:t>недействительными</w:t>
      </w:r>
      <w:proofErr w:type="gramEnd"/>
      <w:r w:rsidRPr="00202203">
        <w:rPr>
          <w:rFonts w:ascii="Times New Roman" w:hAnsi="Times New Roman"/>
          <w:sz w:val="24"/>
          <w:szCs w:val="24"/>
        </w:rPr>
        <w:t>, рассматриваются по искам заинтересованных лиц в судебном порядке.</w:t>
      </w:r>
    </w:p>
    <w:p w:rsidR="00A71B41" w:rsidRDefault="00A71B41" w:rsidP="00A71B41">
      <w:pPr>
        <w:widowControl w:val="0"/>
        <w:autoSpaceDE w:val="0"/>
        <w:autoSpaceDN w:val="0"/>
        <w:adjustRightInd w:val="0"/>
        <w:jc w:val="both"/>
        <w:rPr>
          <w:szCs w:val="24"/>
        </w:rPr>
      </w:pPr>
    </w:p>
    <w:p w:rsidR="002C58DD" w:rsidRDefault="002C58DD"/>
    <w:sectPr w:rsidR="002C58DD" w:rsidSect="002C58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388"/>
    <w:multiLevelType w:val="hybridMultilevel"/>
    <w:tmpl w:val="99027DEE"/>
    <w:lvl w:ilvl="0" w:tplc="7750C15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FD2B64"/>
    <w:multiLevelType w:val="hybridMultilevel"/>
    <w:tmpl w:val="3F3C5EE4"/>
    <w:lvl w:ilvl="0" w:tplc="B8E0FAF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7E2DD3"/>
    <w:multiLevelType w:val="multilevel"/>
    <w:tmpl w:val="92042402"/>
    <w:lvl w:ilvl="0">
      <w:start w:val="1"/>
      <w:numFmt w:val="decimal"/>
      <w:lvlText w:val="%1."/>
      <w:lvlJc w:val="left"/>
      <w:pPr>
        <w:ind w:left="1560" w:hanging="1020"/>
      </w:pPr>
      <w:rPr>
        <w:rFonts w:hint="default"/>
      </w:rPr>
    </w:lvl>
    <w:lvl w:ilvl="1">
      <w:start w:val="5"/>
      <w:numFmt w:val="decimal"/>
      <w:isLgl/>
      <w:lvlText w:val="%1.%2."/>
      <w:lvlJc w:val="left"/>
      <w:pPr>
        <w:ind w:left="1275" w:hanging="48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89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65" w:hanging="1440"/>
      </w:pPr>
      <w:rPr>
        <w:rFonts w:hint="default"/>
      </w:rPr>
    </w:lvl>
    <w:lvl w:ilvl="8">
      <w:start w:val="1"/>
      <w:numFmt w:val="decimal"/>
      <w:isLgl/>
      <w:lvlText w:val="%1.%2.%3.%4.%5.%6.%7.%8.%9."/>
      <w:lvlJc w:val="left"/>
      <w:pPr>
        <w:ind w:left="4380" w:hanging="1800"/>
      </w:pPr>
      <w:rPr>
        <w:rFonts w:hint="default"/>
      </w:rPr>
    </w:lvl>
  </w:abstractNum>
  <w:abstractNum w:abstractNumId="3">
    <w:nsid w:val="4C407D17"/>
    <w:multiLevelType w:val="multilevel"/>
    <w:tmpl w:val="93EA1A60"/>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nsid w:val="617D42C2"/>
    <w:multiLevelType w:val="multilevel"/>
    <w:tmpl w:val="93EA1A60"/>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898"/>
    <w:rsid w:val="000E59B1"/>
    <w:rsid w:val="00156367"/>
    <w:rsid w:val="00173ED9"/>
    <w:rsid w:val="00193DE8"/>
    <w:rsid w:val="001A032E"/>
    <w:rsid w:val="001C7D0B"/>
    <w:rsid w:val="001E30E5"/>
    <w:rsid w:val="001F234B"/>
    <w:rsid w:val="00215721"/>
    <w:rsid w:val="0023620C"/>
    <w:rsid w:val="00242C70"/>
    <w:rsid w:val="002C58DD"/>
    <w:rsid w:val="0035761F"/>
    <w:rsid w:val="003C12F7"/>
    <w:rsid w:val="003C4E09"/>
    <w:rsid w:val="003D2A64"/>
    <w:rsid w:val="00435C3B"/>
    <w:rsid w:val="004A2654"/>
    <w:rsid w:val="004C3E66"/>
    <w:rsid w:val="004D2AE3"/>
    <w:rsid w:val="005153CD"/>
    <w:rsid w:val="00517C40"/>
    <w:rsid w:val="0053529A"/>
    <w:rsid w:val="00596DE7"/>
    <w:rsid w:val="005B5F3A"/>
    <w:rsid w:val="005E5C7F"/>
    <w:rsid w:val="00663A43"/>
    <w:rsid w:val="006922DF"/>
    <w:rsid w:val="00717530"/>
    <w:rsid w:val="00766D16"/>
    <w:rsid w:val="007B3018"/>
    <w:rsid w:val="007B7A70"/>
    <w:rsid w:val="0080005E"/>
    <w:rsid w:val="00894896"/>
    <w:rsid w:val="008B42BE"/>
    <w:rsid w:val="008F5FF9"/>
    <w:rsid w:val="00953026"/>
    <w:rsid w:val="00984C58"/>
    <w:rsid w:val="00A025BD"/>
    <w:rsid w:val="00A13C48"/>
    <w:rsid w:val="00A24641"/>
    <w:rsid w:val="00A3756E"/>
    <w:rsid w:val="00A704C4"/>
    <w:rsid w:val="00A71B41"/>
    <w:rsid w:val="00A74D2F"/>
    <w:rsid w:val="00A86898"/>
    <w:rsid w:val="00AA2398"/>
    <w:rsid w:val="00AA6577"/>
    <w:rsid w:val="00AC396C"/>
    <w:rsid w:val="00AC552D"/>
    <w:rsid w:val="00AD42AC"/>
    <w:rsid w:val="00B23312"/>
    <w:rsid w:val="00BA3426"/>
    <w:rsid w:val="00BA734F"/>
    <w:rsid w:val="00BC252F"/>
    <w:rsid w:val="00C51B66"/>
    <w:rsid w:val="00C75A05"/>
    <w:rsid w:val="00CD1482"/>
    <w:rsid w:val="00D47844"/>
    <w:rsid w:val="00D53D72"/>
    <w:rsid w:val="00D819DD"/>
    <w:rsid w:val="00DA1DB5"/>
    <w:rsid w:val="00E263E6"/>
    <w:rsid w:val="00E42AFF"/>
    <w:rsid w:val="00EB7CD2"/>
    <w:rsid w:val="00EE4088"/>
    <w:rsid w:val="00F33CE0"/>
    <w:rsid w:val="00F60612"/>
    <w:rsid w:val="00F74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4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1B41"/>
    <w:pPr>
      <w:spacing w:before="100" w:beforeAutospacing="1" w:after="100" w:afterAutospacing="1"/>
    </w:pPr>
    <w:rPr>
      <w:szCs w:val="24"/>
    </w:rPr>
  </w:style>
  <w:style w:type="paragraph" w:styleId="a4">
    <w:name w:val="List Paragraph"/>
    <w:basedOn w:val="a"/>
    <w:uiPriority w:val="34"/>
    <w:qFormat/>
    <w:rsid w:val="00A71B41"/>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semiHidden/>
    <w:unhideWhenUsed/>
    <w:rsid w:val="00AC552D"/>
    <w:rPr>
      <w:color w:val="0000FF"/>
      <w:u w:val="single"/>
    </w:rPr>
  </w:style>
  <w:style w:type="table" w:styleId="a6">
    <w:name w:val="Table Grid"/>
    <w:basedOn w:val="a1"/>
    <w:uiPriority w:val="59"/>
    <w:rsid w:val="004A26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8680878">
      <w:bodyDiv w:val="1"/>
      <w:marLeft w:val="0"/>
      <w:marRight w:val="0"/>
      <w:marTop w:val="0"/>
      <w:marBottom w:val="0"/>
      <w:divBdr>
        <w:top w:val="none" w:sz="0" w:space="0" w:color="auto"/>
        <w:left w:val="none" w:sz="0" w:space="0" w:color="auto"/>
        <w:bottom w:val="none" w:sz="0" w:space="0" w:color="auto"/>
        <w:right w:val="none" w:sz="0" w:space="0" w:color="auto"/>
      </w:divBdr>
    </w:div>
    <w:div w:id="691414963">
      <w:bodyDiv w:val="1"/>
      <w:marLeft w:val="0"/>
      <w:marRight w:val="0"/>
      <w:marTop w:val="0"/>
      <w:marBottom w:val="0"/>
      <w:divBdr>
        <w:top w:val="none" w:sz="0" w:space="0" w:color="auto"/>
        <w:left w:val="none" w:sz="0" w:space="0" w:color="auto"/>
        <w:bottom w:val="none" w:sz="0" w:space="0" w:color="auto"/>
        <w:right w:val="none" w:sz="0" w:space="0" w:color="auto"/>
      </w:divBdr>
      <w:divsChild>
        <w:div w:id="1012223286">
          <w:marLeft w:val="0"/>
          <w:marRight w:val="0"/>
          <w:marTop w:val="0"/>
          <w:marBottom w:val="0"/>
          <w:divBdr>
            <w:top w:val="none" w:sz="0" w:space="0" w:color="auto"/>
            <w:left w:val="none" w:sz="0" w:space="0" w:color="auto"/>
            <w:bottom w:val="none" w:sz="0" w:space="0" w:color="auto"/>
            <w:right w:val="none" w:sz="0" w:space="0" w:color="auto"/>
          </w:divBdr>
        </w:div>
        <w:div w:id="579099874">
          <w:marLeft w:val="0"/>
          <w:marRight w:val="0"/>
          <w:marTop w:val="0"/>
          <w:marBottom w:val="0"/>
          <w:divBdr>
            <w:top w:val="none" w:sz="0" w:space="0" w:color="auto"/>
            <w:left w:val="none" w:sz="0" w:space="0" w:color="auto"/>
            <w:bottom w:val="none" w:sz="0" w:space="0" w:color="auto"/>
            <w:right w:val="none" w:sz="0" w:space="0" w:color="auto"/>
          </w:divBdr>
        </w:div>
        <w:div w:id="1977300493">
          <w:marLeft w:val="0"/>
          <w:marRight w:val="0"/>
          <w:marTop w:val="0"/>
          <w:marBottom w:val="0"/>
          <w:divBdr>
            <w:top w:val="none" w:sz="0" w:space="0" w:color="auto"/>
            <w:left w:val="none" w:sz="0" w:space="0" w:color="auto"/>
            <w:bottom w:val="none" w:sz="0" w:space="0" w:color="auto"/>
            <w:right w:val="none" w:sz="0" w:space="0" w:color="auto"/>
          </w:divBdr>
        </w:div>
        <w:div w:id="732892395">
          <w:marLeft w:val="0"/>
          <w:marRight w:val="0"/>
          <w:marTop w:val="0"/>
          <w:marBottom w:val="0"/>
          <w:divBdr>
            <w:top w:val="none" w:sz="0" w:space="0" w:color="auto"/>
            <w:left w:val="none" w:sz="0" w:space="0" w:color="auto"/>
            <w:bottom w:val="none" w:sz="0" w:space="0" w:color="auto"/>
            <w:right w:val="none" w:sz="0" w:space="0" w:color="auto"/>
          </w:divBdr>
        </w:div>
        <w:div w:id="568268182">
          <w:marLeft w:val="0"/>
          <w:marRight w:val="0"/>
          <w:marTop w:val="0"/>
          <w:marBottom w:val="0"/>
          <w:divBdr>
            <w:top w:val="none" w:sz="0" w:space="0" w:color="auto"/>
            <w:left w:val="none" w:sz="0" w:space="0" w:color="auto"/>
            <w:bottom w:val="none" w:sz="0" w:space="0" w:color="auto"/>
            <w:right w:val="none" w:sz="0" w:space="0" w:color="auto"/>
          </w:divBdr>
        </w:div>
      </w:divsChild>
    </w:div>
    <w:div w:id="944967220">
      <w:bodyDiv w:val="1"/>
      <w:marLeft w:val="0"/>
      <w:marRight w:val="0"/>
      <w:marTop w:val="0"/>
      <w:marBottom w:val="0"/>
      <w:divBdr>
        <w:top w:val="none" w:sz="0" w:space="0" w:color="auto"/>
        <w:left w:val="none" w:sz="0" w:space="0" w:color="auto"/>
        <w:bottom w:val="none" w:sz="0" w:space="0" w:color="auto"/>
        <w:right w:val="none" w:sz="0" w:space="0" w:color="auto"/>
      </w:divBdr>
      <w:divsChild>
        <w:div w:id="1342121472">
          <w:marLeft w:val="0"/>
          <w:marRight w:val="0"/>
          <w:marTop w:val="0"/>
          <w:marBottom w:val="0"/>
          <w:divBdr>
            <w:top w:val="none" w:sz="0" w:space="0" w:color="auto"/>
            <w:left w:val="none" w:sz="0" w:space="0" w:color="auto"/>
            <w:bottom w:val="none" w:sz="0" w:space="0" w:color="auto"/>
            <w:right w:val="none" w:sz="0" w:space="0" w:color="auto"/>
          </w:divBdr>
        </w:div>
        <w:div w:id="1322729801">
          <w:marLeft w:val="0"/>
          <w:marRight w:val="0"/>
          <w:marTop w:val="0"/>
          <w:marBottom w:val="0"/>
          <w:divBdr>
            <w:top w:val="none" w:sz="0" w:space="0" w:color="auto"/>
            <w:left w:val="none" w:sz="0" w:space="0" w:color="auto"/>
            <w:bottom w:val="none" w:sz="0" w:space="0" w:color="auto"/>
            <w:right w:val="none" w:sz="0" w:space="0" w:color="auto"/>
          </w:divBdr>
        </w:div>
        <w:div w:id="813136277">
          <w:marLeft w:val="0"/>
          <w:marRight w:val="0"/>
          <w:marTop w:val="0"/>
          <w:marBottom w:val="0"/>
          <w:divBdr>
            <w:top w:val="none" w:sz="0" w:space="0" w:color="auto"/>
            <w:left w:val="none" w:sz="0" w:space="0" w:color="auto"/>
            <w:bottom w:val="none" w:sz="0" w:space="0" w:color="auto"/>
            <w:right w:val="none" w:sz="0" w:space="0" w:color="auto"/>
          </w:divBdr>
        </w:div>
        <w:div w:id="1833836559">
          <w:marLeft w:val="0"/>
          <w:marRight w:val="0"/>
          <w:marTop w:val="0"/>
          <w:marBottom w:val="0"/>
          <w:divBdr>
            <w:top w:val="none" w:sz="0" w:space="0" w:color="auto"/>
            <w:left w:val="none" w:sz="0" w:space="0" w:color="auto"/>
            <w:bottom w:val="none" w:sz="0" w:space="0" w:color="auto"/>
            <w:right w:val="none" w:sz="0" w:space="0" w:color="auto"/>
          </w:divBdr>
        </w:div>
        <w:div w:id="1896500593">
          <w:marLeft w:val="0"/>
          <w:marRight w:val="0"/>
          <w:marTop w:val="0"/>
          <w:marBottom w:val="0"/>
          <w:divBdr>
            <w:top w:val="none" w:sz="0" w:space="0" w:color="auto"/>
            <w:left w:val="none" w:sz="0" w:space="0" w:color="auto"/>
            <w:bottom w:val="none" w:sz="0" w:space="0" w:color="auto"/>
            <w:right w:val="none" w:sz="0" w:space="0" w:color="auto"/>
          </w:divBdr>
        </w:div>
        <w:div w:id="67965945">
          <w:marLeft w:val="0"/>
          <w:marRight w:val="0"/>
          <w:marTop w:val="0"/>
          <w:marBottom w:val="0"/>
          <w:divBdr>
            <w:top w:val="none" w:sz="0" w:space="0" w:color="auto"/>
            <w:left w:val="none" w:sz="0" w:space="0" w:color="auto"/>
            <w:bottom w:val="none" w:sz="0" w:space="0" w:color="auto"/>
            <w:right w:val="none" w:sz="0" w:space="0" w:color="auto"/>
          </w:divBdr>
        </w:div>
        <w:div w:id="1305164489">
          <w:marLeft w:val="0"/>
          <w:marRight w:val="0"/>
          <w:marTop w:val="0"/>
          <w:marBottom w:val="0"/>
          <w:divBdr>
            <w:top w:val="none" w:sz="0" w:space="0" w:color="auto"/>
            <w:left w:val="none" w:sz="0" w:space="0" w:color="auto"/>
            <w:bottom w:val="none" w:sz="0" w:space="0" w:color="auto"/>
            <w:right w:val="none" w:sz="0" w:space="0" w:color="auto"/>
          </w:divBdr>
        </w:div>
      </w:divsChild>
    </w:div>
    <w:div w:id="1049690952">
      <w:bodyDiv w:val="1"/>
      <w:marLeft w:val="0"/>
      <w:marRight w:val="0"/>
      <w:marTop w:val="0"/>
      <w:marBottom w:val="0"/>
      <w:divBdr>
        <w:top w:val="none" w:sz="0" w:space="0" w:color="auto"/>
        <w:left w:val="none" w:sz="0" w:space="0" w:color="auto"/>
        <w:bottom w:val="none" w:sz="0" w:space="0" w:color="auto"/>
        <w:right w:val="none" w:sz="0" w:space="0" w:color="auto"/>
      </w:divBdr>
      <w:divsChild>
        <w:div w:id="1326785941">
          <w:marLeft w:val="0"/>
          <w:marRight w:val="0"/>
          <w:marTop w:val="0"/>
          <w:marBottom w:val="0"/>
          <w:divBdr>
            <w:top w:val="none" w:sz="0" w:space="0" w:color="auto"/>
            <w:left w:val="none" w:sz="0" w:space="0" w:color="auto"/>
            <w:bottom w:val="none" w:sz="0" w:space="0" w:color="auto"/>
            <w:right w:val="none" w:sz="0" w:space="0" w:color="auto"/>
          </w:divBdr>
        </w:div>
        <w:div w:id="1524128757">
          <w:marLeft w:val="0"/>
          <w:marRight w:val="0"/>
          <w:marTop w:val="0"/>
          <w:marBottom w:val="0"/>
          <w:divBdr>
            <w:top w:val="none" w:sz="0" w:space="0" w:color="auto"/>
            <w:left w:val="none" w:sz="0" w:space="0" w:color="auto"/>
            <w:bottom w:val="none" w:sz="0" w:space="0" w:color="auto"/>
            <w:right w:val="none" w:sz="0" w:space="0" w:color="auto"/>
          </w:divBdr>
        </w:div>
        <w:div w:id="1479110260">
          <w:marLeft w:val="0"/>
          <w:marRight w:val="0"/>
          <w:marTop w:val="0"/>
          <w:marBottom w:val="0"/>
          <w:divBdr>
            <w:top w:val="none" w:sz="0" w:space="0" w:color="auto"/>
            <w:left w:val="none" w:sz="0" w:space="0" w:color="auto"/>
            <w:bottom w:val="none" w:sz="0" w:space="0" w:color="auto"/>
            <w:right w:val="none" w:sz="0" w:space="0" w:color="auto"/>
          </w:divBdr>
        </w:div>
        <w:div w:id="188492478">
          <w:marLeft w:val="0"/>
          <w:marRight w:val="0"/>
          <w:marTop w:val="0"/>
          <w:marBottom w:val="0"/>
          <w:divBdr>
            <w:top w:val="none" w:sz="0" w:space="0" w:color="auto"/>
            <w:left w:val="none" w:sz="0" w:space="0" w:color="auto"/>
            <w:bottom w:val="none" w:sz="0" w:space="0" w:color="auto"/>
            <w:right w:val="none" w:sz="0" w:space="0" w:color="auto"/>
          </w:divBdr>
        </w:div>
      </w:divsChild>
    </w:div>
    <w:div w:id="1470169114">
      <w:bodyDiv w:val="1"/>
      <w:marLeft w:val="0"/>
      <w:marRight w:val="0"/>
      <w:marTop w:val="0"/>
      <w:marBottom w:val="0"/>
      <w:divBdr>
        <w:top w:val="none" w:sz="0" w:space="0" w:color="auto"/>
        <w:left w:val="none" w:sz="0" w:space="0" w:color="auto"/>
        <w:bottom w:val="none" w:sz="0" w:space="0" w:color="auto"/>
        <w:right w:val="none" w:sz="0" w:space="0" w:color="auto"/>
      </w:divBdr>
      <w:divsChild>
        <w:div w:id="1269700604">
          <w:marLeft w:val="0"/>
          <w:marRight w:val="0"/>
          <w:marTop w:val="0"/>
          <w:marBottom w:val="0"/>
          <w:divBdr>
            <w:top w:val="none" w:sz="0" w:space="0" w:color="auto"/>
            <w:left w:val="none" w:sz="0" w:space="0" w:color="auto"/>
            <w:bottom w:val="none" w:sz="0" w:space="0" w:color="auto"/>
            <w:right w:val="none" w:sz="0" w:space="0" w:color="auto"/>
          </w:divBdr>
        </w:div>
        <w:div w:id="908417504">
          <w:marLeft w:val="0"/>
          <w:marRight w:val="0"/>
          <w:marTop w:val="0"/>
          <w:marBottom w:val="0"/>
          <w:divBdr>
            <w:top w:val="none" w:sz="0" w:space="0" w:color="auto"/>
            <w:left w:val="none" w:sz="0" w:space="0" w:color="auto"/>
            <w:bottom w:val="none" w:sz="0" w:space="0" w:color="auto"/>
            <w:right w:val="none" w:sz="0" w:space="0" w:color="auto"/>
          </w:divBdr>
        </w:div>
        <w:div w:id="59788498">
          <w:marLeft w:val="0"/>
          <w:marRight w:val="0"/>
          <w:marTop w:val="0"/>
          <w:marBottom w:val="0"/>
          <w:divBdr>
            <w:top w:val="none" w:sz="0" w:space="0" w:color="auto"/>
            <w:left w:val="none" w:sz="0" w:space="0" w:color="auto"/>
            <w:bottom w:val="none" w:sz="0" w:space="0" w:color="auto"/>
            <w:right w:val="none" w:sz="0" w:space="0" w:color="auto"/>
          </w:divBdr>
        </w:div>
        <w:div w:id="1166092548">
          <w:marLeft w:val="0"/>
          <w:marRight w:val="0"/>
          <w:marTop w:val="0"/>
          <w:marBottom w:val="0"/>
          <w:divBdr>
            <w:top w:val="none" w:sz="0" w:space="0" w:color="auto"/>
            <w:left w:val="none" w:sz="0" w:space="0" w:color="auto"/>
            <w:bottom w:val="none" w:sz="0" w:space="0" w:color="auto"/>
            <w:right w:val="none" w:sz="0" w:space="0" w:color="auto"/>
          </w:divBdr>
        </w:div>
        <w:div w:id="193809277">
          <w:marLeft w:val="0"/>
          <w:marRight w:val="0"/>
          <w:marTop w:val="0"/>
          <w:marBottom w:val="0"/>
          <w:divBdr>
            <w:top w:val="none" w:sz="0" w:space="0" w:color="auto"/>
            <w:left w:val="none" w:sz="0" w:space="0" w:color="auto"/>
            <w:bottom w:val="none" w:sz="0" w:space="0" w:color="auto"/>
            <w:right w:val="none" w:sz="0" w:space="0" w:color="auto"/>
          </w:divBdr>
        </w:div>
        <w:div w:id="368803567">
          <w:marLeft w:val="0"/>
          <w:marRight w:val="0"/>
          <w:marTop w:val="0"/>
          <w:marBottom w:val="0"/>
          <w:divBdr>
            <w:top w:val="none" w:sz="0" w:space="0" w:color="auto"/>
            <w:left w:val="none" w:sz="0" w:space="0" w:color="auto"/>
            <w:bottom w:val="none" w:sz="0" w:space="0" w:color="auto"/>
            <w:right w:val="none" w:sz="0" w:space="0" w:color="auto"/>
          </w:divBdr>
        </w:div>
      </w:divsChild>
    </w:div>
    <w:div w:id="1534222336">
      <w:bodyDiv w:val="1"/>
      <w:marLeft w:val="0"/>
      <w:marRight w:val="0"/>
      <w:marTop w:val="0"/>
      <w:marBottom w:val="0"/>
      <w:divBdr>
        <w:top w:val="none" w:sz="0" w:space="0" w:color="auto"/>
        <w:left w:val="none" w:sz="0" w:space="0" w:color="auto"/>
        <w:bottom w:val="none" w:sz="0" w:space="0" w:color="auto"/>
        <w:right w:val="none" w:sz="0" w:space="0" w:color="auto"/>
      </w:divBdr>
      <w:divsChild>
        <w:div w:id="194930636">
          <w:marLeft w:val="0"/>
          <w:marRight w:val="0"/>
          <w:marTop w:val="0"/>
          <w:marBottom w:val="0"/>
          <w:divBdr>
            <w:top w:val="none" w:sz="0" w:space="0" w:color="auto"/>
            <w:left w:val="none" w:sz="0" w:space="0" w:color="auto"/>
            <w:bottom w:val="none" w:sz="0" w:space="0" w:color="auto"/>
            <w:right w:val="none" w:sz="0" w:space="0" w:color="auto"/>
          </w:divBdr>
        </w:div>
        <w:div w:id="554321788">
          <w:marLeft w:val="0"/>
          <w:marRight w:val="0"/>
          <w:marTop w:val="0"/>
          <w:marBottom w:val="0"/>
          <w:divBdr>
            <w:top w:val="none" w:sz="0" w:space="0" w:color="auto"/>
            <w:left w:val="none" w:sz="0" w:space="0" w:color="auto"/>
            <w:bottom w:val="none" w:sz="0" w:space="0" w:color="auto"/>
            <w:right w:val="none" w:sz="0" w:space="0" w:color="auto"/>
          </w:divBdr>
        </w:div>
        <w:div w:id="2000768613">
          <w:marLeft w:val="0"/>
          <w:marRight w:val="0"/>
          <w:marTop w:val="0"/>
          <w:marBottom w:val="0"/>
          <w:divBdr>
            <w:top w:val="none" w:sz="0" w:space="0" w:color="auto"/>
            <w:left w:val="none" w:sz="0" w:space="0" w:color="auto"/>
            <w:bottom w:val="none" w:sz="0" w:space="0" w:color="auto"/>
            <w:right w:val="none" w:sz="0" w:space="0" w:color="auto"/>
          </w:divBdr>
        </w:div>
        <w:div w:id="154222944">
          <w:marLeft w:val="0"/>
          <w:marRight w:val="0"/>
          <w:marTop w:val="0"/>
          <w:marBottom w:val="0"/>
          <w:divBdr>
            <w:top w:val="none" w:sz="0" w:space="0" w:color="auto"/>
            <w:left w:val="none" w:sz="0" w:space="0" w:color="auto"/>
            <w:bottom w:val="none" w:sz="0" w:space="0" w:color="auto"/>
            <w:right w:val="none" w:sz="0" w:space="0" w:color="auto"/>
          </w:divBdr>
        </w:div>
        <w:div w:id="514617715">
          <w:marLeft w:val="0"/>
          <w:marRight w:val="0"/>
          <w:marTop w:val="0"/>
          <w:marBottom w:val="0"/>
          <w:divBdr>
            <w:top w:val="none" w:sz="0" w:space="0" w:color="auto"/>
            <w:left w:val="none" w:sz="0" w:space="0" w:color="auto"/>
            <w:bottom w:val="none" w:sz="0" w:space="0" w:color="auto"/>
            <w:right w:val="none" w:sz="0" w:space="0" w:color="auto"/>
          </w:divBdr>
        </w:div>
        <w:div w:id="183410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hden-m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6D01F-B175-45A1-AFD7-0DB57FAE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10</Pages>
  <Words>4228</Words>
  <Characters>24106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74</cp:revision>
  <cp:lastPrinted>2016-10-19T11:41:00Z</cp:lastPrinted>
  <dcterms:created xsi:type="dcterms:W3CDTF">2016-10-17T06:49:00Z</dcterms:created>
  <dcterms:modified xsi:type="dcterms:W3CDTF">2017-01-10T07:31:00Z</dcterms:modified>
</cp:coreProperties>
</file>