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6" w:rsidRPr="00E32305" w:rsidRDefault="00E21A06" w:rsidP="00E3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21A06" w:rsidRPr="00E32305" w:rsidRDefault="00E21A06" w:rsidP="00E3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E21A06" w:rsidRPr="00E32305" w:rsidRDefault="00E21A06" w:rsidP="00E3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A06" w:rsidRPr="00E32305" w:rsidRDefault="00E21A06" w:rsidP="00E3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1A06" w:rsidRPr="00E32305" w:rsidRDefault="00E21A06" w:rsidP="00E3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 августа</w:t>
      </w:r>
      <w:r w:rsidRPr="00E32305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920</w:t>
      </w:r>
    </w:p>
    <w:p w:rsidR="00E21A06" w:rsidRPr="00E32305" w:rsidRDefault="00E21A06" w:rsidP="00E3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 xml:space="preserve">      г. Лахденпохья</w:t>
      </w:r>
    </w:p>
    <w:p w:rsidR="00E21A06" w:rsidRDefault="00E21A06" w:rsidP="00E3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203"/>
        <w:gridCol w:w="4368"/>
      </w:tblGrid>
      <w:tr w:rsidR="00E21A06" w:rsidRPr="00E32305">
        <w:tc>
          <w:tcPr>
            <w:tcW w:w="5328" w:type="dxa"/>
          </w:tcPr>
          <w:p w:rsidR="00E21A06" w:rsidRPr="00C66532" w:rsidRDefault="00E21A06" w:rsidP="00C6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Совете по культуре при Администрации Лахденпохского муниципального района </w:t>
            </w:r>
          </w:p>
        </w:tc>
        <w:tc>
          <w:tcPr>
            <w:tcW w:w="4526" w:type="dxa"/>
          </w:tcPr>
          <w:p w:rsidR="00E21A06" w:rsidRPr="00C66532" w:rsidRDefault="00E21A06" w:rsidP="00C6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A06" w:rsidRPr="00E32305" w:rsidRDefault="00E21A06" w:rsidP="00E32305">
      <w:pPr>
        <w:autoSpaceDE w:val="0"/>
        <w:spacing w:after="0" w:line="240" w:lineRule="auto"/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 131 – ФЗ «Об общих принципах организации местного самоуправления в Российской Федерации, в</w:t>
      </w:r>
      <w:r w:rsidRPr="00E32305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C34C96">
        <w:rPr>
          <w:rFonts w:ascii="Times New Roman" w:hAnsi="Times New Roman" w:cs="Times New Roman"/>
          <w:sz w:val="24"/>
          <w:szCs w:val="24"/>
        </w:rPr>
        <w:t xml:space="preserve">системного и комплексного подхода к созданию условий для развития </w:t>
      </w:r>
      <w:r>
        <w:rPr>
          <w:rFonts w:ascii="Times New Roman" w:hAnsi="Times New Roman" w:cs="Times New Roman"/>
          <w:sz w:val="24"/>
          <w:szCs w:val="24"/>
        </w:rPr>
        <w:t>организаций и учреждений в сфере культуры и искусства</w:t>
      </w:r>
      <w:r w:rsidRPr="00C34C9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Лахденпохского района</w:t>
      </w:r>
      <w:r w:rsidRPr="00C34C96">
        <w:rPr>
          <w:rFonts w:ascii="Times New Roman" w:hAnsi="Times New Roman" w:cs="Times New Roman"/>
          <w:sz w:val="24"/>
          <w:szCs w:val="24"/>
        </w:rPr>
        <w:t>,</w:t>
      </w:r>
      <w:r w:rsidRPr="00E32305">
        <w:rPr>
          <w:rFonts w:ascii="Times New Roman" w:hAnsi="Times New Roman" w:cs="Times New Roman"/>
          <w:sz w:val="24"/>
          <w:szCs w:val="24"/>
        </w:rPr>
        <w:t xml:space="preserve"> Администрация Лахденпохского муниципального района ПОСТАНОВЛЯЕТ:</w:t>
      </w:r>
    </w:p>
    <w:p w:rsidR="00E21A06" w:rsidRPr="00E32305" w:rsidRDefault="00E21A06" w:rsidP="00E3230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C34C96" w:rsidRDefault="00E21A06" w:rsidP="00E3230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 xml:space="preserve">1. </w:t>
      </w:r>
      <w:r w:rsidRPr="00C34C96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Pr="00C34C9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Совете по культуре при Администрации Лахденпохского муниципального района</w:t>
      </w:r>
      <w:r w:rsidRPr="00C34C96">
        <w:rPr>
          <w:rFonts w:ascii="Times New Roman" w:hAnsi="Times New Roman" w:cs="Times New Roman"/>
          <w:sz w:val="24"/>
          <w:szCs w:val="24"/>
        </w:rPr>
        <w:t>.</w:t>
      </w:r>
    </w:p>
    <w:p w:rsidR="00E21A06" w:rsidRPr="00E32305" w:rsidRDefault="00E21A06" w:rsidP="00C34C9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ab/>
      </w: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>2. Опубликовать данное постановление в районной газете «Призыв» и разместить на официальном сайте Администрации Лахденпохского муниципального района.</w:t>
      </w: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опубликования.</w:t>
      </w: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Лахденпохского муниципального района по социальной политике Е.А.Алипову.</w:t>
      </w: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23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21A06" w:rsidRDefault="00E21A06" w:rsidP="00E3230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В.Д. Вохмин</w:t>
      </w:r>
    </w:p>
    <w:p w:rsidR="00E21A06" w:rsidRPr="00E32305" w:rsidRDefault="00E21A06" w:rsidP="00E3230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Default="00E21A06" w:rsidP="00E3230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21A06" w:rsidRPr="00E32305" w:rsidRDefault="00E21A06" w:rsidP="00E3230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E21A06" w:rsidRPr="00E32305" w:rsidRDefault="00E21A06" w:rsidP="00E3230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05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</w:p>
    <w:p w:rsidR="00E21A06" w:rsidRPr="00E32305" w:rsidRDefault="00E21A06" w:rsidP="00E3230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августа  2015 г.  № 920</w:t>
      </w:r>
    </w:p>
    <w:p w:rsidR="00E21A06" w:rsidRDefault="00E21A06" w:rsidP="00BF23AE">
      <w:pPr>
        <w:shd w:val="clear" w:color="auto" w:fill="FFFFFF"/>
        <w:spacing w:after="240" w:line="307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E21A06" w:rsidRPr="00354C36" w:rsidRDefault="00E21A06" w:rsidP="00BF23AE">
      <w:pPr>
        <w:shd w:val="clear" w:color="auto" w:fill="FFFFFF"/>
        <w:spacing w:after="240" w:line="307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54C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ПОЛОЖЕНИЕ</w:t>
      </w:r>
      <w:r w:rsidRPr="00354C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Pr="00354C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овете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 культуре </w:t>
      </w:r>
      <w:r w:rsidRPr="00354C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 Администрации Лахденпохского муниципального района</w:t>
      </w:r>
    </w:p>
    <w:p w:rsidR="00E21A06" w:rsidRDefault="00E21A06" w:rsidP="00D7646A">
      <w:pPr>
        <w:numPr>
          <w:ilvl w:val="0"/>
          <w:numId w:val="7"/>
        </w:numPr>
        <w:shd w:val="clear" w:color="auto" w:fill="FFFFFF"/>
        <w:tabs>
          <w:tab w:val="left" w:pos="0"/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Настоящее Положение определяет цели, задачи и основы организации деятельности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по культуре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при </w:t>
      </w:r>
      <w:r w:rsidRPr="00E556C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Лахденпохского муниципального района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Совет и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Администрация).</w:t>
      </w:r>
    </w:p>
    <w:p w:rsidR="00E21A06" w:rsidRDefault="00E21A06" w:rsidP="00D7646A">
      <w:pPr>
        <w:numPr>
          <w:ilvl w:val="0"/>
          <w:numId w:val="7"/>
        </w:numPr>
        <w:shd w:val="clear" w:color="auto" w:fill="FFFFFF"/>
        <w:tabs>
          <w:tab w:val="left" w:pos="540"/>
          <w:tab w:val="left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Совет является консультативно-совещательным органом при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Администрации по вопросам обеспечения условий для развития и поддержки культуры и туризма на территории Лахденпохского района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признанным содействовать поиску эффективных решений и разработке мер по поддержке значимых проектов в сфере культуры, искусства, культурного наследия, архивного, музейного и библиотечного дела, образования в сфере культуры и искусства.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21A06" w:rsidRDefault="00E21A06" w:rsidP="00D7646A">
      <w:pPr>
        <w:numPr>
          <w:ilvl w:val="0"/>
          <w:numId w:val="7"/>
        </w:numPr>
        <w:shd w:val="clear" w:color="auto" w:fill="FFFFFF"/>
        <w:tabs>
          <w:tab w:val="clear" w:pos="720"/>
          <w:tab w:val="left" w:pos="180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Совет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Карелия, законами Республики Карелия, актами Главы Республики Карелия и Правительства Республики Карелия, иными нормативными правовыми актами, а также настоящим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Положением.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21A06" w:rsidRDefault="00E21A06" w:rsidP="00D7646A">
      <w:pPr>
        <w:numPr>
          <w:ilvl w:val="0"/>
          <w:numId w:val="7"/>
        </w:numPr>
        <w:shd w:val="clear" w:color="auto" w:fill="FFFFFF"/>
        <w:tabs>
          <w:tab w:val="clear" w:pos="720"/>
          <w:tab w:val="left" w:pos="180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Состав Совета утверждается распоряжением Главы Администрации Лахденпохского  муниципального района и формируется из представителей органов местного самоуправления, организаций и учреждений в сфере культуры и искусства Лахденпохского муниципального района.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bookmarkStart w:id="0" w:name="_GoBack"/>
      <w:bookmarkEnd w:id="0"/>
    </w:p>
    <w:p w:rsidR="00E21A06" w:rsidRDefault="00E21A06" w:rsidP="00D7646A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Основными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целями деятельности Совета являются: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- защита прав и свобод граждан, прав организаций и общественных объединений при формировании и реализации государственной политики в сфере культуры, искусства, культурного наследия, архивного, музейного и библиотечного дела, образования в сфере культуры и искусства;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- информирование граждан и организаций о реализации государственной политики в сфере культуры, искусства, культурного наследия, архивного, музейного и библиотечного дела, образования в сфере культуры и искусства;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- привлечение граждан Российской Федерации и организаций к обсуждению актуальных тем и проблем в сфере культуры, искусства, культурного наследия, архивного, музейного и библиотечного дела, образован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ия в сфере культуры и искусства.</w:t>
      </w:r>
    </w:p>
    <w:p w:rsidR="00E21A06" w:rsidRDefault="00E21A06" w:rsidP="00D7646A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21A06" w:rsidRDefault="00E21A06" w:rsidP="00D7646A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Совет в своей деятельности основывается на принципах взаимодействия и конструктивного диалога с гражданами,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политики в сфере культуры, искусства, культурного наследия, архивного, музейного и библиотечного дела, образован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ия в сфере культуры и искусства.</w:t>
      </w:r>
    </w:p>
    <w:p w:rsidR="00E21A06" w:rsidRPr="00BF23AE" w:rsidRDefault="00E21A06" w:rsidP="00970534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Основными задачами Совета являются: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 xml:space="preserve">- совершенствование механизма учета мнения и обратной связи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Администрации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 организациями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 учреждениями в сфере культуры и искусства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Лахденпохского муниципального района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- привлечение граждан и организаций к обсуждению наиболее важных вопросов и перспектив развития сферы культуры, искусства, культурного наследия, архивного, музейного и библиотечного дела, образования в сфере культуры и искусства;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- подготовка предложений в нормативные документы по совершенствованию государственной политики в сфере культуры, искусства, культурного наследия, архивного, музейного и библиотечного дела, образования в сфере культуры и искусства;</w:t>
      </w:r>
    </w:p>
    <w:p w:rsidR="00E21A06" w:rsidRPr="00BF23AE" w:rsidRDefault="00E21A06" w:rsidP="00970534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обсуждение и обобщение различного рода общественных инициатив в сфере культуры, искусства, культурного наследия, архивного, музейного и библиотечного дела, образования в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сфере культуры и искусства;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реализация иных задач, которые могут способствовать достижению целей, поставленных перед Советом.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E21A06" w:rsidRDefault="00E21A06" w:rsidP="0097053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Совет для осуществления своей деятельности и в соответствии с возложенными на него задачами: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заслушивает на своих заседаниях информацию органов местного самоуправления, организаций, учреждений о ходе реализации государственной политики по вопросам в сфере культуры, искусства, культурного наследия, архивного, музейного и библиотечного дела, образования в сфере культуры и искусства;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запрашивает у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органов местного самоуправления, предприятий и организаций информацию, необходимую для работы Совета;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осуществляет иные полномочия, необходимые для надлежащей организации деятельности Совета.</w:t>
      </w:r>
    </w:p>
    <w:p w:rsidR="00E21A06" w:rsidRDefault="00E21A06" w:rsidP="0097053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Руководство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деятельностью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осуществляет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Председатель Совета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а в его отсутствие заместитель председателя Совета.</w:t>
      </w:r>
    </w:p>
    <w:p w:rsidR="00E21A06" w:rsidRDefault="00E21A06" w:rsidP="0097053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Председателем Совета является заместитель Главы Администрации Лахденпохского муниципального района.</w:t>
      </w:r>
    </w:p>
    <w:p w:rsidR="00E21A06" w:rsidRDefault="00E21A06" w:rsidP="0097053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Председатель Совета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руковод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ит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работой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на основе предложений членов Совета готовит планы работы Совета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распределяет обязанности между членами Совета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подписывает от имени Совета протоколы, отчеты, аналитические доклады и иные документы Совета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 рамках деятельности Совета, возложенных на него целей и задач, дает поручения членам Совета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осуществляет иные функции, необходимые для обеспечения деятельности Совета.</w:t>
      </w:r>
    </w:p>
    <w:p w:rsidR="00E21A06" w:rsidRDefault="00E21A06" w:rsidP="009705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21A06" w:rsidRDefault="00E21A06" w:rsidP="003461B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Заместителем Совета является начальник отдела социальной работы Администрации Лахденпохского муниципального района.</w:t>
      </w:r>
    </w:p>
    <w:p w:rsidR="00E21A06" w:rsidRDefault="00E21A06" w:rsidP="003461B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Заместитель Совета обеспечивает и координирует деятельность Совета, в отсутствии председателя Совета исполняет его обязанности, осуществляет иные действия по поручению председателя Совета.</w:t>
      </w:r>
    </w:p>
    <w:p w:rsidR="00E21A06" w:rsidRDefault="00E21A06" w:rsidP="00346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21A06" w:rsidRDefault="00E21A06" w:rsidP="003461B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В целях обеспечения деятельности Совета назначается секретарь Совета.</w:t>
      </w:r>
    </w:p>
    <w:p w:rsidR="00E21A06" w:rsidRDefault="00E21A06" w:rsidP="003461BA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Секретарь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осуществляет организационную и техническую работу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выполняет поручения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редседателя Совета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взаимодействует с членами Совета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организует проведение заседаний Совета и своевременную подготовку проектов решений по рассматриваемым на заседании Совета вопросам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доводит решения Совета до исполнителей и заинтересованных организаций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оформляет и подписывает протоколы заседаний Совета</w:t>
      </w:r>
    </w:p>
    <w:p w:rsidR="00E21A06" w:rsidRDefault="00E21A06" w:rsidP="003461BA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21A06" w:rsidRDefault="00E21A06" w:rsidP="003461B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Совет организует свою работу в соответствии с план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ом работы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принимаемым на заседании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утверждённым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редседател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ем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Совета. В планах работы Совета указываются сроки проведения заседаний, мероприятия, организации и лица, ответственные за разработку и представление материалов к заседаниям, а также ин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ая необходимая информация.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E21A06" w:rsidRDefault="00E21A06" w:rsidP="003461B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Основной формой работы Совета являются заседания, которые проводятся по мере необходимости, но н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 реже 1 раза в полугодие.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E21A06" w:rsidRDefault="00E21A06" w:rsidP="00E32305">
      <w:pPr>
        <w:numPr>
          <w:ilvl w:val="0"/>
          <w:numId w:val="7"/>
        </w:numPr>
        <w:shd w:val="clear" w:color="auto" w:fill="FFFFFF"/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Заседания Совета проводятся открыто, на них могут приглашаться граждане, представители организаций, органов местного самоуправления, ср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едств массовой информации.</w:t>
      </w:r>
    </w:p>
    <w:p w:rsidR="00E21A06" w:rsidRDefault="00E21A06" w:rsidP="00E32305">
      <w:pPr>
        <w:numPr>
          <w:ilvl w:val="0"/>
          <w:numId w:val="7"/>
        </w:numPr>
        <w:shd w:val="clear" w:color="auto" w:fill="FFFFFF"/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Решения Совета оформляются протоколами. Протоколы заседаний Совета подписываются секретарем Совета и утверждаются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председателем Совета.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E21A06" w:rsidRDefault="00E21A06" w:rsidP="00E32305">
      <w:pPr>
        <w:numPr>
          <w:ilvl w:val="0"/>
          <w:numId w:val="7"/>
        </w:numPr>
        <w:shd w:val="clear" w:color="auto" w:fill="FFFFFF"/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Заседание Совета считается правомочным, если на нем присутствуют не менее половины членов Совета. </w:t>
      </w:r>
    </w:p>
    <w:p w:rsidR="00E21A06" w:rsidRDefault="00E21A06" w:rsidP="00E32305">
      <w:pPr>
        <w:numPr>
          <w:ilvl w:val="0"/>
          <w:numId w:val="7"/>
        </w:numPr>
        <w:shd w:val="clear" w:color="auto" w:fill="FFFFFF"/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Решения Совета, принимаемые в соответствии с возложенными на него целями, задачами, полномочиями, имеют рекомендательный характер и доводятся до сведения заинтересованных лиц в виде выписки из протокола заседания Совета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21A06" w:rsidRPr="00BF23AE" w:rsidRDefault="00E21A06" w:rsidP="00E32305">
      <w:pPr>
        <w:numPr>
          <w:ilvl w:val="0"/>
          <w:numId w:val="7"/>
        </w:numPr>
        <w:shd w:val="clear" w:color="auto" w:fill="FFFFFF"/>
        <w:spacing w:after="240" w:line="307" w:lineRule="atLeast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Организационно-техническое обеспечение деятельности Совета, включая проведение его заседаний, осуществляет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отдел социальной работы Администрации Лахденпохского муниципального района</w:t>
      </w:r>
      <w:r w:rsidRPr="00BF23A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21A06" w:rsidRPr="00BF23AE" w:rsidRDefault="00E21A06">
      <w:pPr>
        <w:rPr>
          <w:rFonts w:ascii="Times New Roman" w:hAnsi="Times New Roman" w:cs="Times New Roman"/>
          <w:sz w:val="24"/>
          <w:szCs w:val="24"/>
        </w:rPr>
      </w:pPr>
    </w:p>
    <w:sectPr w:rsidR="00E21A06" w:rsidRPr="00BF23AE" w:rsidSect="0083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B14"/>
    <w:multiLevelType w:val="multilevel"/>
    <w:tmpl w:val="F4E0F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605821"/>
    <w:multiLevelType w:val="hybridMultilevel"/>
    <w:tmpl w:val="9266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E2057"/>
    <w:multiLevelType w:val="hybridMultilevel"/>
    <w:tmpl w:val="A838F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141E5"/>
    <w:multiLevelType w:val="hybridMultilevel"/>
    <w:tmpl w:val="418A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6299B"/>
    <w:multiLevelType w:val="hybridMultilevel"/>
    <w:tmpl w:val="9C50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51816"/>
    <w:multiLevelType w:val="hybridMultilevel"/>
    <w:tmpl w:val="DFD8F972"/>
    <w:lvl w:ilvl="0" w:tplc="51C0A84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B33A6"/>
    <w:multiLevelType w:val="hybridMultilevel"/>
    <w:tmpl w:val="98125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50FF8"/>
    <w:multiLevelType w:val="multilevel"/>
    <w:tmpl w:val="AA18E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02"/>
    <w:rsid w:val="00003002"/>
    <w:rsid w:val="001F68B3"/>
    <w:rsid w:val="0028046D"/>
    <w:rsid w:val="003461BA"/>
    <w:rsid w:val="00354C36"/>
    <w:rsid w:val="003A5CDC"/>
    <w:rsid w:val="004F4FF9"/>
    <w:rsid w:val="0057280E"/>
    <w:rsid w:val="005A38F1"/>
    <w:rsid w:val="00656BCC"/>
    <w:rsid w:val="006B25CA"/>
    <w:rsid w:val="00831ED0"/>
    <w:rsid w:val="00857123"/>
    <w:rsid w:val="00970534"/>
    <w:rsid w:val="00A4495A"/>
    <w:rsid w:val="00AF5BF3"/>
    <w:rsid w:val="00B054FC"/>
    <w:rsid w:val="00BF23AE"/>
    <w:rsid w:val="00C34C96"/>
    <w:rsid w:val="00C66532"/>
    <w:rsid w:val="00D7646A"/>
    <w:rsid w:val="00D869BE"/>
    <w:rsid w:val="00DD540D"/>
    <w:rsid w:val="00E12740"/>
    <w:rsid w:val="00E21A06"/>
    <w:rsid w:val="00E32305"/>
    <w:rsid w:val="00E54602"/>
    <w:rsid w:val="00E556CD"/>
    <w:rsid w:val="00E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BF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"/>
    <w:basedOn w:val="Normal"/>
    <w:uiPriority w:val="99"/>
    <w:rsid w:val="00E323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323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394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188056395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188056396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188056398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188056399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188056400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188056401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4</Pages>
  <Words>1226</Words>
  <Characters>6992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2015-06-30T13:57:00Z</cp:lastPrinted>
  <dcterms:created xsi:type="dcterms:W3CDTF">2015-06-26T06:06:00Z</dcterms:created>
  <dcterms:modified xsi:type="dcterms:W3CDTF">2015-08-12T09:04:00Z</dcterms:modified>
</cp:coreProperties>
</file>