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emf" ContentType="image/x-emf"/>
  <Override PartName="/word/media/image1.png" ContentType="image/png"/>
  <Override PartName="/word/media/image3.emf" ContentType="image/x-emf"/>
  <Override PartName="/word/media/image4.emf" ContentType="image/x-emf"/>
  <Override PartName="/word/media/image5.wmf" ContentType="image/x-wmf"/>
  <Override PartName="/word/media/image6.wmf" ContentType="image/x-wmf"/>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embeddings/oleObject1.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lang w:eastAsia="ru-RU"/>
        </w:rPr>
      </w:pPr>
      <w:r>
        <w:rPr/>
        <w:drawing>
          <wp:inline distT="0" distB="0" distL="0" distR="0">
            <wp:extent cx="676275" cy="7969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69" t="-226" r="-269" b="-226"/>
                    <a:stretch>
                      <a:fillRect/>
                    </a:stretch>
                  </pic:blipFill>
                  <pic:spPr bwMode="auto">
                    <a:xfrm>
                      <a:off x="0" y="0"/>
                      <a:ext cx="676275" cy="796925"/>
                    </a:xfrm>
                    <a:prstGeom prst="rect">
                      <a:avLst/>
                    </a:prstGeom>
                  </pic:spPr>
                </pic:pic>
              </a:graphicData>
            </a:graphic>
          </wp:inline>
        </w:drawing>
      </w:r>
    </w:p>
    <w:p>
      <w:pPr>
        <w:pStyle w:val="2"/>
        <w:numPr>
          <w:ilvl w:val="1"/>
          <w:numId w:val="2"/>
        </w:numPr>
        <w:rPr>
          <w:spacing w:val="40"/>
        </w:rPr>
      </w:pPr>
      <w:r>
        <w:rPr>
          <w:spacing w:val="40"/>
        </w:rPr>
        <w:t>Российская  Федерация</w:t>
      </w:r>
    </w:p>
    <w:p>
      <w:pPr>
        <w:pStyle w:val="Normal"/>
        <w:jc w:val="center"/>
        <w:rPr>
          <w:spacing w:val="40"/>
          <w:sz w:val="28"/>
        </w:rPr>
      </w:pPr>
      <w:r>
        <w:rPr>
          <w:spacing w:val="40"/>
          <w:sz w:val="28"/>
        </w:rPr>
        <w:t>Республика Карелия</w:t>
      </w:r>
    </w:p>
    <w:p>
      <w:pPr>
        <w:pStyle w:val="Normal"/>
        <w:jc w:val="right"/>
        <w:rPr>
          <w:spacing w:val="40"/>
          <w:sz w:val="28"/>
        </w:rPr>
      </w:pPr>
      <w:r>
        <w:rPr>
          <w:spacing w:val="40"/>
          <w:sz w:val="28"/>
        </w:rPr>
      </w:r>
    </w:p>
    <w:p>
      <w:pPr>
        <w:pStyle w:val="Normal"/>
        <w:jc w:val="center"/>
        <w:rPr>
          <w:b/>
          <w:b/>
        </w:rPr>
      </w:pPr>
      <w:r>
        <w:rPr>
          <w:b/>
        </w:rPr>
        <w:t>КОНТРОЛЬНО-СЧЕТНЫЙ КОМИТЕТ</w:t>
      </w:r>
    </w:p>
    <w:p>
      <w:pPr>
        <w:pStyle w:val="Normal"/>
        <w:jc w:val="center"/>
        <w:rPr>
          <w:b/>
          <w:b/>
        </w:rPr>
      </w:pPr>
      <w:r>
        <w:rPr>
          <w:b/>
        </w:rPr>
        <w:t>ЛАХДЕНПОХСКОГО МУНИЦИПАЛЬНОГО РАЙОНА</w:t>
      </w:r>
    </w:p>
    <w:p>
      <w:pPr>
        <w:pStyle w:val="Normal"/>
        <w:jc w:val="right"/>
        <w:rPr>
          <w:b/>
          <w:b/>
        </w:rPr>
      </w:pPr>
      <w:r>
        <w:rPr>
          <w:b/>
        </w:rPr>
      </w:r>
    </w:p>
    <w:p>
      <w:pPr>
        <w:pStyle w:val="Normal"/>
        <w:jc w:val="center"/>
        <w:rPr/>
      </w:pPr>
      <w:r>
        <w:rPr/>
        <w:t>ЗАКЛЮЧЕНИЕ</w:t>
      </w:r>
    </w:p>
    <w:p>
      <w:pPr>
        <w:pStyle w:val="Default"/>
        <w:jc w:val="center"/>
        <w:rPr/>
      </w:pPr>
      <w:r>
        <w:rPr/>
        <w:t xml:space="preserve">на проект решения Совета Лахденпохского городского поселения </w:t>
      </w:r>
    </w:p>
    <w:p>
      <w:pPr>
        <w:pStyle w:val="Default"/>
        <w:jc w:val="center"/>
        <w:rPr/>
      </w:pPr>
      <w:r>
        <w:rPr/>
        <w:t>«О бюджете Лахденпохского городского поселения на 2019 год»</w:t>
      </w:r>
    </w:p>
    <w:p>
      <w:pPr>
        <w:pStyle w:val="Normal"/>
        <w:jc w:val="center"/>
        <w:rPr>
          <w:bCs/>
        </w:rPr>
      </w:pPr>
      <w:r>
        <w:rPr>
          <w:bCs/>
        </w:rPr>
      </w:r>
    </w:p>
    <w:p>
      <w:pPr>
        <w:pStyle w:val="Normal"/>
        <w:rPr/>
      </w:pPr>
      <w:r>
        <w:rPr/>
        <w:t xml:space="preserve">28 ноября 2018 года </w:t>
      </w:r>
    </w:p>
    <w:p>
      <w:pPr>
        <w:pStyle w:val="Normal"/>
        <w:jc w:val="center"/>
        <w:rPr>
          <w:b/>
          <w:b/>
        </w:rPr>
      </w:pPr>
      <w:r>
        <w:rPr>
          <w:b/>
        </w:rPr>
        <w:t>1.Общие положения</w:t>
      </w:r>
    </w:p>
    <w:p>
      <w:pPr>
        <w:pStyle w:val="Normal"/>
        <w:rPr>
          <w:b/>
          <w:b/>
        </w:rPr>
      </w:pPr>
      <w:r>
        <w:rPr>
          <w:b/>
        </w:rPr>
      </w:r>
    </w:p>
    <w:p>
      <w:pPr>
        <w:pStyle w:val="ListParagraph"/>
        <w:numPr>
          <w:ilvl w:val="1"/>
          <w:numId w:val="7"/>
        </w:numPr>
        <w:ind w:left="0" w:firstLine="567"/>
        <w:jc w:val="both"/>
        <w:rPr/>
      </w:pPr>
      <w:r>
        <w:rPr/>
        <w:t>Заключение Контрольно-счетного комитета Лахденпохского муниципального района на проект решения Совета Лахденпохского городского поселения «О бюджете Лахденпохского городского поселения на 2019 год» (далее - Проект бюджета, Проект решения, проект решения о бюджете) подготовлено с учетом требований Бюджетного кодекса Российской Федерации (далее - БК РФ), положений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решения Совета Лахденпохского муниципального района от 26.03.2014 года № 7/40-6 «Об утверждении Положения о Контрольно-счетном комитете Лахденпохского муниципального района» (с изменениями и дополнениями), в соответствии с решением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р</w:t>
      </w:r>
      <w:r>
        <w:rPr>
          <w:bCs/>
        </w:rPr>
        <w:t xml:space="preserve">ешением Совета Лахденпохского городского поселения от  30.11.2017 года  </w:t>
      </w:r>
      <w:r>
        <w:rPr>
          <w:bCs/>
          <w:lang w:val="en-US"/>
        </w:rPr>
        <w:t>XXXXXIV</w:t>
      </w:r>
      <w:r>
        <w:rPr>
          <w:bCs/>
        </w:rPr>
        <w:t xml:space="preserve"> / № 367-</w:t>
      </w:r>
      <w:r>
        <w:rPr>
          <w:bCs/>
          <w:lang w:val="en-US"/>
        </w:rPr>
        <w:t>III</w:t>
      </w:r>
      <w:r>
        <w:rPr>
          <w:bCs/>
        </w:rPr>
        <w:t xml:space="preserve">  «Об утверждении Положения о бюджетном процессе в Лахденпохском городском поселении» (далее – Положение о бюджетном процессе), Соглашением № 3 от 03.08.2015 года о передаче полномочий контрольно-счетного органа Лахденпохского городского поселения по осуществлению внешнего муниципального финансового контроля Контрольно-счетному комитету Лахденпохского муниципального района </w:t>
      </w:r>
      <w:r>
        <w:rPr/>
        <w:t>и иными нормативными правовыми актами Российской Федерации, Лахденпохского муниципального района и Лахденпохского городского поселения в соответствующей сфере.</w:t>
      </w:r>
    </w:p>
    <w:p>
      <w:pPr>
        <w:pStyle w:val="Normal"/>
        <w:numPr>
          <w:ilvl w:val="1"/>
          <w:numId w:val="7"/>
        </w:numPr>
        <w:tabs>
          <w:tab w:val="left" w:pos="563" w:leader="none"/>
        </w:tabs>
        <w:ind w:left="0" w:firstLine="567"/>
        <w:jc w:val="both"/>
        <w:rPr>
          <w:bCs/>
        </w:rPr>
      </w:pPr>
      <w:r>
        <w:rPr>
          <w:bCs/>
        </w:rPr>
        <w:t xml:space="preserve">Экспертиза проведена в соответствии со стандартом внешнего финансового контроля - СФК 2.1 «Осуществление предварительного контроля формирования проекта бюджета Лахденпохского муниципального района на очередной финансовый год и на плановый период», утвержденным приказом Контрольно-счетного комитета Лахденпохского муниципального района от 14 сентября 2016 года № 9-л . </w:t>
      </w:r>
    </w:p>
    <w:p>
      <w:pPr>
        <w:pStyle w:val="ListParagraph"/>
        <w:numPr>
          <w:ilvl w:val="1"/>
          <w:numId w:val="7"/>
        </w:numPr>
        <w:ind w:left="0" w:firstLine="567"/>
        <w:jc w:val="both"/>
        <w:rPr/>
      </w:pPr>
      <w:r>
        <w:rPr/>
        <w:t xml:space="preserve">Целью проведения экспертизы является определение достоверности и обоснованности показателей формирования Проекта бюджета.  </w:t>
      </w:r>
    </w:p>
    <w:p>
      <w:pPr>
        <w:pStyle w:val="ListParagraph"/>
        <w:numPr>
          <w:ilvl w:val="1"/>
          <w:numId w:val="7"/>
        </w:numPr>
        <w:ind w:left="0" w:firstLine="567"/>
        <w:jc w:val="both"/>
        <w:rPr/>
      </w:pPr>
      <w:r>
        <w:rPr>
          <w:bCs/>
        </w:rPr>
        <w:t>Предметом экспертизы Проекта бюджета</w:t>
      </w:r>
      <w:r>
        <w:rPr/>
        <w:t xml:space="preserve"> являются: проект решения Совета Лахденпохского городского поселения «О бюджете Лахденпохского городского поселения на 2019 год», </w:t>
      </w:r>
      <w:r>
        <w:rPr>
          <w:color w:val="000000"/>
        </w:rPr>
        <w:t xml:space="preserve">документы и материалы, представляемые одновременно с ним в Совет Лахденпохского городского поселения, включая </w:t>
      </w:r>
      <w:r>
        <w:rPr/>
        <w:t xml:space="preserve">прогноз социально-экономического развития, среднесрочный финансовый план, муниципальные, адресные инвестиционные и ведомственные целевые программы, муниципальные задания, а также документы, материалы и расчеты по формированию проекта бюджета и показателей прогноза социально-экономического развития Лахденпохского городского поселения. </w:t>
      </w:r>
    </w:p>
    <w:p>
      <w:pPr>
        <w:pStyle w:val="ListParagraph"/>
        <w:numPr>
          <w:ilvl w:val="1"/>
          <w:numId w:val="7"/>
        </w:numPr>
        <w:ind w:left="0" w:firstLine="567"/>
        <w:jc w:val="both"/>
        <w:rPr/>
      </w:pPr>
      <w:r>
        <w:rPr/>
        <w:t>Проект бюджета размещен 01.11.2018 года на официальном сайте Администрации Лахденпохского городского поселения в разделе «Публичные слушания» (</w:t>
      </w:r>
      <w:hyperlink r:id="rId3">
        <w:r>
          <w:rPr>
            <w:rStyle w:val="Style13"/>
          </w:rPr>
          <w:t>http://lahdenpohya-adm.ru/inova_block_documentset/document/241766/</w:t>
        </w:r>
      </w:hyperlink>
      <w:r>
        <w:rPr/>
        <w:t>), что соответствует принципу открытости (прозрачности), установленному статьёй 36 БК РФ.</w:t>
      </w:r>
    </w:p>
    <w:p>
      <w:pPr>
        <w:pStyle w:val="ListParagraph"/>
        <w:numPr>
          <w:ilvl w:val="1"/>
          <w:numId w:val="7"/>
        </w:numPr>
        <w:ind w:left="0" w:firstLine="567"/>
        <w:jc w:val="both"/>
        <w:rPr/>
      </w:pPr>
      <w:r>
        <w:rPr/>
        <w:t>Информацией о внесении Администрацией Лахденпохского городского поселения Проекта бюджета на рассмотрение в Совет Лахденпохского городского поселения в установленные Положением о бюджетном процессе сроки (не позднее 15 ноября года, предшествующего очередному финансовому году) Контрольно-счетный комитет Лахденпохского муниципального района не располагает.</w:t>
      </w:r>
    </w:p>
    <w:p>
      <w:pPr>
        <w:pStyle w:val="NormalWeb"/>
        <w:numPr>
          <w:ilvl w:val="1"/>
          <w:numId w:val="7"/>
        </w:numPr>
        <w:spacing w:before="0" w:after="0"/>
        <w:ind w:left="0" w:firstLine="567"/>
        <w:jc w:val="both"/>
        <w:rPr/>
      </w:pPr>
      <w:r>
        <w:rPr>
          <w:rFonts w:cs="Times New Roman" w:ascii="Times New Roman" w:hAnsi="Times New Roman"/>
          <w:sz w:val="24"/>
          <w:szCs w:val="24"/>
        </w:rPr>
        <w:t>Для подготовки экспертного заключения Проект бюджета, а также документы и материалы, представляемые одновременно с ним, в Контрольно-счетный комитет Лахденпохского муниципального района (далее – Контрольно-счетный комитет) поступили  15 ноября 2018 года (вход. № 268).</w:t>
      </w:r>
      <w:r>
        <w:rPr>
          <w:sz w:val="26"/>
          <w:szCs w:val="26"/>
        </w:rPr>
        <w:t xml:space="preserve"> </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xml:space="preserve">Перечень документов, представленный в составе Проекта бюджета: </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проект решения Совета Лахденпохского городского поселения «О бюджете Лахденпохского городского поселения на 2019 год» (текстовая часть, приложения с № 1 по № 7) (далее – проект решения о бюджете);</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пояснительная записка к проекту бюджета Лахденпохского городского поселения на 2019 год (текстовая часть, приложения  с № 1 по № 4);</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основные направления бюджетной и налоговой политики Лахденпохского городского поселения на 2019 год;</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оценка ожидаемого исполнения бюджета Лахденпохского городского поселения за 2018 год;</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заключение по согласованию заявленной потребности в расходах Администрации ЛГП на 2019 год;</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проекты правовых актов Лахденпохского городского поселения о внесении изменений (утверждении) муниципальных целевых программ;</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проект Плана приватизации муниципального имущества Лахденпохского городского поселения на 2019 год.</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пункта 4 статьи 169, статьи 184.2 БК РФ дополнительно Администрацией Лахденпохского городского поселения представлен Среднесрочный финансовый план Лахденпохского городского поселения на 2019 год и плановый период 2020, 2021 годов, утвержденный постановлением Администрации Лахденпохского городского поселения от 12 октября  2018 года № 372/1.</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В нарушение статьи 184.2 БК РФ одновременно с Проектом бюджета не представлены:</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предварительные итоги социально-экономического развития  Лахденпохского городского поселения за истекший период текущего финансового года и ожидаемые итоги социально-экономического развития  Лахденпохского городского поселения за 2018 год;</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прогноз социально-экономического развития Лахденпохского городского поселения на 2019 год;</w:t>
      </w:r>
    </w:p>
    <w:p>
      <w:pPr>
        <w:pStyle w:val="NormalWeb"/>
        <w:spacing w:before="0" w:after="0"/>
        <w:ind w:firstLine="560"/>
        <w:jc w:val="both"/>
        <w:rPr/>
      </w:pPr>
      <w:r>
        <w:rPr>
          <w:rFonts w:cs="Times New Roman" w:ascii="Times New Roman" w:hAnsi="Times New Roman"/>
          <w:sz w:val="24"/>
          <w:szCs w:val="24"/>
        </w:rPr>
        <w:t>- верхний предел муниципального внутреннего долга на 01 января 2020 года;</w:t>
      </w:r>
    </w:p>
    <w:p>
      <w:pPr>
        <w:pStyle w:val="NormalWeb"/>
        <w:spacing w:before="0" w:after="0"/>
        <w:ind w:firstLine="560"/>
        <w:jc w:val="both"/>
        <w:rPr>
          <w:rFonts w:ascii="Times New Roman" w:hAnsi="Times New Roman" w:cs="Times New Roman"/>
          <w:sz w:val="24"/>
          <w:szCs w:val="24"/>
        </w:rPr>
      </w:pPr>
      <w:r>
        <w:rPr>
          <w:rFonts w:cs="Times New Roman" w:ascii="Times New Roman" w:hAnsi="Times New Roman"/>
          <w:sz w:val="24"/>
          <w:szCs w:val="24"/>
        </w:rPr>
        <w:t>- реестр источников доходов бюджета Лахденпохского городского поселения.</w:t>
      </w:r>
    </w:p>
    <w:p>
      <w:pPr>
        <w:pStyle w:val="ConsPlusNormal"/>
        <w:ind w:firstLine="540"/>
        <w:jc w:val="both"/>
        <w:rPr/>
      </w:pPr>
      <w:r>
        <w:rPr>
          <w:rFonts w:cs="Times New Roman" w:ascii="Times New Roman" w:hAnsi="Times New Roman"/>
          <w:color w:val="000000"/>
          <w:sz w:val="24"/>
          <w:szCs w:val="24"/>
          <w:lang w:eastAsia="ru-RU"/>
        </w:rPr>
        <w:t xml:space="preserve">Проект </w:t>
      </w:r>
      <w:r>
        <w:rPr>
          <w:rFonts w:cs="Times New Roman" w:ascii="Times New Roman" w:hAnsi="Times New Roman"/>
          <w:sz w:val="24"/>
          <w:szCs w:val="24"/>
        </w:rPr>
        <w:t xml:space="preserve">бюджета </w:t>
      </w:r>
      <w:r>
        <w:rPr>
          <w:rFonts w:cs="Times New Roman" w:ascii="Times New Roman" w:hAnsi="Times New Roman"/>
          <w:color w:val="000000"/>
          <w:sz w:val="24"/>
          <w:szCs w:val="24"/>
          <w:lang w:eastAsia="ru-RU"/>
        </w:rPr>
        <w:t xml:space="preserve">подготовлен </w:t>
      </w:r>
      <w:r>
        <w:rPr>
          <w:rFonts w:cs="Times New Roman" w:ascii="Times New Roman" w:hAnsi="Times New Roman"/>
          <w:sz w:val="24"/>
          <w:szCs w:val="24"/>
        </w:rPr>
        <w:t>без соблюдения положений пункта 1 статьи</w:t>
      </w:r>
      <w:r>
        <w:rPr>
          <w:rFonts w:cs="Times New Roman" w:ascii="Times New Roman" w:hAnsi="Times New Roman"/>
          <w:color w:val="000000"/>
          <w:sz w:val="24"/>
          <w:szCs w:val="24"/>
          <w:lang w:eastAsia="ru-RU"/>
        </w:rPr>
        <w:t xml:space="preserve"> 169, пункта 2 статьи 172 БК РФ, пункта 3 статьи 6 Положения о бюджетном процессе,  закрепляющих его </w:t>
      </w:r>
      <w:r>
        <w:rPr>
          <w:rFonts w:cs="Times New Roman" w:ascii="Times New Roman" w:hAnsi="Times New Roman"/>
          <w:sz w:val="24"/>
          <w:szCs w:val="24"/>
        </w:rPr>
        <w:t>составление на основе прогноза социально-экономического развития и в целях финансового обеспечения расходных обязательств.</w:t>
      </w:r>
    </w:p>
    <w:p>
      <w:pPr>
        <w:pStyle w:val="NormalWeb"/>
        <w:numPr>
          <w:ilvl w:val="1"/>
          <w:numId w:val="7"/>
        </w:numPr>
        <w:spacing w:before="0" w:after="0"/>
        <w:ind w:left="0" w:firstLine="567"/>
        <w:jc w:val="both"/>
        <w:rPr/>
      </w:pPr>
      <w:r>
        <w:rPr>
          <w:rFonts w:cs="Times New Roman" w:ascii="Times New Roman" w:hAnsi="Times New Roman"/>
          <w:sz w:val="24"/>
          <w:szCs w:val="24"/>
        </w:rPr>
        <w:t>В проекте решения о бюджете в полном объеме представлены все основные характеристики бюджета, установленные пунктом 1 статьи 184.1 БК РФ и Положением о бюджетном процессе (статья 12).</w:t>
      </w:r>
    </w:p>
    <w:p>
      <w:pPr>
        <w:pStyle w:val="NormalWeb"/>
        <w:numPr>
          <w:ilvl w:val="1"/>
          <w:numId w:val="7"/>
        </w:numPr>
        <w:spacing w:before="0" w:after="0"/>
        <w:ind w:left="0" w:firstLine="567"/>
        <w:jc w:val="both"/>
        <w:rPr>
          <w:rFonts w:ascii="Times New Roman" w:hAnsi="Times New Roman" w:cs="Times New Roman"/>
          <w:sz w:val="24"/>
          <w:szCs w:val="24"/>
        </w:rPr>
      </w:pPr>
      <w:r>
        <w:rPr>
          <w:rFonts w:cs="Times New Roman" w:ascii="Times New Roman" w:hAnsi="Times New Roman"/>
          <w:sz w:val="24"/>
          <w:szCs w:val="24"/>
        </w:rPr>
        <w:t>Представленный Проект бюджета составлен сроком на 1 год, что соответствует статье 169 БК РФ и части 2 статьи 6 Положения о бюджетном процессе.</w:t>
      </w:r>
    </w:p>
    <w:p>
      <w:pPr>
        <w:pStyle w:val="NormalWeb"/>
        <w:numPr>
          <w:ilvl w:val="1"/>
          <w:numId w:val="7"/>
        </w:numPr>
        <w:spacing w:before="0" w:after="0"/>
        <w:ind w:left="0" w:firstLine="567"/>
        <w:jc w:val="both"/>
        <w:rPr>
          <w:rFonts w:ascii="Times New Roman" w:hAnsi="Times New Roman" w:cs="Times New Roman"/>
          <w:sz w:val="24"/>
          <w:szCs w:val="24"/>
        </w:rPr>
      </w:pPr>
      <w:r>
        <w:rPr>
          <w:rFonts w:cs="Times New Roman" w:ascii="Times New Roman" w:hAnsi="Times New Roman"/>
          <w:sz w:val="24"/>
          <w:szCs w:val="24"/>
        </w:rPr>
        <w:t>Для более полной и объективной оценки представленного Проекта бюджета проведен выборочный анализ нормативных правовых актов Республики Карелия и Лахденпохского городского поселения, методических материалов, расчетов, обоснований и документов, представленных одновременно с Проектом бюджета, а также использованы результаты контрольных и экспертно-аналитических мероприятий, проведенных Контрольно-счетным комитетом.</w:t>
      </w:r>
    </w:p>
    <w:p>
      <w:pPr>
        <w:pStyle w:val="Normal"/>
        <w:rPr>
          <w:color w:val="000000"/>
        </w:rPr>
      </w:pPr>
      <w:r>
        <w:rPr>
          <w:color w:val="000000"/>
        </w:rPr>
      </w:r>
    </w:p>
    <w:p>
      <w:pPr>
        <w:pStyle w:val="Normal"/>
        <w:jc w:val="center"/>
        <w:rPr>
          <w:b/>
          <w:b/>
        </w:rPr>
      </w:pPr>
      <w:r>
        <w:rPr>
          <w:b/>
        </w:rPr>
        <w:t xml:space="preserve">2. Параметры прогноза исходных макроэкономических показателей </w:t>
      </w:r>
    </w:p>
    <w:p>
      <w:pPr>
        <w:pStyle w:val="Normal"/>
        <w:jc w:val="center"/>
        <w:rPr>
          <w:b/>
          <w:b/>
        </w:rPr>
      </w:pPr>
      <w:r>
        <w:rPr>
          <w:b/>
        </w:rPr>
        <w:t>для составления проекта бюджета, анализ реализации основных направлений бюджетной и налоговой политики муниципального образования</w:t>
      </w:r>
    </w:p>
    <w:p>
      <w:pPr>
        <w:pStyle w:val="Normal"/>
        <w:jc w:val="center"/>
        <w:rPr>
          <w:sz w:val="26"/>
          <w:szCs w:val="26"/>
        </w:rPr>
      </w:pPr>
      <w:r>
        <w:rPr>
          <w:sz w:val="26"/>
          <w:szCs w:val="26"/>
        </w:rPr>
      </w:r>
    </w:p>
    <w:p>
      <w:pPr>
        <w:pStyle w:val="Normal"/>
        <w:ind w:firstLine="540"/>
        <w:jc w:val="both"/>
        <w:rPr/>
      </w:pPr>
      <w:r>
        <w:rPr/>
        <w:t>2.1. В нарушение норм статей 169, 172 БК РФ, статьи 6 Положения о бюджетном процессе  составление Проекта бюджета не основано на прогнозе социально-экономического развития Лахденпохского городского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нарушение пункта 2 статьи 173 БК РФ, пункта 1 статьи 7 Положения о бюджетном процессе Порядок разработки прогноза социально-экономического развития Лахденпохского городского поселения Администрацией Лахденпохского городского поселения не установлен.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Политика муниципалитета в области социально-экономического развития Лахденпохского городского поселения не определена (снижение негативных экономических последствий, связанных с кризисными явлениями в экономике, создание условий для сохранения стабильности либо устойчивого долгосрочного роста, применение дополнительных мер стимулирующего характера, связанных с расходами бюджета по финансированию инфраструктурных проектов, поддержанию отдельных секторов экономики, увеличению финансирования человеческого капитала и др.).    </w:t>
      </w:r>
    </w:p>
    <w:p>
      <w:pPr>
        <w:pStyle w:val="ConsPlusNormal"/>
        <w:ind w:firstLine="540"/>
        <w:jc w:val="both"/>
        <w:rPr/>
      </w:pPr>
      <w:r>
        <w:rPr>
          <w:rFonts w:cs="Times New Roman" w:ascii="Times New Roman" w:hAnsi="Times New Roman"/>
          <w:sz w:val="24"/>
          <w:szCs w:val="24"/>
        </w:rPr>
        <w:t>Указанные недостатки были неоднократно отмечены в заключениях Контрольно</w:t>
      </w:r>
      <w:r>
        <w:rPr>
          <w:rFonts w:cs="Times New Roman" w:ascii="Times New Roman" w:hAnsi="Times New Roman"/>
          <w:bCs/>
          <w:iCs/>
          <w:sz w:val="24"/>
          <w:szCs w:val="24"/>
        </w:rPr>
        <w:t>-счетного комитета, в  частности на проекты решений Совета Лахденпохского городского поселения «О бюджете Лахденпохского городского поселения на 2016 год» от 18.12.2015 года, «О бюджете Лахденпохского городского поселения на 2017 год»</w:t>
      </w:r>
      <w:r>
        <w:rPr>
          <w:rFonts w:cs="Times New Roman" w:ascii="Times New Roman" w:hAnsi="Times New Roman"/>
          <w:sz w:val="24"/>
          <w:szCs w:val="24"/>
        </w:rPr>
        <w:t xml:space="preserve"> от 14.12.2016 года, </w:t>
      </w:r>
      <w:r>
        <w:rPr>
          <w:rFonts w:cs="Times New Roman" w:ascii="Times New Roman" w:hAnsi="Times New Roman"/>
          <w:bCs/>
          <w:iCs/>
          <w:sz w:val="24"/>
          <w:szCs w:val="24"/>
        </w:rPr>
        <w:t xml:space="preserve">«О бюджете Лахденпохского городского поселения на 2018 год» </w:t>
      </w:r>
      <w:r>
        <w:rPr>
          <w:rFonts w:cs="Times New Roman" w:ascii="Times New Roman" w:hAnsi="Times New Roman"/>
          <w:sz w:val="24"/>
          <w:szCs w:val="24"/>
        </w:rPr>
        <w:t>от 24.11.2017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2.2. Прикладным документом, конкретно устанавливающим требования к процессу планирования бюджета в целом и планирования доходов в частности, является методика формирования (планирования) бюджета.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Лахденпохского городского поселения от 01.09.2016 года № 275 утверждена Методика прогнозирования поступлений по источникам финансирования дефицита бюджета Лахденпохского городского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Лахденпохского городского поселения от 06.09.2016 года № 277 утверждена Методика прогнозирования поступлений доходов в бюджеты бюджетной системы, главным администратором которых является Администрация Лахденпохского городского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Лахденпохского городского поселения от 09.10.2018 года № 366/1 утверждена Методика прогнозирования налоговых и неналоговых поступлений в бюджет Лахденпохского городского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Решением Совета Лахденпохского муниципального района от 10.08.2017 года № 31/256-6 утверждена Стратегия социально-экономического развития Лахденпохского муниципального района на 2017-2026 год и план мероприятий по ее реализации.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Постановлением Администрации Лахденпохского муниципального района от 12.11.2018 года № 482 одобрены основные показатели прогноза социально-экономического развития Лахденпохского муниципального района на 2019 финансовый год и плановый период 2020-2021 годы, в том числе показатель фонда заработной платы с учетом необлагаемой его части (для расчета налога на доходы физических лиц), используемый при расчете планового показателя поступления налога на доходы физических лиц в бюджет Лахденпохского муниципального района.</w:t>
      </w:r>
    </w:p>
    <w:p>
      <w:pPr>
        <w:pStyle w:val="Normal"/>
        <w:ind w:firstLine="540"/>
        <w:jc w:val="both"/>
        <w:rPr/>
      </w:pPr>
      <w:r>
        <w:rPr/>
        <w:t xml:space="preserve">Основные экономические показатели Лахденпохского муниципального района в отношении Лахденпохского городского поселения (в том числе в части фонда начисленной заработной платы), на 2019 год Администрацией Лахденпохского муниципального района  до Лахденпохского городского поселения не доведены, что влечет за собой отсутствие единства при определении базовых показателей фонда заработной платы, используемого для расчета </w:t>
      </w:r>
      <w:r>
        <w:rPr>
          <w:rFonts w:eastAsia="SimSun;宋体"/>
        </w:rPr>
        <w:t>налога на доходы физических лиц, взимаемого на территориях поселений и зачисляемых в бюджет Лахденпохского муниципального района по нормативам, установленным пунктом 2 статьи 61.1 БК РФ.</w:t>
      </w:r>
    </w:p>
    <w:p>
      <w:pPr>
        <w:pStyle w:val="Normal"/>
        <w:tabs>
          <w:tab w:val="left" w:pos="567" w:leader="none"/>
        </w:tabs>
        <w:ind w:firstLine="567"/>
        <w:jc w:val="both"/>
        <w:rPr/>
      </w:pPr>
      <w:r>
        <w:rPr/>
        <w:t>2.4. Документ «Основные направления бюджетной и налоговой политики Лахденпохского городского поселения на 2019 год» содержит основные итоги бюджетной политики за 2017 год и 10 месяцев 2018 года, отражающие цели и приоритеты бюджетной политики в 2017 году, в период январь-октябрь 2018 года, результаты исполнения действующих расходных обязательств муниципального образования.</w:t>
      </w:r>
    </w:p>
    <w:p>
      <w:pPr>
        <w:pStyle w:val="Normal"/>
        <w:tabs>
          <w:tab w:val="left" w:pos="616" w:leader="none"/>
          <w:tab w:val="left" w:pos="841" w:leader="none"/>
          <w:tab w:val="left" w:pos="1000" w:leader="none"/>
        </w:tabs>
        <w:ind w:firstLine="567"/>
        <w:jc w:val="both"/>
        <w:rPr/>
      </w:pPr>
      <w:r>
        <w:rPr/>
        <w:t>Основные направления бюджетной и налоговой политики определяют стратегию действий муниципального образования в части доходов, расходов бюджета, долговой политики и являются основой для формирования бюджета муниципального образования.</w:t>
      </w:r>
    </w:p>
    <w:p>
      <w:pPr>
        <w:pStyle w:val="Normal"/>
        <w:tabs>
          <w:tab w:val="left" w:pos="567" w:leader="none"/>
        </w:tabs>
        <w:ind w:firstLine="567"/>
        <w:jc w:val="both"/>
        <w:rPr/>
      </w:pPr>
      <w:r>
        <w:rPr/>
        <w:t xml:space="preserve">Основные направления бюджетной и налоговой политики Лахденпохского городского поселения на </w:t>
      </w:r>
      <w:r>
        <w:rPr>
          <w:rFonts w:eastAsia="SimSun;宋体"/>
        </w:rPr>
        <w:t xml:space="preserve">2019 год не содержат информации о формировании их с учетом положений основных </w:t>
      </w:r>
      <w:hyperlink r:id="rId4">
        <w:r>
          <w:rPr>
            <w:rStyle w:val="Style13"/>
            <w:rFonts w:eastAsia="SimSun;宋体"/>
            <w:color w:val="00000A"/>
            <w:u w:val="none"/>
          </w:rPr>
          <w:t>направлений</w:t>
        </w:r>
      </w:hyperlink>
      <w:r>
        <w:rPr>
          <w:rFonts w:eastAsia="SimSun;宋体"/>
        </w:rPr>
        <w:t xml:space="preserve"> бюджетной и налоговой политики Российской Федерации на 2018 год и плановый период 2019 и 2020 годов, Указов Президента Российской Федерации от</w:t>
      </w:r>
      <w:r>
        <w:rPr/>
        <w:t xml:space="preserve"> 07.05.2012 года №  597 «О мероприятиях по реализации государственной социальной политики», от 01.06.2012 года № 761 «О национальной стратегии действий в интерес</w:t>
      </w:r>
      <w:r>
        <w:rPr>
          <w:rFonts w:eastAsia="SimSun;宋体"/>
        </w:rPr>
        <w:t>ах детей на 2012-2017 годы», Основных направлений бюджетной и налоговой политики Республики Карелия на 2019 год и на плановый период 2020 и 2021 годов.</w:t>
      </w:r>
    </w:p>
    <w:p>
      <w:pPr>
        <w:pStyle w:val="Normal"/>
        <w:tabs>
          <w:tab w:val="left" w:pos="567" w:leader="none"/>
        </w:tabs>
        <w:ind w:firstLine="567"/>
        <w:jc w:val="both"/>
        <w:rPr/>
      </w:pPr>
      <w:r>
        <w:rPr/>
        <w:t>Основные итоги налоговый политики муниципального образования за 2017 год и 10 месяцев 2018 года указанный документ не содержит.</w:t>
      </w:r>
    </w:p>
    <w:p>
      <w:pPr>
        <w:pStyle w:val="Normal"/>
        <w:tabs>
          <w:tab w:val="left" w:pos="567" w:leader="none"/>
        </w:tabs>
        <w:ind w:firstLine="567"/>
        <w:jc w:val="both"/>
        <w:rPr/>
      </w:pPr>
      <w:r>
        <w:rPr/>
        <w:t>Согласно основным направлениям бюджетной и  налоговой политики Лахденпохского городского поселения на 2019 год, решение задач социально-экономического развития будет осуществляться в условиях, призванных обеспечить баланс между усложняющимися задачами муниципальной политики и установленными на новом, более низком уровне, бюджетными возможностями.</w:t>
      </w:r>
    </w:p>
    <w:p>
      <w:pPr>
        <w:pStyle w:val="Normal"/>
        <w:ind w:firstLine="540"/>
        <w:jc w:val="both"/>
        <w:rPr/>
      </w:pPr>
      <w:r>
        <w:rPr/>
        <w:t xml:space="preserve">Так, </w:t>
      </w:r>
      <w:r>
        <w:rPr>
          <w:rFonts w:eastAsia="SimSun;宋体"/>
        </w:rPr>
        <w:t>приоритетными задачами 2019 года для Лахденпохского городского поселения определены:</w:t>
      </w:r>
    </w:p>
    <w:p>
      <w:pPr>
        <w:pStyle w:val="Normal"/>
        <w:ind w:firstLine="709"/>
        <w:jc w:val="both"/>
        <w:rPr>
          <w:color w:val="000000"/>
        </w:rPr>
      </w:pPr>
      <w:r>
        <w:rPr>
          <w:color w:val="000000"/>
        </w:rPr>
        <w:t>1) консервативное бюджетное планирование исходя из возможностей доходного потенциала и минимизация размера дефицита местного бюджета;</w:t>
      </w:r>
    </w:p>
    <w:p>
      <w:pPr>
        <w:pStyle w:val="Normal"/>
        <w:ind w:firstLine="709"/>
        <w:jc w:val="both"/>
        <w:rPr>
          <w:color w:val="000000"/>
        </w:rPr>
      </w:pPr>
      <w:r>
        <w:rPr>
          <w:color w:val="000000"/>
        </w:rPr>
        <w:t>2) сохранение и развитие доходных источников местного бюджета;</w:t>
      </w:r>
    </w:p>
    <w:p>
      <w:pPr>
        <w:pStyle w:val="Normal"/>
        <w:ind w:firstLine="709"/>
        <w:jc w:val="both"/>
        <w:rPr>
          <w:color w:val="000000"/>
        </w:rPr>
      </w:pPr>
      <w:r>
        <w:rPr>
          <w:color w:val="000000"/>
        </w:rPr>
        <w:t>3) продолжение работы, направленной на повышение собираемости платежей в бюджет Лахденпохского городского поселения, проведение претензионной работы с неплательщиками, осуществление мер принудительного взыскания задолженности;</w:t>
      </w:r>
    </w:p>
    <w:p>
      <w:pPr>
        <w:pStyle w:val="Normal"/>
        <w:ind w:firstLine="709"/>
        <w:jc w:val="both"/>
        <w:rPr>
          <w:color w:val="000000"/>
        </w:rPr>
      </w:pPr>
      <w:r>
        <w:rPr>
          <w:color w:val="000000"/>
        </w:rPr>
        <w:t>4) привлечение в бюджет Лахденпохского городского поселения дополнительных межбюджетных трансфертов из федерального и регионального бюджетов на условиях софинансирования для решения вопросов местного значения;</w:t>
      </w:r>
    </w:p>
    <w:p>
      <w:pPr>
        <w:pStyle w:val="Normal"/>
        <w:ind w:firstLine="709"/>
        <w:jc w:val="both"/>
        <w:rPr>
          <w:color w:val="000000"/>
        </w:rPr>
      </w:pPr>
      <w:r>
        <w:rPr>
          <w:color w:val="000000"/>
        </w:rPr>
        <w:t>5) повышение эффективности бюджетных расходов в целом, в том числе за счет оптимизации муниципальных закупок.</w:t>
      </w:r>
    </w:p>
    <w:p>
      <w:pPr>
        <w:pStyle w:val="Normal"/>
        <w:ind w:firstLine="540"/>
        <w:jc w:val="both"/>
        <w:rPr/>
      </w:pPr>
      <w:r>
        <w:rPr/>
        <w:t>Бюджетную политику Лахденпохское городское поселение в 2019 году планирует направить на обеспечение реализации уже установленных целей и приоритетов:</w:t>
      </w:r>
    </w:p>
    <w:p>
      <w:pPr>
        <w:pStyle w:val="ConsPlusNormal"/>
        <w:numPr>
          <w:ilvl w:val="0"/>
          <w:numId w:val="6"/>
        </w:numPr>
        <w:ind w:left="0" w:firstLine="567"/>
        <w:jc w:val="both"/>
        <w:rPr>
          <w:rFonts w:ascii="Times New Roman" w:hAnsi="Times New Roman" w:cs="Times New Roman"/>
          <w:sz w:val="24"/>
          <w:szCs w:val="24"/>
        </w:rPr>
      </w:pPr>
      <w:r>
        <w:rPr>
          <w:rFonts w:cs="Times New Roman" w:ascii="Times New Roman" w:hAnsi="Times New Roman"/>
          <w:sz w:val="24"/>
          <w:szCs w:val="24"/>
        </w:rPr>
        <w:t>Обеспечение сбалансированности  и устойчивости бюджета Лахденпохского городского поселения;</w:t>
      </w:r>
    </w:p>
    <w:p>
      <w:pPr>
        <w:pStyle w:val="ConsPlusNormal"/>
        <w:numPr>
          <w:ilvl w:val="0"/>
          <w:numId w:val="6"/>
        </w:numPr>
        <w:ind w:left="0" w:firstLine="567"/>
        <w:jc w:val="both"/>
        <w:rPr>
          <w:rFonts w:ascii="Times New Roman" w:hAnsi="Times New Roman" w:cs="Times New Roman"/>
          <w:sz w:val="24"/>
          <w:szCs w:val="24"/>
        </w:rPr>
      </w:pPr>
      <w:r>
        <w:rPr>
          <w:rFonts w:cs="Times New Roman" w:ascii="Times New Roman" w:hAnsi="Times New Roman"/>
          <w:sz w:val="24"/>
          <w:szCs w:val="24"/>
        </w:rPr>
        <w:t>Безусловное исполнение действующих обязательств;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Формирование четкого и прозрачного механизма оценки новых расходных обязательств с учетом имеющихся ресурсов;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Расширение сферы применения и улучшение качества стратегического планирования как инструмента повышения эффективности бюджетных расходов.</w:t>
      </w:r>
    </w:p>
    <w:p>
      <w:pPr>
        <w:pStyle w:val="Default"/>
        <w:ind w:firstLine="567"/>
        <w:jc w:val="both"/>
        <w:rPr/>
      </w:pPr>
      <w:r>
        <w:rPr/>
        <w:t>2.5. Отсутствие в составе документов и материалов, представленных одновременно с проектом решения о бюджете прогноза социально-экономического развития Лахденпохского городского поселения, обоснования бюджетных ассигнований на очередной финансовый год не позволяет оценить соблюдение принципа достоверности бюджета, означающего надежность показателей прогноза социально-экономического развития соответствующей территории и реалистичность расчета доходов и расходов бюджета, установленного статьей 37 БК РФ.</w:t>
      </w:r>
    </w:p>
    <w:p>
      <w:pPr>
        <w:pStyle w:val="Default"/>
        <w:ind w:firstLine="567"/>
        <w:jc w:val="both"/>
        <w:rPr/>
      </w:pPr>
      <w:r>
        <w:rPr/>
      </w:r>
    </w:p>
    <w:p>
      <w:pPr>
        <w:pStyle w:val="Default"/>
        <w:numPr>
          <w:ilvl w:val="0"/>
          <w:numId w:val="3"/>
        </w:numPr>
        <w:jc w:val="center"/>
        <w:rPr>
          <w:b/>
          <w:b/>
        </w:rPr>
      </w:pPr>
      <w:r>
        <w:rPr>
          <w:b/>
        </w:rPr>
        <w:t>Общая характеристика Проекта бюджета Лахденпохского городского поселения на 2019 год</w:t>
      </w:r>
    </w:p>
    <w:p>
      <w:pPr>
        <w:pStyle w:val="Default"/>
        <w:ind w:firstLine="708"/>
        <w:jc w:val="both"/>
        <w:rPr/>
      </w:pPr>
      <w:r>
        <w:rPr/>
      </w:r>
    </w:p>
    <w:p>
      <w:pPr>
        <w:pStyle w:val="Default"/>
        <w:ind w:firstLine="708"/>
        <w:jc w:val="both"/>
        <w:rPr/>
      </w:pPr>
      <w:r>
        <w:rPr/>
        <w:t>Пунктом 1 Проекта бюджета предлагается утвердить основные характеристики бюджета Лахденпохского городского поселения на 2019 год. Во исполнение положений статьи 169, 184.2 БК РФ одновременно с проектом решения о бюджете представлен среднесрочный финансовый план Лахденпохского городского поселения на 2019 год и плановый период  2020 и 2021 годов.</w:t>
      </w:r>
    </w:p>
    <w:p>
      <w:pPr>
        <w:pStyle w:val="Default"/>
        <w:ind w:firstLine="708"/>
        <w:jc w:val="both"/>
        <w:rPr/>
      </w:pPr>
      <w:r>
        <w:rPr/>
        <w:t>Данные об основных параметрах бюджета Лахденпохского городского поселения  и объемах муниципального внутреннего долга Лахденпохского городского поселения за 2017 год и на 2018 и 2019 годы отражены в таблице № 1.</w:t>
      </w:r>
    </w:p>
    <w:p>
      <w:pPr>
        <w:pStyle w:val="Default"/>
        <w:jc w:val="center"/>
        <w:rPr/>
      </w:pPr>
      <w:r>
        <w:rPr/>
        <w:t>Основные характеристики бюджета Лахденпохского городского поселения за 2017 год и на 2018 и 2019 годы</w:t>
      </w:r>
    </w:p>
    <w:p>
      <w:pPr>
        <w:pStyle w:val="Default"/>
        <w:jc w:val="right"/>
        <w:rPr/>
      </w:pPr>
      <w:r>
        <w:rPr>
          <w:sz w:val="20"/>
          <w:szCs w:val="20"/>
        </w:rPr>
        <w:t>тыс. рублей</w:t>
      </w:r>
    </w:p>
    <w:p>
      <w:pPr>
        <w:pStyle w:val="Default"/>
        <w:jc w:val="right"/>
        <w:rPr>
          <w:sz w:val="20"/>
          <w:szCs w:val="20"/>
        </w:rPr>
      </w:pPr>
      <w:r>
        <w:rPr/>
        <w:drawing>
          <wp:inline distT="0" distB="0" distL="0" distR="0">
            <wp:extent cx="6359525" cy="361378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Default"/>
        <w:ind w:firstLine="708"/>
        <w:jc w:val="right"/>
        <w:rPr>
          <w:sz w:val="20"/>
          <w:szCs w:val="20"/>
        </w:rPr>
      </w:pPr>
      <w:r>
        <w:rPr>
          <w:sz w:val="20"/>
          <w:szCs w:val="20"/>
        </w:rPr>
      </w:r>
    </w:p>
    <w:p>
      <w:pPr>
        <w:pStyle w:val="Default"/>
        <w:ind w:firstLine="708"/>
        <w:jc w:val="right"/>
        <w:rPr>
          <w:sz w:val="20"/>
          <w:szCs w:val="20"/>
        </w:rPr>
      </w:pPr>
      <w:r>
        <w:rPr>
          <w:sz w:val="20"/>
          <w:szCs w:val="20"/>
        </w:rPr>
        <w:t>Таблица № 1</w:t>
      </w:r>
    </w:p>
    <w:p>
      <w:pPr>
        <w:pStyle w:val="Default"/>
        <w:ind w:firstLine="708"/>
        <w:jc w:val="both"/>
        <w:rPr/>
      </w:pPr>
      <w:r>
        <w:rPr/>
        <w:object>
          <v:shape id="ole_rId6" style="width:503.7pt;height:317.75pt" o:ole="">
            <v:imagedata r:id="rId7" o:title=""/>
          </v:shape>
          <o:OLEObject Type="Embed" ProgID="Excel.Sheet.12" ShapeID="ole_rId6" DrawAspect="Content" ObjectID="_2096529949" r:id="rId6"/>
        </w:object>
      </w:r>
    </w:p>
    <w:p>
      <w:pPr>
        <w:pStyle w:val="Normal"/>
        <w:tabs>
          <w:tab w:val="left" w:pos="567" w:leader="none"/>
        </w:tabs>
        <w:ind w:firstLine="567"/>
        <w:jc w:val="both"/>
        <w:rPr/>
      </w:pPr>
      <w:r>
        <w:rPr/>
        <w:t>Динамика основных параметров бюджета Лахденпохского городского поселения на 2019 год свидетельствует о росте собственных доходов по сравнению с фактическими показателями 2017 года и снижением по сравнению с утвержденными показателями 2018 года и с оценкой ожидаемого исполнения бюджета 2018 года.</w:t>
      </w:r>
    </w:p>
    <w:p>
      <w:pPr>
        <w:pStyle w:val="Normal"/>
        <w:tabs>
          <w:tab w:val="left" w:pos="567" w:leader="none"/>
        </w:tabs>
        <w:ind w:firstLine="567"/>
        <w:jc w:val="both"/>
        <w:rPr/>
      </w:pPr>
      <w:r>
        <w:rPr/>
        <w:t>Анализ основных характеристик бюджета за период 2016-2018 годы выявляет ослабление финансового положения доходной части бюджета: рост доли межбюджетных трансфертов из бюджета Лахденпохского муниципального района в общем объеме доходов, составляющей в 2016 году 2,5%, в 2017 году  46,3 %, на 2018 год -  54,9 %.</w:t>
      </w:r>
    </w:p>
    <w:p>
      <w:pPr>
        <w:pStyle w:val="Normal"/>
        <w:tabs>
          <w:tab w:val="left" w:pos="567" w:leader="none"/>
        </w:tabs>
        <w:ind w:firstLine="567"/>
        <w:jc w:val="both"/>
        <w:rPr/>
      </w:pPr>
      <w:r>
        <w:rPr/>
        <w:t>Основными факторами, оказавшими влияние на складывающуюся динамику показателей доходов бюджета Лахденпохского городского поселения на 2019 год, явились:</w:t>
      </w:r>
    </w:p>
    <w:p>
      <w:pPr>
        <w:pStyle w:val="Normal"/>
        <w:tabs>
          <w:tab w:val="left" w:pos="567" w:leader="none"/>
        </w:tabs>
        <w:ind w:firstLine="567"/>
        <w:jc w:val="both"/>
        <w:rPr/>
      </w:pPr>
      <w:r>
        <w:rPr/>
        <w:t>- внесение изменений в Закон Республики Карелия от 01.11.2015 года № 915-ЗРК «О межбюджетных отношениях в Республике Карелия» в части показателя норматива отчисления в бюджет городских поселений поступлений налога на доходы физических лиц (дополнительный норматив снижен с 2% до 0%);</w:t>
      </w:r>
    </w:p>
    <w:p>
      <w:pPr>
        <w:pStyle w:val="Normal"/>
        <w:tabs>
          <w:tab w:val="left" w:pos="567" w:leader="none"/>
        </w:tabs>
        <w:ind w:firstLine="567"/>
        <w:jc w:val="both"/>
        <w:rPr/>
      </w:pPr>
      <w:r>
        <w:rPr/>
        <w:t>- отсутствие в составе доходных источников бюджета поселения на 2019 год средств субсидий бюджетам городских поселений.</w:t>
      </w:r>
    </w:p>
    <w:p>
      <w:pPr>
        <w:pStyle w:val="Normal"/>
        <w:tabs>
          <w:tab w:val="left" w:pos="567" w:leader="none"/>
        </w:tabs>
        <w:ind w:firstLine="567"/>
        <w:jc w:val="both"/>
        <w:rPr/>
      </w:pPr>
      <w:r>
        <w:rPr/>
        <w:t>Общие доходы бюджета Лахденпохского городского поселения в 2019 году прогнозируются по сравнению с показателями :</w:t>
      </w:r>
    </w:p>
    <w:p>
      <w:pPr>
        <w:pStyle w:val="Normal"/>
        <w:tabs>
          <w:tab w:val="left" w:pos="567" w:leader="none"/>
        </w:tabs>
        <w:ind w:firstLine="567"/>
        <w:jc w:val="both"/>
        <w:rPr/>
      </w:pPr>
      <w:r>
        <w:rPr/>
        <w:t xml:space="preserve">- 2018 года (утвержденным решением Совета ЛГП о бюджете на 2018 год (в редакции решения от 01.11.2018 года </w:t>
      </w:r>
      <w:r>
        <w:rPr>
          <w:lang w:val="en-US"/>
        </w:rPr>
        <w:t>II</w:t>
      </w:r>
      <w:r>
        <w:rPr/>
        <w:t>/№ 6-</w:t>
      </w:r>
      <w:r>
        <w:rPr>
          <w:lang w:val="en-US"/>
        </w:rPr>
        <w:t>IV</w:t>
      </w:r>
      <w:r>
        <w:rPr/>
        <w:t xml:space="preserve"> (далее – решение о бюджете на 2018 год)) – с уменьшением на  81 800,71 тыс. рублей или на  68,6%;</w:t>
      </w:r>
    </w:p>
    <w:p>
      <w:pPr>
        <w:pStyle w:val="Normal"/>
        <w:tabs>
          <w:tab w:val="left" w:pos="567" w:leader="none"/>
        </w:tabs>
        <w:ind w:firstLine="567"/>
        <w:jc w:val="both"/>
        <w:rPr/>
      </w:pPr>
      <w:r>
        <w:rPr/>
        <w:t>- 2018 года (оценка исполнения) – с уменьшением на  71 719,73 тыс. рублей или на</w:t>
      </w:r>
      <w:r>
        <w:rPr>
          <w:highlight w:val="yellow"/>
        </w:rPr>
        <w:t xml:space="preserve"> </w:t>
      </w:r>
      <w:r>
        <w:rPr/>
        <w:t>65,7 %;</w:t>
      </w:r>
    </w:p>
    <w:p>
      <w:pPr>
        <w:pStyle w:val="Normal"/>
        <w:tabs>
          <w:tab w:val="left" w:pos="567" w:leader="none"/>
        </w:tabs>
        <w:ind w:firstLine="567"/>
        <w:jc w:val="both"/>
        <w:rPr/>
      </w:pPr>
      <w:r>
        <w:rPr/>
        <w:t>- 2017 года (факт исполнения) – с уменьшением  на 14 011,73 тыс. рублей или на 27,2 %.</w:t>
      </w:r>
    </w:p>
    <w:p>
      <w:pPr>
        <w:pStyle w:val="Normal"/>
        <w:tabs>
          <w:tab w:val="left" w:pos="567" w:leader="none"/>
        </w:tabs>
        <w:ind w:firstLine="567"/>
        <w:jc w:val="both"/>
        <w:rPr/>
      </w:pPr>
      <w:r>
        <w:rPr/>
        <w:t>При этом прогнозируется рост объема собственных доходов бюджета Лахденпохского городского поселения (без учета безвозмездных поступлений) в 2019 году к уровню 2017 года  на 9 565,01 тыс. рублей или на 34,6 %, к плановым показателям 2018 года прогнозируется снижение на 16 643,35 тыс. рулей или на 30,9 %, к оценке 2018 года снижение составит 11 639,84тыс. рублей или 23,8 %.</w:t>
      </w:r>
    </w:p>
    <w:p>
      <w:pPr>
        <w:pStyle w:val="Normal"/>
        <w:tabs>
          <w:tab w:val="left" w:pos="567" w:leader="none"/>
        </w:tabs>
        <w:ind w:firstLine="567"/>
        <w:jc w:val="both"/>
        <w:rPr/>
      </w:pPr>
      <w:r>
        <w:rPr/>
        <w:t>Структура доходов бюджета в значительной мере зависит от объема субвенций, субсидий и иных межбюджетных трансфертов, и характеризуется следующими показателями:</w:t>
      </w:r>
    </w:p>
    <w:p>
      <w:pPr>
        <w:pStyle w:val="Normal"/>
        <w:tabs>
          <w:tab w:val="left" w:pos="567" w:leader="none"/>
        </w:tabs>
        <w:ind w:firstLine="567"/>
        <w:jc w:val="both"/>
        <w:rPr/>
      </w:pPr>
      <w:r>
        <w:rPr/>
        <w:t>- налоговые и неналоговые доходы в 2017 году составляют 27 654,55 тыс. рублей или 53,7 %, в 2018 году (план) – 53 862,91 тыс. рублей или  45,1 %, в 2019 году  –             37 219,56 тыс. рублей или 99,2% от общего объема доходов;</w:t>
      </w:r>
    </w:p>
    <w:p>
      <w:pPr>
        <w:pStyle w:val="Normal"/>
        <w:tabs>
          <w:tab w:val="left" w:pos="567" w:leader="none"/>
        </w:tabs>
        <w:ind w:firstLine="567"/>
        <w:jc w:val="both"/>
        <w:rPr/>
      </w:pPr>
      <w:r>
        <w:rPr/>
        <w:t>- безвозмездные поступления в 2017 году составляют 23 881,54 тыс. рублей или 46,3 %, в 2018 году (план) – 65 462,16 тыс. рублей или 54,9 %, в 2019 году (без учета субсидий и иных межбюджетных трансфертов) – 304,80 тыс. рублей или 0,8 % от общего объема доходов.</w:t>
      </w:r>
    </w:p>
    <w:p>
      <w:pPr>
        <w:pStyle w:val="Normal"/>
        <w:tabs>
          <w:tab w:val="left" w:pos="567" w:leader="none"/>
        </w:tabs>
        <w:ind w:firstLine="567"/>
        <w:jc w:val="both"/>
        <w:rPr/>
      </w:pPr>
      <w:r>
        <w:rPr/>
      </w:r>
    </w:p>
    <w:p>
      <w:pPr>
        <w:pStyle w:val="Normal"/>
        <w:tabs>
          <w:tab w:val="left" w:pos="567" w:leader="none"/>
        </w:tabs>
        <w:ind w:firstLine="567"/>
        <w:jc w:val="both"/>
        <w:rPr/>
      </w:pPr>
      <w:r>
        <w:rPr/>
        <w:t>Структура доходов бюджета Лахденпохского городского поселения, тыс. рублей</w:t>
      </w:r>
    </w:p>
    <w:p>
      <w:pPr>
        <w:pStyle w:val="Normal"/>
        <w:tabs>
          <w:tab w:val="left" w:pos="567" w:leader="none"/>
        </w:tabs>
        <w:ind w:firstLine="567"/>
        <w:jc w:val="both"/>
        <w:rPr/>
      </w:pPr>
      <w:r>
        <w:rPr/>
      </w:r>
    </w:p>
    <w:p>
      <w:pPr>
        <w:pStyle w:val="Normal"/>
        <w:tabs>
          <w:tab w:val="left" w:pos="567" w:leader="none"/>
        </w:tabs>
        <w:ind w:firstLine="567"/>
        <w:jc w:val="both"/>
        <w:rPr/>
      </w:pPr>
      <w:r>
        <w:rPr/>
        <w:drawing>
          <wp:inline distT="0" distB="0" distL="0" distR="0">
            <wp:extent cx="5757545" cy="323786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tabs>
          <w:tab w:val="left" w:pos="567" w:leader="none"/>
        </w:tabs>
        <w:ind w:firstLine="567"/>
        <w:jc w:val="both"/>
        <w:rPr/>
      </w:pPr>
      <w:r>
        <w:rPr/>
        <w:tab/>
      </w:r>
    </w:p>
    <w:p>
      <w:pPr>
        <w:pStyle w:val="Normal"/>
        <w:tabs>
          <w:tab w:val="left" w:pos="567" w:leader="none"/>
        </w:tabs>
        <w:ind w:firstLine="567"/>
        <w:jc w:val="both"/>
        <w:rPr/>
      </w:pPr>
      <w:r>
        <w:rPr/>
      </w:r>
    </w:p>
    <w:p>
      <w:pPr>
        <w:pStyle w:val="Normal"/>
        <w:tabs>
          <w:tab w:val="left" w:pos="567" w:leader="none"/>
        </w:tabs>
        <w:ind w:firstLine="567"/>
        <w:jc w:val="both"/>
        <w:rPr/>
      </w:pPr>
      <w:r>
        <w:rPr/>
        <w:t>По сравнению с решением о бюджете на 2018 год объем безвозмездных поступлений в 2019 году планируется со снижением на 65 157,36 тыс. рублей (на 99,5 %).</w:t>
      </w:r>
    </w:p>
    <w:p>
      <w:pPr>
        <w:pStyle w:val="Normal"/>
        <w:tabs>
          <w:tab w:val="left" w:pos="567" w:leader="none"/>
        </w:tabs>
        <w:ind w:firstLine="567"/>
        <w:jc w:val="both"/>
        <w:rPr/>
      </w:pPr>
      <w:r>
        <w:rPr/>
        <w:t xml:space="preserve">Проектом бюджета Лахденпохского городского поселения на 2019 год предусмотрен объем межбюджетных трансфертов в размере 304,80 тыс. рублей. </w:t>
      </w:r>
    </w:p>
    <w:p>
      <w:pPr>
        <w:pStyle w:val="Normal"/>
        <w:tabs>
          <w:tab w:val="left" w:pos="567" w:leader="none"/>
        </w:tabs>
        <w:ind w:firstLine="567"/>
        <w:jc w:val="both"/>
        <w:rPr/>
      </w:pPr>
      <w:r>
        <w:rPr/>
      </w:r>
    </w:p>
    <w:p>
      <w:pPr>
        <w:pStyle w:val="Normal"/>
        <w:tabs>
          <w:tab w:val="left" w:pos="0" w:leader="none"/>
        </w:tabs>
        <w:ind w:firstLine="709"/>
        <w:jc w:val="both"/>
        <w:rPr/>
      </w:pPr>
      <w:r>
        <w:rPr/>
      </w:r>
    </w:p>
    <w:p>
      <w:pPr>
        <w:pStyle w:val="Normal"/>
        <w:tabs>
          <w:tab w:val="left" w:pos="0" w:leader="none"/>
        </w:tabs>
        <w:ind w:firstLine="709"/>
        <w:jc w:val="both"/>
        <w:rPr/>
      </w:pPr>
      <w:r>
        <w:rPr/>
      </w:r>
    </w:p>
    <w:p>
      <w:pPr>
        <w:pStyle w:val="Normal"/>
        <w:tabs>
          <w:tab w:val="left" w:pos="0" w:leader="none"/>
        </w:tabs>
        <w:ind w:firstLine="709"/>
        <w:jc w:val="both"/>
        <w:rPr/>
      </w:pPr>
      <w:r>
        <w:rPr/>
        <w:t>Структура финансовой помощи и динамика ее изменения в Проекте бюджета характеризуется следующими показателями:</w:t>
      </w:r>
    </w:p>
    <w:p>
      <w:pPr>
        <w:pStyle w:val="Normal"/>
        <w:tabs>
          <w:tab w:val="left" w:pos="0" w:leader="none"/>
        </w:tabs>
        <w:ind w:firstLine="709"/>
        <w:jc w:val="right"/>
        <w:rPr>
          <w:sz w:val="20"/>
          <w:szCs w:val="20"/>
        </w:rPr>
      </w:pPr>
      <w:r>
        <w:rPr>
          <w:sz w:val="20"/>
          <w:szCs w:val="20"/>
        </w:rPr>
        <w:t>Таблица № 2</w:t>
      </w:r>
    </w:p>
    <w:p>
      <w:pPr>
        <w:pStyle w:val="Normal"/>
        <w:tabs>
          <w:tab w:val="left" w:pos="0" w:leader="none"/>
        </w:tabs>
        <w:ind w:firstLine="709"/>
        <w:jc w:val="right"/>
        <w:rPr/>
      </w:pPr>
      <w:r>
        <w:rPr/>
        <w:t>(тыс. рублей)</w:t>
      </w:r>
    </w:p>
    <w:p>
      <w:pPr>
        <w:pStyle w:val="Normal"/>
        <w:tabs>
          <w:tab w:val="left" w:pos="0" w:leader="none"/>
        </w:tabs>
        <w:ind w:firstLine="709"/>
        <w:jc w:val="right"/>
        <w:rPr/>
      </w:pPr>
      <w:r>
        <w:rPr/>
      </w:r>
    </w:p>
    <w:p>
      <w:pPr>
        <w:pStyle w:val="Normal"/>
        <w:tabs>
          <w:tab w:val="left" w:pos="0" w:leader="none"/>
        </w:tabs>
        <w:ind w:firstLine="709"/>
        <w:jc w:val="right"/>
        <w:rPr/>
      </w:pPr>
      <w:r>
        <w:rPr/>
      </w:r>
    </w:p>
    <w:p>
      <w:pPr>
        <w:pStyle w:val="Normal"/>
        <w:tabs>
          <w:tab w:val="left" w:pos="0" w:leader="none"/>
        </w:tabs>
        <w:ind w:firstLine="709"/>
        <w:jc w:val="right"/>
        <w:rPr/>
      </w:pPr>
      <w:r>
        <w:rPr/>
      </w:r>
    </w:p>
    <w:tbl>
      <w:tblPr>
        <w:tblW w:w="9441"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543"/>
        <w:gridCol w:w="1280"/>
        <w:gridCol w:w="1131"/>
        <w:gridCol w:w="1486"/>
      </w:tblGrid>
      <w:tr>
        <w:trPr>
          <w:trHeight w:val="441" w:hRule="atLeast"/>
        </w:trPr>
        <w:tc>
          <w:tcPr>
            <w:tcW w:w="554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0"/>
                <w:szCs w:val="20"/>
              </w:rPr>
            </w:pPr>
            <w:r>
              <w:rPr>
                <w:sz w:val="20"/>
                <w:szCs w:val="20"/>
              </w:rPr>
              <w:t>Наименование межбюджетных трансфертов</w:t>
            </w:r>
          </w:p>
        </w:tc>
        <w:tc>
          <w:tcPr>
            <w:tcW w:w="128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sz w:val="20"/>
                <w:szCs w:val="20"/>
              </w:rPr>
              <w:t>2018 год</w:t>
            </w:r>
            <w:r>
              <w:rPr>
                <w:rStyle w:val="Style19"/>
                <w:rStyle w:val="Style19"/>
                <w:sz w:val="20"/>
                <w:szCs w:val="20"/>
              </w:rPr>
              <w:footnoteReference w:id="2"/>
            </w:r>
          </w:p>
        </w:tc>
        <w:tc>
          <w:tcPr>
            <w:tcW w:w="113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0"/>
                <w:szCs w:val="20"/>
              </w:rPr>
            </w:pPr>
            <w:r>
              <w:rPr>
                <w:sz w:val="20"/>
                <w:szCs w:val="20"/>
              </w:rPr>
              <w:t>2019 год</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20"/>
                <w:szCs w:val="20"/>
              </w:rPr>
            </w:pPr>
            <w:r>
              <w:rPr>
                <w:sz w:val="20"/>
                <w:szCs w:val="20"/>
              </w:rPr>
              <w:t>Отклонения</w:t>
            </w:r>
          </w:p>
        </w:tc>
      </w:tr>
      <w:tr>
        <w:trPr>
          <w:trHeight w:val="278" w:hRule="atLeast"/>
        </w:trPr>
        <w:tc>
          <w:tcPr>
            <w:tcW w:w="554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0"/>
                <w:szCs w:val="20"/>
              </w:rPr>
            </w:pPr>
            <w:r>
              <w:rPr>
                <w:sz w:val="20"/>
                <w:szCs w:val="20"/>
              </w:rPr>
              <w:t>1</w:t>
            </w:r>
          </w:p>
        </w:tc>
        <w:tc>
          <w:tcPr>
            <w:tcW w:w="128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0"/>
                <w:szCs w:val="20"/>
              </w:rPr>
            </w:pPr>
            <w:r>
              <w:rPr>
                <w:sz w:val="20"/>
                <w:szCs w:val="20"/>
              </w:rPr>
              <w:t>2</w:t>
            </w:r>
          </w:p>
        </w:tc>
        <w:tc>
          <w:tcPr>
            <w:tcW w:w="113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0"/>
                <w:szCs w:val="20"/>
              </w:rPr>
            </w:pPr>
            <w:r>
              <w:rPr>
                <w:sz w:val="20"/>
                <w:szCs w:val="20"/>
              </w:rPr>
              <w:t>3</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20"/>
                <w:szCs w:val="20"/>
              </w:rPr>
            </w:pPr>
            <w:r>
              <w:rPr>
                <w:sz w:val="20"/>
                <w:szCs w:val="20"/>
              </w:rPr>
              <w:t>4</w:t>
            </w:r>
          </w:p>
        </w:tc>
      </w:tr>
      <w:tr>
        <w:trPr>
          <w:trHeight w:val="492" w:hRule="atLeast"/>
        </w:trPr>
        <w:tc>
          <w:tcPr>
            <w:tcW w:w="5543"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b/>
                <w:bCs/>
                <w:sz w:val="20"/>
                <w:szCs w:val="20"/>
              </w:rPr>
              <w:t xml:space="preserve">Безвозмездные поступления от других бюджетов бюджетной системы Российской Федерации, всего </w:t>
            </w:r>
            <w:r>
              <w:rPr>
                <w:bCs/>
                <w:sz w:val="20"/>
                <w:szCs w:val="20"/>
              </w:rPr>
              <w:t>в т.ч</w:t>
            </w:r>
          </w:p>
        </w:tc>
        <w:tc>
          <w:tcPr>
            <w:tcW w:w="1280"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b/>
                <w:b/>
                <w:bCs/>
                <w:sz w:val="20"/>
                <w:szCs w:val="20"/>
              </w:rPr>
            </w:pPr>
            <w:r>
              <w:rPr>
                <w:b/>
                <w:bCs/>
                <w:sz w:val="20"/>
                <w:szCs w:val="20"/>
              </w:rPr>
              <w:t>65 280,96</w:t>
            </w:r>
          </w:p>
        </w:tc>
        <w:tc>
          <w:tcPr>
            <w:tcW w:w="1131"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b/>
                <w:b/>
                <w:bCs/>
                <w:sz w:val="20"/>
                <w:szCs w:val="20"/>
              </w:rPr>
            </w:pPr>
            <w:r>
              <w:rPr>
                <w:b/>
                <w:bCs/>
                <w:sz w:val="20"/>
                <w:szCs w:val="20"/>
              </w:rPr>
              <w:t>304,80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b/>
                <w:b/>
                <w:bCs/>
                <w:sz w:val="20"/>
                <w:szCs w:val="20"/>
              </w:rPr>
            </w:pPr>
            <w:r>
              <w:rPr>
                <w:b/>
                <w:bCs/>
                <w:sz w:val="20"/>
                <w:szCs w:val="20"/>
              </w:rPr>
              <w:t>-64 976,16</w:t>
            </w:r>
          </w:p>
        </w:tc>
      </w:tr>
      <w:tr>
        <w:trPr>
          <w:trHeight w:val="258" w:hRule="atLeast"/>
        </w:trPr>
        <w:tc>
          <w:tcPr>
            <w:tcW w:w="5543"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sz w:val="20"/>
                <w:szCs w:val="20"/>
              </w:rPr>
            </w:pPr>
            <w:r>
              <w:rPr>
                <w:sz w:val="20"/>
                <w:szCs w:val="20"/>
              </w:rPr>
              <w:t>Дотация на выравнивание уровня бюджетной обеспеченности</w:t>
            </w:r>
          </w:p>
        </w:tc>
        <w:tc>
          <w:tcPr>
            <w:tcW w:w="1280"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99,00</w:t>
            </w:r>
          </w:p>
        </w:tc>
        <w:tc>
          <w:tcPr>
            <w:tcW w:w="1131"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0,00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sz w:val="20"/>
                <w:szCs w:val="20"/>
              </w:rPr>
            </w:pPr>
            <w:r>
              <w:rPr>
                <w:sz w:val="20"/>
                <w:szCs w:val="20"/>
              </w:rPr>
              <w:t>-99,00</w:t>
            </w:r>
          </w:p>
        </w:tc>
      </w:tr>
      <w:tr>
        <w:trPr>
          <w:trHeight w:val="177" w:hRule="atLeast"/>
        </w:trPr>
        <w:tc>
          <w:tcPr>
            <w:tcW w:w="5543"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sz w:val="20"/>
                <w:szCs w:val="20"/>
              </w:rPr>
            </w:pPr>
            <w:r>
              <w:rPr>
                <w:sz w:val="20"/>
                <w:szCs w:val="20"/>
              </w:rPr>
              <w:t>Субвенции</w:t>
            </w:r>
          </w:p>
        </w:tc>
        <w:tc>
          <w:tcPr>
            <w:tcW w:w="1280"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566,00</w:t>
            </w:r>
          </w:p>
        </w:tc>
        <w:tc>
          <w:tcPr>
            <w:tcW w:w="1131"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304,80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sz w:val="20"/>
                <w:szCs w:val="20"/>
              </w:rPr>
            </w:pPr>
            <w:r>
              <w:rPr>
                <w:sz w:val="20"/>
                <w:szCs w:val="20"/>
              </w:rPr>
              <w:t>-261,20</w:t>
            </w:r>
          </w:p>
        </w:tc>
      </w:tr>
      <w:tr>
        <w:trPr>
          <w:trHeight w:val="224" w:hRule="atLeast"/>
        </w:trPr>
        <w:tc>
          <w:tcPr>
            <w:tcW w:w="5543"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sz w:val="20"/>
                <w:szCs w:val="20"/>
              </w:rPr>
            </w:pPr>
            <w:r>
              <w:rPr>
                <w:sz w:val="20"/>
                <w:szCs w:val="20"/>
              </w:rPr>
              <w:t>Субсидии</w:t>
            </w:r>
          </w:p>
        </w:tc>
        <w:tc>
          <w:tcPr>
            <w:tcW w:w="1280"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62 796,27</w:t>
            </w:r>
          </w:p>
        </w:tc>
        <w:tc>
          <w:tcPr>
            <w:tcW w:w="1131"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0,00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sz w:val="20"/>
                <w:szCs w:val="20"/>
              </w:rPr>
            </w:pPr>
            <w:r>
              <w:rPr>
                <w:sz w:val="20"/>
                <w:szCs w:val="20"/>
              </w:rPr>
              <w:t>-62 796,27</w:t>
            </w:r>
          </w:p>
        </w:tc>
      </w:tr>
      <w:tr>
        <w:trPr>
          <w:trHeight w:val="212" w:hRule="atLeast"/>
        </w:trPr>
        <w:tc>
          <w:tcPr>
            <w:tcW w:w="5543"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sz w:val="20"/>
                <w:szCs w:val="20"/>
              </w:rPr>
            </w:pPr>
            <w:r>
              <w:rPr>
                <w:sz w:val="20"/>
                <w:szCs w:val="20"/>
              </w:rPr>
              <w:t>Иные межбюджетные трансферты</w:t>
            </w:r>
          </w:p>
        </w:tc>
        <w:tc>
          <w:tcPr>
            <w:tcW w:w="1280"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1 819,69</w:t>
            </w:r>
          </w:p>
        </w:tc>
        <w:tc>
          <w:tcPr>
            <w:tcW w:w="1131" w:type="dxa"/>
            <w:tcBorders>
              <w:top w:val="single" w:sz="4" w:space="0" w:color="000001"/>
              <w:left w:val="single" w:sz="4" w:space="0" w:color="000001"/>
              <w:bottom w:val="single" w:sz="4" w:space="0" w:color="000001"/>
              <w:insideH w:val="single" w:sz="4" w:space="0" w:color="000001"/>
            </w:tcBorders>
            <w:shd w:fill="auto" w:val="clear"/>
          </w:tcPr>
          <w:p>
            <w:pPr>
              <w:pStyle w:val="Normal"/>
              <w:jc w:val="right"/>
              <w:rPr>
                <w:sz w:val="20"/>
                <w:szCs w:val="20"/>
              </w:rPr>
            </w:pPr>
            <w:r>
              <w:rPr>
                <w:sz w:val="20"/>
                <w:szCs w:val="20"/>
              </w:rPr>
              <w:t>0,0</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sz w:val="20"/>
                <w:szCs w:val="20"/>
              </w:rPr>
            </w:pPr>
            <w:r>
              <w:rPr>
                <w:sz w:val="20"/>
                <w:szCs w:val="20"/>
              </w:rPr>
              <w:t xml:space="preserve">-1 819,69 </w:t>
            </w:r>
          </w:p>
        </w:tc>
      </w:tr>
    </w:tbl>
    <w:p>
      <w:pPr>
        <w:pStyle w:val="Normal"/>
        <w:tabs>
          <w:tab w:val="left" w:pos="0" w:leader="none"/>
        </w:tabs>
        <w:jc w:val="both"/>
        <w:rPr/>
      </w:pPr>
      <w:r>
        <w:rPr/>
      </w:r>
    </w:p>
    <w:p>
      <w:pPr>
        <w:pStyle w:val="Normal"/>
        <w:tabs>
          <w:tab w:val="left" w:pos="567" w:leader="none"/>
        </w:tabs>
        <w:ind w:firstLine="567"/>
        <w:jc w:val="both"/>
        <w:rPr/>
      </w:pPr>
      <w:r>
        <w:rPr/>
        <w:t xml:space="preserve">При формировании Проекта бюджета в условиях сокращения объема прогнозируемых доходов планируется снижение расходов по сравнению с уровнем, утвержденным на 2018 год. </w:t>
      </w:r>
    </w:p>
    <w:p>
      <w:pPr>
        <w:pStyle w:val="Normal"/>
        <w:tabs>
          <w:tab w:val="left" w:pos="567" w:leader="none"/>
        </w:tabs>
        <w:ind w:firstLine="567"/>
        <w:jc w:val="both"/>
        <w:rPr/>
      </w:pPr>
      <w:r>
        <w:rPr/>
      </w:r>
    </w:p>
    <w:p>
      <w:pPr>
        <w:pStyle w:val="NormalWeb"/>
        <w:ind w:firstLine="567"/>
        <w:jc w:val="both"/>
        <w:rPr/>
      </w:pPr>
      <w:r>
        <w:rPr>
          <w:rFonts w:cs="Times New Roman" w:ascii="Times New Roman" w:hAnsi="Times New Roman"/>
          <w:sz w:val="24"/>
          <w:szCs w:val="24"/>
        </w:rPr>
        <w:t>Расходы бюджета Лахденпохского городского поселения на 2019 год предусмотрены в объеме 39 162,04 тыс. рублей, что составляет 33,9 % к уровню бюджетных назначений 2018 года. Снижение опережающими темпами прогнозируемого объема доходов по отношению к прогнозируемому объему расходов, привело к росту дефицита бюджета в 2019 году по сравнению с плановыми показателями 2018 года на 5 421,73 тыс. рублей.</w:t>
      </w:r>
    </w:p>
    <w:p>
      <w:pPr>
        <w:pStyle w:val="Normal"/>
        <w:ind w:firstLine="567"/>
        <w:jc w:val="both"/>
        <w:rPr/>
      </w:pPr>
      <w:r>
        <w:rPr>
          <w:rFonts w:eastAsia="Calibri"/>
          <w:bCs/>
          <w:color w:val="000000"/>
        </w:rPr>
        <w:t>Проект бюджета сформирован с дефицитом на 2019 год в сумме 1 637,68 тыс. рублей, за 2017 год бюджет Лахденпохского городского поселения исполнен с дефицитом в сумме  2 027,71 тыс. рублей.</w:t>
      </w:r>
      <w:r>
        <w:rPr>
          <w:rFonts w:eastAsia="Calibri"/>
          <w:color w:val="000000"/>
        </w:rPr>
        <w:t xml:space="preserve"> Ожидаемое исполнение бюджета за 2018 год предполагает наличие профицита в объёме 986,89 тыс. рублей. </w:t>
      </w:r>
    </w:p>
    <w:p>
      <w:pPr>
        <w:pStyle w:val="NormalWeb"/>
        <w:spacing w:before="0" w:after="0"/>
        <w:ind w:firstLine="567"/>
        <w:jc w:val="both"/>
        <w:rPr/>
      </w:pPr>
      <w:r>
        <w:rPr>
          <w:rFonts w:cs="Times New Roman" w:ascii="Times New Roman" w:hAnsi="Times New Roman"/>
          <w:sz w:val="24"/>
          <w:szCs w:val="24"/>
        </w:rPr>
        <w:t xml:space="preserve">Дефицит бюджета на 2019 год предусмотрен в размере 4,4 % </w:t>
      </w:r>
      <w:r>
        <w:rPr>
          <w:rFonts w:cs="Times New Roman" w:ascii="Times New Roman" w:hAnsi="Times New Roman"/>
          <w:bCs/>
          <w:sz w:val="24"/>
          <w:szCs w:val="24"/>
        </w:rPr>
        <w:t>утвержденного общего годового объема доходов бюджета Лахденпохского городского поселения без учета утвержденного объема безвозмездных поступлений. Источники финансирования дефицита бюджета Лахденпохского городского поселения на 2019 год Проектом бюджета определены, как:</w:t>
      </w:r>
    </w:p>
    <w:p>
      <w:pPr>
        <w:pStyle w:val="Normal"/>
        <w:ind w:firstLine="540"/>
        <w:jc w:val="both"/>
        <w:rPr/>
      </w:pPr>
      <w:r>
        <w:rPr>
          <w:rFonts w:eastAsia="Calibri"/>
          <w:bCs/>
          <w:color w:val="000000"/>
        </w:rPr>
        <w:t xml:space="preserve">- </w:t>
      </w:r>
      <w:r>
        <w:rPr>
          <w:rFonts w:eastAsia="Calibri"/>
          <w:color w:val="00000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в сумме           602,00 тыс. рублей;</w:t>
      </w:r>
    </w:p>
    <w:p>
      <w:pPr>
        <w:pStyle w:val="Normal"/>
        <w:ind w:firstLine="540"/>
        <w:jc w:val="both"/>
        <w:rPr/>
      </w:pPr>
      <w:r>
        <w:rPr>
          <w:rFonts w:eastAsia="Calibri"/>
          <w:bCs/>
          <w:color w:val="000000"/>
        </w:rPr>
        <w:t xml:space="preserve">- </w:t>
      </w:r>
      <w:r>
        <w:rPr>
          <w:rFonts w:eastAsia="Calibri"/>
          <w:color w:val="000000"/>
        </w:rPr>
        <w:t>разница между полученными и погашенными муниципальным образованием кредитами кредитных организаций в валюте Российской Федерации в сумме 300,00 тыс. рублей;</w:t>
      </w:r>
    </w:p>
    <w:p>
      <w:pPr>
        <w:pStyle w:val="NormalWeb"/>
        <w:spacing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изменение остатков средств на счетах по учету средств бюджета в сумме 735,68 тыс. рублей.</w:t>
      </w:r>
    </w:p>
    <w:p>
      <w:pPr>
        <w:pStyle w:val="Normal"/>
        <w:ind w:firstLine="540"/>
        <w:jc w:val="both"/>
        <w:rPr/>
      </w:pPr>
      <w:r>
        <w:rPr>
          <w:bCs/>
          <w:color w:val="000000"/>
        </w:rPr>
        <w:t xml:space="preserve"> </w:t>
      </w:r>
      <w:r>
        <w:rPr>
          <w:rFonts w:eastAsia="Calibri"/>
          <w:bCs/>
          <w:color w:val="000000"/>
        </w:rPr>
        <w:t>Средства на счетах бюджета Лахденпохского городского поселения в органе Федерального казначейства по состоянию на 01.01.2018 года составляли 135,79</w:t>
      </w:r>
      <w:r>
        <w:rPr>
          <w:rFonts w:eastAsia="Calibri"/>
          <w:color w:val="000000"/>
        </w:rPr>
        <w:t xml:space="preserve"> </w:t>
      </w:r>
      <w:r>
        <w:rPr>
          <w:rFonts w:eastAsia="Calibri"/>
          <w:bCs/>
          <w:color w:val="000000"/>
        </w:rPr>
        <w:t xml:space="preserve"> тыс. рублей (</w:t>
      </w:r>
      <w:r>
        <w:rPr>
          <w:rFonts w:eastAsia="Calibri"/>
          <w:color w:val="000000"/>
        </w:rPr>
        <w:t>Ведомость по движению свободного остатка средств бюджета, код формы по КФД 0531819).</w:t>
      </w:r>
      <w:r>
        <w:rPr>
          <w:rFonts w:eastAsia="Calibri"/>
          <w:bCs/>
          <w:color w:val="000000"/>
        </w:rPr>
        <w:t xml:space="preserve"> В соответствии с ожидаемым исполнением бюджета в 2018 году остаток средств на счетах бюджета Лахденпохского городского поселения в органе Федерального казначейства с учетом прогнозируемого профицита бюджета на 2018 год согласно ожидаемому исполнению   986,89 тыс. рублей по состоянию на 01.01.2019 года составит – 737,68 тыс. рублей, что определяет возможность установления в составе источников финансирования дефицита бюджета Лахденпохского городского поселения на 2019 год (приложение 7 к решению о бюджете) изменение остатков на счетах по учету средств бюджета в размере 735,68 тыс. рублей.</w:t>
      </w:r>
    </w:p>
    <w:p>
      <w:pPr>
        <w:pStyle w:val="Normal"/>
        <w:ind w:firstLine="540"/>
        <w:jc w:val="both"/>
        <w:rPr/>
      </w:pPr>
      <w:r>
        <w:rPr>
          <w:rFonts w:eastAsia="Calibri"/>
          <w:color w:val="000000"/>
        </w:rPr>
        <w:t>Статьей 92.1 БК РФ установлен предельный объем дефицита местного бюджета в размере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БК РФ, в пределах суммы указанного снижения остатков средств на счетах по учету средств местного бюджета.</w:t>
      </w:r>
      <w:r>
        <w:rPr>
          <w:rFonts w:eastAsia="Calibri"/>
          <w:bCs/>
          <w:color w:val="000000"/>
        </w:rPr>
        <w:t xml:space="preserve"> Предусмотренный дефицит бюджета Лахденпохского городского поселения на 2</w:t>
      </w:r>
      <w:r>
        <w:rPr>
          <w:bCs/>
        </w:rPr>
        <w:t>019 год в процентном соотношении соответствует значениям, определенным статьей 92.1 БК РФ</w:t>
      </w:r>
      <w:r>
        <w:rPr>
          <w:rFonts w:eastAsia="SimSun;宋体"/>
        </w:rPr>
        <w:t>.</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Проектом бюджета предусматривается в 2019 году привлечение бюджетных кредитов от других бюджетов  бюджетной системы Российской Федерации в сумме 1000,00 тыс. рублей и погашение  соответствующих кредитов в сумме 398,00 тыс. рублей, привлечение кредитов от кредитных организаций в сумме 300,00 тыс. рублей без  погашения указанных кредитов. </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Проектом бюджета в соответствии с требованиями пунктов 1, 6 статьи 107, статьи 111 БК РФ утверждены предельный объем муниципального долга в размере 1 915,00 тыс. рублей, верхний предел муниципального долга на 01.01.2020 года в сумме 1 517,00 тыс. рублей, объем расходов на обслуживание муниципального долга – 22,00 тыс. рублей.</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Согласно решению о бюджете на 2018 год  и оценке исполнения бюджета Лахденпохского городского поселения на 2018 год в 2018 году не планируется привлечение бюджетных кредитов из бюджета Лахденпохского муниципального района,  кредитов кредитных организаций, погашение бюджетных кредитов предусмотрено в сумме 385,00 тыс. рублей (обязательства по Договору № 1-2017 о предоставлении из бюджета Лахденпохского муниципального района бюджетного кредита бюджету Лахденпохского городского поселения от 20.10.2017 года).</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Программой муниципальных внутренних заимствований  Лахденпохского городского поселения на 2019 год в составе Решения о бюджете планируется привлечение бюджетного кредита из бюджета Лахденпохского муниципального района в сумме            1 000,00 тыс. рублей, погашение кредита, предоставленного из бюджета Лахденпохского муниципального района, в сумме 398,00 тыс. рублей, кроме того программой муниципальных внутренних заимствований  Лахденпохского городского поселения на 2019 год планируются привлечение кредитов кредитных организаций в сумме 300,00 тыс. рублей без погашения указанных кредитов в 2019 году и расходы на обслуживание муниципального долга в сумме 22,00 тыс. рублей.</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Исходные параметры, согласно которым произведен расчет объема расходов на обслуживание муниципального долга в размере 22,00 тыс. рублей (процентные ставки, период кредитования), в Пояснительной записке к Проекту бюджета не отражены, что не позволяет оценить обоснованность объема заявленных бюджетных ассигнований.</w:t>
      </w:r>
    </w:p>
    <w:p>
      <w:pPr>
        <w:pStyle w:val="Normal"/>
        <w:tabs>
          <w:tab w:val="left" w:pos="567" w:leader="none"/>
        </w:tabs>
        <w:ind w:firstLine="567"/>
        <w:jc w:val="both"/>
        <w:rPr/>
      </w:pPr>
      <w:r>
        <w:rPr/>
      </w:r>
    </w:p>
    <w:p>
      <w:pPr>
        <w:pStyle w:val="ListParagraph"/>
        <w:numPr>
          <w:ilvl w:val="0"/>
          <w:numId w:val="3"/>
        </w:numPr>
        <w:jc w:val="center"/>
        <w:rPr>
          <w:b/>
          <w:b/>
        </w:rPr>
      </w:pPr>
      <w:r>
        <w:rPr>
          <w:b/>
        </w:rPr>
        <w:t>Анализ прогноза доходов проекта бюджета</w:t>
      </w:r>
    </w:p>
    <w:p>
      <w:pPr>
        <w:pStyle w:val="ListParagraph"/>
        <w:ind w:left="1440" w:hanging="0"/>
        <w:jc w:val="center"/>
        <w:rPr>
          <w:b/>
          <w:b/>
        </w:rPr>
      </w:pPr>
      <w:r>
        <w:rPr>
          <w:b/>
        </w:rPr>
      </w:r>
    </w:p>
    <w:p>
      <w:pPr>
        <w:pStyle w:val="Normal"/>
        <w:ind w:firstLine="567"/>
        <w:jc w:val="both"/>
        <w:rPr>
          <w:rFonts w:eastAsia="Calibri"/>
          <w:color w:val="000000"/>
        </w:rPr>
      </w:pPr>
      <w:r>
        <w:rPr>
          <w:rFonts w:eastAsia="Calibri"/>
          <w:color w:val="000000"/>
        </w:rPr>
        <w:t>Доходы бюджета Лахденпохского городского поселения на 2019 год, отраженные в Проекте решения, сформированы в соответствии со статьей 174.1 БК РФ, в условиях действующего на день внесения проекта решения о бюджете в представительный орган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Карелия и муниципальных правовых актов представительного органа муниципального образования, устанавливающих налоговые и неналоговые доходы бюджетов бюджетной системы Российской Федерации.</w:t>
      </w:r>
    </w:p>
    <w:p>
      <w:pPr>
        <w:pStyle w:val="Normal"/>
        <w:ind w:firstLine="567"/>
        <w:jc w:val="both"/>
        <w:rPr>
          <w:rFonts w:eastAsia="Calibri"/>
          <w:color w:val="000000"/>
        </w:rPr>
      </w:pPr>
      <w:r>
        <w:rPr>
          <w:rFonts w:eastAsia="Calibri"/>
          <w:color w:val="000000"/>
        </w:rPr>
        <w:t>В доходах бюджета не в полном объеме отражены суммы межбюджетных трансфертов, запланированных к распределению бюджету Лахденпохского городского поселения из бюджета Лахденпохского муниципального района согласно проекту бюджета Лахденпохского муниципального района на 2019 год и на плановый период 2020 и 2021 годов: не отражена дотация бюджету Лахденпохского городского поселения на выравнивание бюджетной обеспеченности в сумме 99,00 тыс. рублей в связи с поступлением соответствующих показателей от Администрации Лахденпохского муниципального района после формирования и обнародования проекта бюджета Лахденпохского городского поселения.</w:t>
      </w:r>
    </w:p>
    <w:p>
      <w:pPr>
        <w:pStyle w:val="Normal"/>
        <w:widowControl w:val="false"/>
        <w:ind w:firstLine="709"/>
        <w:jc w:val="both"/>
        <w:rPr>
          <w:szCs w:val="20"/>
        </w:rPr>
      </w:pPr>
      <w:r>
        <w:rPr>
          <w:szCs w:val="20"/>
        </w:rPr>
      </w:r>
    </w:p>
    <w:p>
      <w:pPr>
        <w:pStyle w:val="Normal"/>
        <w:widowControl w:val="false"/>
        <w:ind w:firstLine="709"/>
        <w:jc w:val="both"/>
        <w:rPr/>
      </w:pPr>
      <w:r>
        <w:rPr>
          <w:rFonts w:eastAsia="Calibri"/>
          <w:color w:val="000000"/>
        </w:rPr>
        <w:t xml:space="preserve">Общий объем доходов бюджета Лахденпохского городского поселения на 2019 год прогнозируется в сумме 37 524,36 </w:t>
      </w:r>
      <w:r>
        <w:rPr>
          <w:szCs w:val="20"/>
        </w:rPr>
        <w:t>тыс. рублей, в том числе:</w:t>
      </w:r>
    </w:p>
    <w:p>
      <w:pPr>
        <w:pStyle w:val="Normal"/>
        <w:ind w:firstLine="709"/>
        <w:jc w:val="both"/>
        <w:rPr/>
      </w:pPr>
      <w:r>
        <w:rPr/>
        <w:t>- налоговые и неналоговые доходы в сумме 37 219,56 тыс. рублей, что составляет 99,2 % от общей суммы доходов;</w:t>
      </w:r>
    </w:p>
    <w:p>
      <w:pPr>
        <w:pStyle w:val="Normal"/>
        <w:ind w:firstLine="709"/>
        <w:jc w:val="both"/>
        <w:rPr/>
      </w:pPr>
      <w:r>
        <w:rPr/>
        <w:t xml:space="preserve">- безвозмездные поступления в сумме 304,80 тыс. рублей, что составляет 0,80 % от общей суммы доходов. </w:t>
      </w:r>
    </w:p>
    <w:p>
      <w:pPr>
        <w:pStyle w:val="Normal"/>
        <w:ind w:firstLine="709"/>
        <w:jc w:val="right"/>
        <w:rPr>
          <w:sz w:val="20"/>
          <w:szCs w:val="20"/>
        </w:rPr>
      </w:pPr>
      <w:r>
        <w:rPr>
          <w:sz w:val="20"/>
          <w:szCs w:val="20"/>
        </w:rPr>
        <w:t>Таблица № 3</w:t>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9"/>
        <w:jc w:val="right"/>
        <w:rPr>
          <w:sz w:val="20"/>
          <w:szCs w:val="20"/>
        </w:rPr>
      </w:pPr>
      <w:r>
        <w:rPr/>
        <w:object>
          <v:shape id="ole_rId9" style="width:470.25pt;height:675.6pt" o:ole="">
            <v:imagedata r:id="rId10" o:title=""/>
          </v:shape>
          <o:OLEObject Type="Embed" ProgID="Excel.Sheet.12" ShapeID="ole_rId9" DrawAspect="Content" ObjectID="_1504261761" r:id="rId9"/>
        </w:object>
      </w:r>
    </w:p>
    <w:p>
      <w:pPr>
        <w:pStyle w:val="Normal"/>
        <w:ind w:firstLine="709"/>
        <w:jc w:val="right"/>
        <w:rPr>
          <w:sz w:val="20"/>
          <w:szCs w:val="20"/>
        </w:rPr>
      </w:pPr>
      <w:r>
        <w:rPr>
          <w:sz w:val="20"/>
          <w:szCs w:val="20"/>
        </w:rPr>
      </w:r>
    </w:p>
    <w:p>
      <w:pPr>
        <w:pStyle w:val="Normal"/>
        <w:ind w:firstLine="709"/>
        <w:jc w:val="right"/>
        <w:rPr>
          <w:sz w:val="20"/>
          <w:szCs w:val="20"/>
        </w:rPr>
      </w:pPr>
      <w:r>
        <w:rPr>
          <w:sz w:val="20"/>
          <w:szCs w:val="20"/>
        </w:rPr>
      </w:r>
    </w:p>
    <w:p>
      <w:pPr>
        <w:pStyle w:val="Normal"/>
        <w:ind w:firstLine="708"/>
        <w:jc w:val="both"/>
        <w:rPr/>
      </w:pPr>
      <w:r>
        <w:rPr/>
        <w:t>Изменение налоговых и неналоговых доходов за 2017 год, согласно плану на 2018 год и Проекту бюджета на 2019 год представлено в форме диаграммы следующими образом:</w:t>
      </w:r>
    </w:p>
    <w:p>
      <w:pPr>
        <w:pStyle w:val="Style29"/>
        <w:widowControl w:val="false"/>
        <w:tabs>
          <w:tab w:val="left" w:pos="567" w:leader="none"/>
        </w:tabs>
        <w:spacing w:before="0" w:after="0"/>
        <w:ind w:left="0" w:firstLine="567"/>
        <w:jc w:val="right"/>
        <w:rPr>
          <w:sz w:val="20"/>
          <w:szCs w:val="20"/>
        </w:rPr>
      </w:pPr>
      <w:r>
        <w:rPr>
          <w:sz w:val="20"/>
          <w:szCs w:val="20"/>
        </w:rPr>
        <w:t>тыс.руб.</w:t>
      </w:r>
    </w:p>
    <w:p>
      <w:pPr>
        <w:pStyle w:val="Style29"/>
        <w:widowControl w:val="false"/>
        <w:tabs>
          <w:tab w:val="left" w:pos="567" w:leader="none"/>
        </w:tabs>
        <w:spacing w:before="0" w:after="0"/>
        <w:ind w:left="0" w:firstLine="567"/>
        <w:jc w:val="right"/>
        <w:rPr>
          <w:sz w:val="20"/>
          <w:szCs w:val="20"/>
        </w:rPr>
      </w:pPr>
      <w:r>
        <w:rPr>
          <w:sz w:val="20"/>
          <w:szCs w:val="20"/>
        </w:rPr>
      </w:r>
    </w:p>
    <w:p>
      <w:pPr>
        <w:pStyle w:val="Style29"/>
        <w:widowControl w:val="false"/>
        <w:tabs>
          <w:tab w:val="left" w:pos="567" w:leader="none"/>
        </w:tabs>
        <w:spacing w:before="0" w:after="0"/>
        <w:ind w:left="0" w:firstLine="567"/>
        <w:jc w:val="right"/>
        <w:rPr>
          <w:sz w:val="20"/>
          <w:szCs w:val="20"/>
        </w:rPr>
      </w:pPr>
      <w:r>
        <w:rPr/>
        <w:drawing>
          <wp:inline distT="0" distB="0" distL="0" distR="0">
            <wp:extent cx="5756910" cy="323723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Style29"/>
        <w:widowControl w:val="false"/>
        <w:tabs>
          <w:tab w:val="left" w:pos="567" w:leader="none"/>
        </w:tabs>
        <w:spacing w:before="0" w:after="0"/>
        <w:ind w:left="0" w:firstLine="567"/>
        <w:jc w:val="right"/>
        <w:rPr>
          <w:sz w:val="20"/>
          <w:szCs w:val="20"/>
        </w:rPr>
      </w:pPr>
      <w:r>
        <w:rPr>
          <w:sz w:val="20"/>
          <w:szCs w:val="20"/>
        </w:rPr>
      </w:r>
    </w:p>
    <w:p>
      <w:pPr>
        <w:pStyle w:val="Style29"/>
        <w:widowControl w:val="false"/>
        <w:tabs>
          <w:tab w:val="left" w:pos="567" w:leader="none"/>
        </w:tabs>
        <w:spacing w:before="0" w:after="0"/>
        <w:ind w:left="0" w:firstLine="567"/>
        <w:jc w:val="both"/>
        <w:rPr>
          <w:sz w:val="20"/>
          <w:szCs w:val="20"/>
        </w:rPr>
      </w:pPr>
      <w:r>
        <w:rPr>
          <w:sz w:val="20"/>
          <w:szCs w:val="20"/>
        </w:rPr>
      </w:r>
    </w:p>
    <w:p>
      <w:pPr>
        <w:pStyle w:val="Style29"/>
        <w:widowControl w:val="false"/>
        <w:tabs>
          <w:tab w:val="left" w:pos="567" w:leader="none"/>
        </w:tabs>
        <w:spacing w:lineRule="auto" w:line="276" w:before="0" w:after="0"/>
        <w:ind w:left="0" w:firstLine="567"/>
        <w:jc w:val="center"/>
        <w:rPr>
          <w:b/>
          <w:b/>
          <w:i/>
          <w:i/>
          <w:szCs w:val="28"/>
        </w:rPr>
      </w:pPr>
      <w:r>
        <w:rPr>
          <w:b/>
          <w:i/>
          <w:szCs w:val="28"/>
        </w:rPr>
        <w:t>НАЛОГ НА ДОХОДЫ ФИЗИЧЕСКИХ ЛИЦ</w:t>
      </w:r>
    </w:p>
    <w:p>
      <w:pPr>
        <w:pStyle w:val="Normal"/>
        <w:ind w:firstLine="624"/>
        <w:jc w:val="both"/>
        <w:rPr/>
      </w:pPr>
      <w:r>
        <w:rPr/>
        <w:t xml:space="preserve">Согласно пояснительной записке к Проекту бюджета поступления в части налога на доходы физических лиц (далее – НДФЛ) рассчитаны согласно прогнозу главного администратора доходов бюджета Лахденпохского городского поселения — территориального органа Федеральной налоговой службы (исх. № 04-22/15772 от 24.10.2018 года) в сумме 12 390,00 тыс. рублей. Прогнозируемая сумма налога, подлежащая зачислению в бюджет Лахденпохского городского поселения, в общем объеме доходов городского бюджета в 2019 году составит 45,0 %. </w:t>
      </w:r>
    </w:p>
    <w:p>
      <w:pPr>
        <w:pStyle w:val="ConsPlus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федеральным и республиканским законодательством общий норматив зачисления НДФЛ в бюджет Лахденпохского городского поселения в 2019 году составляет 10 процентов, в том числе в соответствии со статьей 61 БК РФ – 10 процентов. </w:t>
      </w:r>
    </w:p>
    <w:p>
      <w:pPr>
        <w:pStyle w:val="Normal"/>
        <w:ind w:firstLine="624"/>
        <w:jc w:val="both"/>
        <w:rPr/>
      </w:pPr>
      <w:r>
        <w:rPr/>
      </w:r>
    </w:p>
    <w:p>
      <w:pPr>
        <w:pStyle w:val="Style29"/>
        <w:ind w:left="0" w:firstLine="902"/>
        <w:jc w:val="center"/>
        <w:rPr>
          <w:b/>
          <w:b/>
          <w:i/>
          <w:i/>
        </w:rPr>
      </w:pPr>
      <w:r>
        <w:rPr>
          <w:b/>
          <w:i/>
        </w:rPr>
        <w:t>АКЦИЗЫ ПО ПОДАКЦИЗНЫМ ТОВАРАМ (ПРОДУКЦИИ), ПРОИЗВОДИМЫМ НА ТЕРРИТОРИИ РОССИЙСКОЙ ФЕДЕРАЦИИ</w:t>
      </w:r>
    </w:p>
    <w:p>
      <w:pPr>
        <w:pStyle w:val="Style29"/>
        <w:ind w:left="0" w:firstLine="902"/>
        <w:jc w:val="both"/>
        <w:rPr>
          <w:rFonts w:eastAsia="Times New Roman"/>
        </w:rPr>
      </w:pPr>
      <w:r>
        <w:rPr>
          <w:rFonts w:eastAsia="Times New Roman"/>
        </w:rPr>
        <w:t xml:space="preserve"> </w:t>
      </w:r>
      <w:r>
        <w:rPr>
          <w:rFonts w:eastAsia="Times New Roman"/>
        </w:rPr>
        <w:t xml:space="preserve">Доходы  в бюджет Лахденпохского городского поселения от уплаты акцизов на нефтепродукты (дизельное топливо, моторные масла для дизельных и (или) карбюраторных (инжекторных) двигателей, автомобильный бензин) включены в бюджет Лахденпохского городского поселения в 2019 году на основании Прогноза поступлений доходов от уплаты акцизов на нефтепродукты на 2019 год и плановый период 2020-2021 годов (исх. от 07.11.2018 года) главного администратора доходов – Управления Федерального казначейства в сумме 2 605,56 тыс. рублей. Прогнозируемая сумма налога, подлежащая зачислению в бюджет Лахденпохского городского поселения, в общем объеме доходов городского бюджета в 2019 году составит 6,9 %. </w:t>
      </w:r>
    </w:p>
    <w:p>
      <w:pPr>
        <w:pStyle w:val="Style29"/>
        <w:ind w:left="0" w:firstLine="902"/>
        <w:jc w:val="both"/>
        <w:rPr>
          <w:rFonts w:eastAsia="Times New Roman"/>
        </w:rPr>
      </w:pPr>
      <w:r>
        <w:rPr>
          <w:rFonts w:eastAsia="Times New Roman"/>
        </w:rPr>
      </w:r>
    </w:p>
    <w:p>
      <w:pPr>
        <w:pStyle w:val="Style29"/>
        <w:spacing w:lineRule="auto" w:line="276" w:before="0" w:after="240"/>
        <w:ind w:left="0" w:firstLine="902"/>
        <w:jc w:val="center"/>
        <w:rPr>
          <w:rFonts w:eastAsia="Times New Roman"/>
          <w:b/>
          <w:b/>
          <w:i/>
          <w:i/>
        </w:rPr>
      </w:pPr>
      <w:r>
        <w:rPr>
          <w:rFonts w:eastAsia="Times New Roman"/>
          <w:b/>
          <w:i/>
        </w:rPr>
        <w:t>НАЛОГИ НА СОВОКУПНЫЙ ДОХОД, НАЛОГИ НА ИМУЩЕСТВО</w:t>
      </w:r>
    </w:p>
    <w:p>
      <w:pPr>
        <w:pStyle w:val="Normal"/>
        <w:ind w:firstLine="567"/>
        <w:jc w:val="both"/>
        <w:rPr/>
      </w:pPr>
      <w:r>
        <w:rPr/>
        <w:t>Налоговые доходы в части земельного налога, налога на имущество физических лиц, единого сельскохозяйственного налога на 2019 год сформированы на основании прогноза главного администратора доходов бюджета Лахденпохского городского поселения — территориального органа Федеральной налоговой службы (исх. № 04-22/15772 от 24.10.2018 года), в том числе:</w:t>
      </w:r>
    </w:p>
    <w:p>
      <w:pPr>
        <w:pStyle w:val="Normal"/>
        <w:jc w:val="both"/>
        <w:rPr/>
      </w:pPr>
      <w:r>
        <w:rPr/>
        <w:t>- единый сельскохозяйственный налог в сумме 1,00 тыс. рублей;</w:t>
      </w:r>
    </w:p>
    <w:p>
      <w:pPr>
        <w:pStyle w:val="Normal"/>
        <w:jc w:val="both"/>
        <w:rPr/>
      </w:pPr>
      <w:r>
        <w:rPr/>
        <w:t>- земельный налог в сумме 5 750,00 тыс. рублей;</w:t>
      </w:r>
    </w:p>
    <w:p>
      <w:pPr>
        <w:pStyle w:val="Normal"/>
        <w:jc w:val="both"/>
        <w:rPr/>
      </w:pPr>
      <w:r>
        <w:rPr/>
        <w:t>- налог на имущество физических лиц в сумме 1 073,00 тыс. рублей.</w:t>
      </w:r>
    </w:p>
    <w:p>
      <w:pPr>
        <w:pStyle w:val="Style29"/>
        <w:widowControl w:val="false"/>
        <w:tabs>
          <w:tab w:val="left" w:pos="567" w:leader="none"/>
        </w:tabs>
        <w:spacing w:before="0" w:after="0"/>
        <w:ind w:left="0" w:firstLine="567"/>
        <w:jc w:val="both"/>
        <w:rPr/>
      </w:pPr>
      <w:r>
        <w:rPr/>
        <w:t xml:space="preserve">Прогнозируемая сумма указанных налогов, подлежащая зачислению в бюджет Лахденпохского городского поселения, в общем объеме доходов городского бюджета в 2019 году составит 18,2 %. </w:t>
      </w:r>
    </w:p>
    <w:p>
      <w:pPr>
        <w:pStyle w:val="ConsPlusNormal"/>
        <w:ind w:firstLine="709"/>
        <w:jc w:val="both"/>
        <w:rPr/>
      </w:pPr>
      <w:r>
        <w:rPr/>
      </w:r>
    </w:p>
    <w:p>
      <w:pPr>
        <w:pStyle w:val="Normal"/>
        <w:ind w:firstLine="567"/>
        <w:jc w:val="both"/>
        <w:rPr>
          <w:lang w:eastAsia="ru-RU"/>
        </w:rPr>
      </w:pPr>
      <w:r>
        <w:rPr>
          <w:lang w:eastAsia="ru-RU"/>
        </w:rPr>
      </w:r>
    </w:p>
    <w:p>
      <w:pPr>
        <w:pStyle w:val="Normal"/>
        <w:ind w:firstLine="567"/>
        <w:jc w:val="both"/>
        <w:rPr/>
      </w:pPr>
      <w:r>
        <w:rPr/>
        <w:t>Сравнительный анализ доходных налоговых источников бюджета Лахденпохского городского поселения, предусмотренных Проектом бюджета, в сравнении с показателями 2018 года, предусмотренными Решением о бюджете на 2018 год, и с фактическими данными за 2017 год, представлен ниже.</w:t>
      </w:r>
    </w:p>
    <w:p>
      <w:pPr>
        <w:pStyle w:val="Normal"/>
        <w:ind w:firstLine="567"/>
        <w:jc w:val="right"/>
        <w:rPr/>
      </w:pPr>
      <w:r>
        <w:rPr/>
        <w:t>тыс.руб.</w:t>
      </w:r>
    </w:p>
    <w:p>
      <w:pPr>
        <w:pStyle w:val="Normal"/>
        <w:ind w:firstLine="567"/>
        <w:jc w:val="both"/>
        <w:rPr/>
      </w:pPr>
      <w:r>
        <w:rPr/>
      </w:r>
    </w:p>
    <w:p>
      <w:pPr>
        <w:pStyle w:val="Style29"/>
        <w:widowControl w:val="false"/>
        <w:tabs>
          <w:tab w:val="left" w:pos="567" w:leader="none"/>
        </w:tabs>
        <w:spacing w:before="0" w:after="0"/>
        <w:ind w:left="0" w:firstLine="567"/>
        <w:jc w:val="both"/>
        <w:rPr/>
      </w:pPr>
      <w:r>
        <w:rPr/>
        <w:drawing>
          <wp:inline distT="0" distB="0" distL="0" distR="0">
            <wp:extent cx="5321935" cy="320802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Default"/>
        <w:ind w:firstLine="567"/>
        <w:jc w:val="right"/>
        <w:rPr/>
      </w:pPr>
      <w:r>
        <w:rPr/>
      </w:r>
    </w:p>
    <w:p>
      <w:pPr>
        <w:pStyle w:val="Default"/>
        <w:ind w:firstLine="624"/>
        <w:jc w:val="both"/>
        <w:rPr/>
      </w:pPr>
      <w:r>
        <w:rPr/>
        <w:t>В 2019 году прогнозируется снижение налоговых доходов:</w:t>
      </w:r>
    </w:p>
    <w:p>
      <w:pPr>
        <w:pStyle w:val="Default"/>
        <w:ind w:firstLine="708"/>
        <w:jc w:val="both"/>
        <w:rPr/>
      </w:pPr>
      <w:r>
        <w:rPr/>
        <w:t>- к уровню 2017 года – на 1 192,91 тыс. рублей или на 5,2%;</w:t>
      </w:r>
    </w:p>
    <w:p>
      <w:pPr>
        <w:pStyle w:val="Default"/>
        <w:ind w:firstLine="708"/>
        <w:jc w:val="both"/>
        <w:rPr/>
      </w:pPr>
      <w:r>
        <w:rPr/>
        <w:t>- к 2018 году (согласно решению о бюджете на 2018 год) – на 1 577,87 тыс. рублей или на 6,7%;</w:t>
      </w:r>
    </w:p>
    <w:p>
      <w:pPr>
        <w:pStyle w:val="Default"/>
        <w:ind w:firstLine="708"/>
        <w:jc w:val="both"/>
        <w:rPr>
          <w:rFonts w:eastAsia="Times New Roman"/>
        </w:rPr>
      </w:pPr>
      <w:r>
        <w:rPr>
          <w:rFonts w:eastAsia="Times New Roman"/>
        </w:rPr>
        <w:t xml:space="preserve"> </w:t>
      </w:r>
    </w:p>
    <w:p>
      <w:pPr>
        <w:pStyle w:val="Normal"/>
        <w:ind w:firstLine="540"/>
        <w:jc w:val="both"/>
        <w:rPr/>
      </w:pPr>
      <w:r>
        <w:rPr/>
        <w:t>В 2019 году прогнозируется рост неналоговых доходов к уровню 2017 года – на       10 757,92 тыс. рублей или в 3,3 раза и снижение к уровню 2018 года (согласно решению о бюджете на 2018 год) на 15 065,48 тыс. рублей или на 49,5%;</w:t>
      </w:r>
    </w:p>
    <w:p>
      <w:pPr>
        <w:pStyle w:val="Default"/>
        <w:ind w:firstLine="567"/>
        <w:jc w:val="right"/>
        <w:rPr/>
      </w:pPr>
      <w:r>
        <w:rPr/>
      </w:r>
    </w:p>
    <w:p>
      <w:pPr>
        <w:pStyle w:val="ConsPlusNormal"/>
        <w:widowControl w:val="false"/>
        <w:tabs>
          <w:tab w:val="left" w:pos="567" w:leader="none"/>
        </w:tabs>
        <w:ind w:firstLine="540"/>
        <w:jc w:val="both"/>
        <w:rPr>
          <w:rFonts w:ascii="Times New Roman" w:hAnsi="Times New Roman" w:cs="Times New Roman"/>
          <w:sz w:val="24"/>
          <w:szCs w:val="24"/>
        </w:rPr>
      </w:pPr>
      <w:r>
        <w:rPr>
          <w:rFonts w:cs="Times New Roman" w:ascii="Times New Roman" w:hAnsi="Times New Roman"/>
          <w:sz w:val="24"/>
          <w:szCs w:val="24"/>
        </w:rPr>
        <w:t>Расчет плановых показателей налоговых и неналоговых доходов бюджета Лахденпохского городского поселения произведен Администрацией Лахденпохского городского поселения в соответствии с Методикой прогнозирования налоговых и неналоговых поступлений в бюджет Лахденпохского городского поселения, утвержденной постановлением Администрации Лахденпохского городского поселения  от 09.10.2018 года № 366/1, Методикой прогнозирования поступлений доходов в бюджеты бюджетной системы, главным администратором которых является Администрация Лахденпохского городского поселения, утвержденной постановлением Администрации Лахденпохского городского поселения от 06.09.2016 года № 277.</w:t>
      </w:r>
    </w:p>
    <w:p>
      <w:pPr>
        <w:pStyle w:val="ConsPlusNormal"/>
        <w:widowControl w:val="false"/>
        <w:tabs>
          <w:tab w:val="left" w:pos="567" w:leader="none"/>
        </w:tabs>
        <w:ind w:firstLine="540"/>
        <w:jc w:val="both"/>
        <w:rPr>
          <w:rFonts w:ascii="Times New Roman" w:hAnsi="Times New Roman" w:cs="Times New Roman"/>
          <w:sz w:val="24"/>
          <w:szCs w:val="24"/>
        </w:rPr>
      </w:pPr>
      <w:r>
        <w:rPr>
          <w:rFonts w:cs="Times New Roman" w:ascii="Times New Roman" w:hAnsi="Times New Roman"/>
          <w:sz w:val="24"/>
          <w:szCs w:val="24"/>
        </w:rPr>
      </w:r>
    </w:p>
    <w:p>
      <w:pPr>
        <w:pStyle w:val="Style29"/>
        <w:widowControl w:val="false"/>
        <w:tabs>
          <w:tab w:val="left" w:pos="567" w:leader="none"/>
        </w:tabs>
        <w:spacing w:lineRule="auto" w:line="276" w:before="0" w:after="0"/>
        <w:ind w:left="0" w:firstLine="709"/>
        <w:jc w:val="center"/>
        <w:rPr>
          <w:b/>
          <w:b/>
          <w:i/>
          <w:i/>
        </w:rPr>
      </w:pPr>
      <w:r>
        <w:rPr>
          <w:b/>
          <w:i/>
        </w:rPr>
        <w:t>ДОХОДЫ ОТ ИСПОЛЬЗОВАНИЯ ИМУЩЕСТВА, НАХОДЯЩЕГОСЯ В МУНИЦИПАЛЬНОЙ СОБСТВЕННОСТИ</w:t>
      </w:r>
    </w:p>
    <w:p>
      <w:pPr>
        <w:pStyle w:val="Style29"/>
        <w:widowControl w:val="false"/>
        <w:tabs>
          <w:tab w:val="left" w:pos="567" w:leader="none"/>
        </w:tabs>
        <w:spacing w:before="0" w:after="0"/>
        <w:ind w:left="0" w:firstLine="567"/>
        <w:jc w:val="both"/>
        <w:rPr/>
      </w:pPr>
      <w:r>
        <w:rPr/>
        <w:t>Доходы от использования имущества, находящегося в муниципальной собственности, спланированы Администрацией Лахденпохского городского поселения в сумме   4 000,00 тыс. рублей в соответствии с  Методикой прогнозирования поступлений доходов в бюджеты бюджетной системы, главным администратором которых является Администрация Лахденпохского городского поселения, утвержденной постановлением Администрации Лахденпохского городского поселения от 06.09.2016 года № 277, в том числе:</w:t>
      </w:r>
    </w:p>
    <w:p>
      <w:pPr>
        <w:pStyle w:val="Style29"/>
        <w:widowControl w:val="false"/>
        <w:tabs>
          <w:tab w:val="left" w:pos="567" w:leader="none"/>
        </w:tabs>
        <w:spacing w:before="0" w:after="0"/>
        <w:ind w:left="0" w:firstLine="567"/>
        <w:jc w:val="both"/>
        <w:rPr/>
      </w:pPr>
      <w:r>
        <w:rPr/>
        <w:t>- арендная плата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за земли) в сумме 2 200,00 тыс. рублей, в том числе поступление дебиторской задолженности в сумме 840,00 тыс. рублей. В нарушение положений Методики прогнозирования налоговых и неналоговых поступлений в бюджет Лахденпохского городского поселения на очередной год, утвержденной постановлением Администрации Лахденпохского городского поселения от 09.10.2018 года № 366/1, главным администратором доходов бюджета Лахденпохского городского поселения муниципальным учреждением «Комитет по земельным и имущественным отношениям» (далее — МКУ «КЗИО») не предоставлен прогноз поступления доходов Лахденпохского городского поселения по указанному источнику на 2019 год, в связи с чем Администрацией Лахденпохского городского поселения доходы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спланированы самостоятельно. Проектом бюджета Лахденпохского муниципального района указанный источник доходов предусмотрен в бюджете Лахденпохского муниципального района согласно прогнозу МКУ «КЗИО» в размере 1 360,00 тыс. рублей исходя из норматива поступлений — 50% в бюджет муниципального района  (50% данных доходов поступают в бюджет городского поселения). Таким образом, в бюджетах муниципальных образований по одному общему источнику дохода не обеспечена синхронизация прогнозных показателей.</w:t>
      </w:r>
    </w:p>
    <w:p>
      <w:pPr>
        <w:pStyle w:val="Style29"/>
        <w:widowControl w:val="false"/>
        <w:tabs>
          <w:tab w:val="left" w:pos="567" w:leader="none"/>
        </w:tabs>
        <w:spacing w:before="0" w:after="0"/>
        <w:ind w:left="0" w:firstLine="567"/>
        <w:jc w:val="both"/>
        <w:rPr/>
      </w:pPr>
      <w:r>
        <w:rPr/>
        <w:t>- доходы от сдачи в аренду имущества, составляющего казну поселения (за исключением земельных участков), на основании заключенных договоров аренды имущества, находящегося в собственности Лахденпохского городского поселения -  в сумме 300,00 тыс. рублей;</w:t>
      </w:r>
    </w:p>
    <w:p>
      <w:pPr>
        <w:pStyle w:val="Style29"/>
        <w:widowControl w:val="false"/>
        <w:tabs>
          <w:tab w:val="left" w:pos="567" w:leader="none"/>
        </w:tabs>
        <w:spacing w:before="0" w:after="0"/>
        <w:ind w:left="0" w:firstLine="567"/>
        <w:jc w:val="both"/>
        <w:rPr/>
      </w:pPr>
      <w:r>
        <w:rPr/>
        <w:t>- доходы в виде платы за социальный наем в сумме 1 500,00 рублей определены Администрацией Лахденпохского городского поселения, как главным администратором указанных доходов бюджета Лахденпохского городского поселения. Взимание платы за социальный наем и перечисление в бюджет Лахденпохского городского поселения на основании соответствующего договора производится АО «ЕРЦ РК».</w:t>
      </w:r>
    </w:p>
    <w:p>
      <w:pPr>
        <w:pStyle w:val="Style29"/>
        <w:widowControl w:val="false"/>
        <w:tabs>
          <w:tab w:val="left" w:pos="567" w:leader="none"/>
        </w:tabs>
        <w:spacing w:before="0" w:after="0"/>
        <w:ind w:left="0" w:firstLine="567"/>
        <w:jc w:val="both"/>
        <w:rPr/>
      </w:pPr>
      <w:r>
        <w:rPr/>
        <w:t xml:space="preserve">Прогнозируемая сумма указанных доходов, подлежащая зачислению в бюджет Лахденпохского городского поселения, в общем объеме доходов городского бюджета в 2019 году составит 10,7 %. </w:t>
      </w:r>
    </w:p>
    <w:p>
      <w:pPr>
        <w:pStyle w:val="Style29"/>
        <w:widowControl w:val="false"/>
        <w:tabs>
          <w:tab w:val="left" w:pos="567" w:leader="none"/>
        </w:tabs>
        <w:spacing w:before="0" w:after="0"/>
        <w:ind w:left="0" w:firstLine="567"/>
        <w:jc w:val="both"/>
        <w:rPr/>
      </w:pPr>
      <w:r>
        <w:rPr/>
      </w:r>
    </w:p>
    <w:p>
      <w:pPr>
        <w:pStyle w:val="Style29"/>
        <w:widowControl w:val="false"/>
        <w:tabs>
          <w:tab w:val="left" w:pos="567" w:leader="none"/>
        </w:tabs>
        <w:spacing w:lineRule="auto" w:line="276" w:before="0" w:after="0"/>
        <w:ind w:left="0" w:firstLine="709"/>
        <w:jc w:val="center"/>
        <w:rPr>
          <w:b/>
          <w:b/>
          <w:i/>
          <w:i/>
        </w:rPr>
      </w:pPr>
      <w:r>
        <w:rPr>
          <w:b/>
          <w:i/>
        </w:rPr>
        <w:t>ДОХОДЫ ОТ ОКАЗАНИЯ ПЛАТНЫХ УСЛУГ (РАБОТ)  И КОМПЕНСАЦИИ ЗАТРАТ ГОСУДАРСТВА</w:t>
      </w:r>
    </w:p>
    <w:p>
      <w:pPr>
        <w:pStyle w:val="Style29"/>
        <w:widowControl w:val="false"/>
        <w:tabs>
          <w:tab w:val="left" w:pos="567" w:leader="none"/>
        </w:tabs>
        <w:spacing w:before="0" w:after="0"/>
        <w:ind w:left="0" w:firstLine="567"/>
        <w:jc w:val="both"/>
        <w:rPr/>
      </w:pPr>
      <w:r>
        <w:rPr/>
        <w:t>Прочие доходы от компенсации затрат бюджетов городских поселений спрогнорзированы Администрацией Лахденпохского городского поселения в сумме 200,00 тыс. рублей (доходы, поступающие по решениям суда по возврату излишне выплаченных средств по оплате труда (надбавка за работу с секретными сведениями) в предыдущие периоды Глытенко Л.И., Матвееву А.К.).</w:t>
      </w:r>
    </w:p>
    <w:p>
      <w:pPr>
        <w:pStyle w:val="Style29"/>
        <w:widowControl w:val="false"/>
        <w:tabs>
          <w:tab w:val="left" w:pos="567" w:leader="none"/>
        </w:tabs>
        <w:spacing w:before="0" w:after="0"/>
        <w:ind w:left="0" w:firstLine="567"/>
        <w:jc w:val="both"/>
        <w:rPr/>
      </w:pPr>
      <w:r>
        <w:rPr/>
      </w:r>
    </w:p>
    <w:p>
      <w:pPr>
        <w:pStyle w:val="Style29"/>
        <w:ind w:left="0" w:firstLine="709"/>
        <w:jc w:val="center"/>
        <w:rPr>
          <w:b/>
          <w:b/>
          <w:i/>
          <w:i/>
        </w:rPr>
      </w:pPr>
      <w:r>
        <w:rPr>
          <w:b/>
          <w:i/>
        </w:rPr>
        <w:t>ДОХОДЫ ОТ ПРОДАЖИ</w:t>
      </w:r>
    </w:p>
    <w:p>
      <w:pPr>
        <w:pStyle w:val="Style29"/>
        <w:widowControl w:val="false"/>
        <w:tabs>
          <w:tab w:val="left" w:pos="567" w:leader="none"/>
        </w:tabs>
        <w:spacing w:before="0" w:after="0"/>
        <w:ind w:left="0" w:firstLine="709"/>
        <w:jc w:val="center"/>
        <w:rPr>
          <w:b/>
          <w:b/>
          <w:i/>
          <w:i/>
        </w:rPr>
      </w:pPr>
      <w:r>
        <w:rPr>
          <w:b/>
          <w:i/>
        </w:rPr>
        <w:t>МАТЕРИАЛЬНЫХ И НЕМАТЕРИАЛЬНЫХ АКТИВОВ</w:t>
      </w:r>
    </w:p>
    <w:p>
      <w:pPr>
        <w:pStyle w:val="Default"/>
        <w:ind w:firstLine="567"/>
        <w:jc w:val="both"/>
        <w:rPr/>
      </w:pPr>
      <w:r>
        <w:rPr/>
        <w:t>1). Доходы от реализации имущества, находящегося в собственности городских поселений, прогнозируются в соответствии с планом приватизации имущества на 2019 год в сумме    6 000 тыс. рублей в соответствии с проектом Плана приватизации муниципального имущества Лахденпохского городского поселения на 2019 год.</w:t>
      </w:r>
    </w:p>
    <w:p>
      <w:pPr>
        <w:pStyle w:val="Default"/>
        <w:ind w:firstLine="567"/>
        <w:jc w:val="both"/>
        <w:rPr/>
      </w:pPr>
      <w:r>
        <w:rPr/>
        <w:t xml:space="preserve">2). Доходы от продажи земельных участков, находящихся в собственности городских поселений, спрогнозированы на основании кадастровой стоимости земельных участков, предназначенных к продаже, в сумме 5 000,00 тыс. рублей в соответствии с проектом  Плана приватизации муниципального имущества Лахденпохского городского поселения на 2019 год. </w:t>
      </w:r>
    </w:p>
    <w:p>
      <w:pPr>
        <w:pStyle w:val="Style29"/>
        <w:widowControl w:val="false"/>
        <w:tabs>
          <w:tab w:val="left" w:pos="567" w:leader="none"/>
        </w:tabs>
        <w:spacing w:before="0" w:after="0"/>
        <w:ind w:left="0" w:firstLine="567"/>
        <w:jc w:val="both"/>
        <w:rPr/>
      </w:pPr>
      <w:r>
        <w:rPr/>
        <w:t xml:space="preserve">Прогнозируемая сумма указанных доходов, подлежащая зачислению в бюджет Лахденпохского городского поселения, в общем объеме доходов городского бюджета в 2019 году составит 29,3 %. </w:t>
      </w:r>
    </w:p>
    <w:p>
      <w:pPr>
        <w:pStyle w:val="Style29"/>
        <w:widowControl w:val="false"/>
        <w:tabs>
          <w:tab w:val="left" w:pos="567" w:leader="none"/>
        </w:tabs>
        <w:spacing w:before="0" w:after="0"/>
        <w:ind w:left="0" w:firstLine="567"/>
        <w:jc w:val="both"/>
        <w:rPr/>
      </w:pPr>
      <w:r>
        <w:rPr/>
      </w:r>
    </w:p>
    <w:p>
      <w:pPr>
        <w:pStyle w:val="Style29"/>
        <w:widowControl w:val="false"/>
        <w:tabs>
          <w:tab w:val="left" w:pos="567" w:leader="none"/>
        </w:tabs>
        <w:spacing w:lineRule="auto" w:line="276" w:before="0" w:after="0"/>
        <w:ind w:left="0" w:firstLine="709"/>
        <w:jc w:val="center"/>
        <w:rPr>
          <w:b/>
          <w:b/>
          <w:i/>
          <w:i/>
        </w:rPr>
      </w:pPr>
      <w:r>
        <w:rPr>
          <w:b/>
          <w:i/>
        </w:rPr>
        <w:t>ШТРАФЫ, САНКЦИИ, ВОЗМЕЩЕНИЕ УЩЕРБА</w:t>
      </w:r>
    </w:p>
    <w:p>
      <w:pPr>
        <w:pStyle w:val="Style29"/>
        <w:widowControl w:val="false"/>
        <w:tabs>
          <w:tab w:val="left" w:pos="567" w:leader="none"/>
        </w:tabs>
        <w:spacing w:before="0" w:after="0"/>
        <w:ind w:left="0" w:firstLine="567"/>
        <w:jc w:val="both"/>
        <w:rPr/>
      </w:pPr>
      <w:r>
        <w:rPr/>
        <w:t>Прогноз поступления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в 2019 году осуществлен на основании прогноза главного администратора доходов бюджета Лахденпохского городского поселения Администрации Лахденпохского городского поселения в сумме 200,00 тыс. рублей. Фактические поступления средств по данному источнику за 2017 год составили 197,4 тыс. рублей, за 9 мес. 2018 года — 0,00 тыс. рублей.</w:t>
      </w:r>
    </w:p>
    <w:p>
      <w:pPr>
        <w:pStyle w:val="Style29"/>
        <w:widowControl w:val="false"/>
        <w:tabs>
          <w:tab w:val="left" w:pos="567" w:leader="none"/>
        </w:tabs>
        <w:spacing w:before="0" w:after="0"/>
        <w:ind w:left="0" w:firstLine="567"/>
        <w:jc w:val="both"/>
        <w:rPr/>
      </w:pPr>
      <w:r>
        <w:rPr/>
      </w:r>
    </w:p>
    <w:p>
      <w:pPr>
        <w:pStyle w:val="Style29"/>
        <w:widowControl w:val="false"/>
        <w:tabs>
          <w:tab w:val="left" w:pos="567" w:leader="none"/>
        </w:tabs>
        <w:spacing w:lineRule="auto" w:line="276" w:before="0" w:after="0"/>
        <w:ind w:left="0" w:hanging="0"/>
        <w:jc w:val="center"/>
        <w:rPr>
          <w:b/>
          <w:b/>
          <w:i/>
          <w:i/>
        </w:rPr>
      </w:pPr>
      <w:r>
        <w:rPr>
          <w:b/>
          <w:i/>
        </w:rPr>
        <w:t>БЕЗВОЗМЕЗДНЫЕ ПОСТУПЛЕНИЯ ОТ ДРУГИХ БЮДЖЕТОВ БЮДЖЕТНОЙ СИСТЕМЫ РОССИЙСКОЙ ФЕДЕРАЦИИ</w:t>
      </w:r>
    </w:p>
    <w:p>
      <w:pPr>
        <w:pStyle w:val="Default"/>
        <w:ind w:firstLine="708"/>
        <w:jc w:val="both"/>
        <w:rPr/>
      </w:pPr>
      <w:r>
        <w:rPr/>
        <w:t>Объем безвозмездных поступлений на 2019 год предлагается утвердить в сумме 304,80 тыс. рублей с  уменьшением к утвержденному показателю текущего года (65 462,16 тыс. рублей) на 65 157,36 тыс. рублей или на 99,5 %.  Субвенции бюджету поселения прогнозируются в сумме 304,80 тыс. руб., что по сравнению с запланированным показателем бюджета поселения на 2018 год ниже на 261,20 тыс. руб. или 46,1% (плановый показатель 2018 года – 566,00 тыс. руб.). Дотации бюджету Лахденпохского городского поселения на выравнивание бюджетной обеспеченности, субсидии, иные межбюджетные трансферты, прочие безвозмездные поступления Проектом бюджета не предусмотрены.</w:t>
      </w:r>
    </w:p>
    <w:p>
      <w:pPr>
        <w:pStyle w:val="Default"/>
        <w:ind w:firstLine="567"/>
        <w:jc w:val="both"/>
        <w:rPr>
          <w:rFonts w:eastAsia="Times New Roman"/>
        </w:rPr>
      </w:pPr>
      <w:r>
        <w:rPr>
          <w:rFonts w:eastAsia="Times New Roman"/>
        </w:rPr>
        <w:t xml:space="preserve"> </w:t>
      </w:r>
    </w:p>
    <w:p>
      <w:pPr>
        <w:pStyle w:val="Default"/>
        <w:ind w:firstLine="567"/>
        <w:jc w:val="both"/>
        <w:rPr/>
      </w:pPr>
      <w:r>
        <w:rPr/>
        <w:t xml:space="preserve">Администрирование доходов бюджета Лахденпохского городского поселения в 2019 году будут осуществлять 4 главных администратора доходов бюджета. </w:t>
      </w:r>
    </w:p>
    <w:p>
      <w:pPr>
        <w:pStyle w:val="Default"/>
        <w:ind w:firstLine="708"/>
        <w:jc w:val="both"/>
        <w:rPr/>
      </w:pPr>
      <w:r>
        <w:rPr/>
        <w:t xml:space="preserve">Основная доля администрируемых в 2019 году доходов  приходится на Федеральную налоговую службу – 51,2 % от общего объема прогнозных поступлений доходов бюджета. На поступления, администрируемые Администрацией Лахденпохского городского поселения, приходится 36,0 % прогнозируемых доходов бюджета Лахденпохского городского поселения. Управление Федерального казначейства и муниципальное казенное учреждение «Комитет по земельным и имущественным отношениям» согласно Приложению 2 к Пояснительной записке к Проекту бюджета администрируют соответственно 6,9 % и 5,9 %  от общего объема прогнозных поступлений доходов бюджета.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составе документов, представленных вместе с Проектом бюджета, направлен расчет прогнозных поступлений доходов от арендной платы за земельные участки, от сдачи в аренду имущества. В расчет поступлений арендной платы не включены доходы по арендной плате за земельный участок арендатора Лавниковой Е.А. в сумме 112,4 тыс. рублей (оплата Лавниковой Е.А. вносится регулярно). Кроме того, Проектом бюджета не предусмотрено поступление арендной платы по договору аренды имущества от ООО «Лахденпохский водоканал» в сумме 300,00 тыс. рублей в год (Арендатор не выполняет обязательства по оплате арендной платы с 2015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Проект Плана приватизации муниципального имущества Лахденпохского городского поселения на 2019 год содержит 14 объектов (зданий, сооружений, помещений) и 10 земельных участков. Произвести анализ обоснованности расчета доходов от продажи имущества казны Лахденпохского городского поселения в связи с отсутствием в составе пакета документов предполагаемой стоимости продажи объектов не представляется возможным.</w:t>
      </w:r>
    </w:p>
    <w:p>
      <w:pPr>
        <w:pStyle w:val="Default"/>
        <w:ind w:firstLine="567"/>
        <w:jc w:val="both"/>
        <w:rPr/>
      </w:pPr>
      <w:r>
        <w:rPr/>
        <w:t>Безвозмездные поступления в бюджет Лахденпохского городского поселения от других бюджетов бюджетной системы Российской Федерации предусмотрены в Проекте бюджета не в полном объеме согласно Приложению 10 к проекту решения Совета Лахденпохского муниципального района «О бюджете Лахденпохского муниципального района на 2019 год и плановый период 2020 и 2021 годов»: в связи с поступлением информации о размере  дотации бюджету поселения на выравнивание бюджетной обеспеченности в размере 99,00 тыс. рублей после формирования и обнародования Проекта бюджета Лахденпохского городского поселения на 2019 год.</w:t>
      </w:r>
    </w:p>
    <w:p>
      <w:pPr>
        <w:pStyle w:val="Default"/>
        <w:ind w:firstLine="708"/>
        <w:jc w:val="both"/>
        <w:rPr/>
      </w:pPr>
      <w:r>
        <w:rPr/>
        <w:t>По мере принятия нормативных правовых актов по распределению межбюджетных трансфертов в 2019 году объем межбюджетных трансфертов, а также дотация на выравнивание бюджетной обеспеченности  Лахденпохскому городскому поселению планируется к уточнению и отражению в бюджете Лахденпохского городского поселения.</w:t>
      </w:r>
    </w:p>
    <w:p>
      <w:pPr>
        <w:pStyle w:val="Default"/>
        <w:ind w:firstLine="567"/>
        <w:jc w:val="both"/>
        <w:rPr/>
      </w:pPr>
      <w:r>
        <w:rPr/>
      </w:r>
    </w:p>
    <w:p>
      <w:pPr>
        <w:pStyle w:val="Default"/>
        <w:ind w:firstLine="567"/>
        <w:jc w:val="both"/>
        <w:rPr/>
      </w:pPr>
      <w:r>
        <w:rPr/>
        <w:t xml:space="preserve">В нарушение требований статьи 184.2 БК РФ в составе материалов к Проекту решения </w:t>
      </w:r>
      <w:r>
        <w:rPr>
          <w:u w:val="single"/>
        </w:rPr>
        <w:t>не представлен</w:t>
      </w:r>
      <w:r>
        <w:rPr/>
        <w:t xml:space="preserve">  реестр источников доходов бюджета Лахденпохского городского поселения на 2019 год. </w:t>
      </w:r>
    </w:p>
    <w:p>
      <w:pPr>
        <w:pStyle w:val="Normal"/>
        <w:ind w:firstLine="567"/>
        <w:jc w:val="both"/>
        <w:rPr/>
      </w:pPr>
      <w:r>
        <w:rPr/>
        <w:t xml:space="preserve">Контрольно-счетный комитет отмечает </w:t>
      </w:r>
      <w:r>
        <w:rPr>
          <w:u w:val="single"/>
        </w:rPr>
        <w:t>отсутствие</w:t>
      </w:r>
      <w:r>
        <w:rPr/>
        <w:t xml:space="preserve"> на уровне Лахденпохского городского поселения установленного порядка формирования и ведения реестра источников доходов бюджета Лахденпохского городского поселения, что предусмотрено пунктом 7 статьи 47</w:t>
      </w:r>
      <w:r>
        <w:rPr>
          <w:vertAlign w:val="superscript"/>
        </w:rPr>
        <w:t>1</w:t>
      </w:r>
      <w:r>
        <w:rPr/>
        <w:t xml:space="preserve"> БК РФ и пунктом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w:t>
      </w:r>
      <w:r>
        <w:rPr>
          <w:rFonts w:eastAsia="SimSun;宋体"/>
        </w:rPr>
        <w:t>бюджетов и реестров источников доходов бюджетов государственных внебюджетных фондов, утвержденных постановлением Правительства РФ от 31.08.2016 года № 868.</w:t>
      </w:r>
    </w:p>
    <w:p>
      <w:pPr>
        <w:pStyle w:val="Default"/>
        <w:tabs>
          <w:tab w:val="left" w:pos="709" w:leader="none"/>
        </w:tabs>
        <w:ind w:firstLine="567"/>
        <w:jc w:val="both"/>
        <w:rPr/>
      </w:pPr>
      <w:r>
        <w:rPr/>
        <w:t xml:space="preserve">При этом 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w:t>
      </w:r>
      <w:hyperlink r:id="rId13">
        <w:r>
          <w:rPr>
            <w:rStyle w:val="Style13"/>
            <w:color w:val="000000"/>
          </w:rPr>
          <w:t>пунктом 7 статьи 47.1</w:t>
        </w:r>
      </w:hyperlink>
      <w:r>
        <w:rPr/>
        <w:t xml:space="preserve"> Бюджетного кодекса Российской Федерации должно осуществляться в установленном порядке, начиная с 1 января 2017 года.</w:t>
      </w:r>
    </w:p>
    <w:p>
      <w:pPr>
        <w:pStyle w:val="Default"/>
        <w:tabs>
          <w:tab w:val="left" w:pos="709" w:leader="none"/>
        </w:tabs>
        <w:ind w:firstLine="567"/>
        <w:jc w:val="both"/>
        <w:rPr/>
      </w:pPr>
      <w:r>
        <w:rPr/>
      </w:r>
    </w:p>
    <w:p>
      <w:pPr>
        <w:pStyle w:val="Default"/>
        <w:tabs>
          <w:tab w:val="left" w:pos="709" w:leader="none"/>
        </w:tabs>
        <w:ind w:firstLine="567"/>
        <w:jc w:val="both"/>
        <w:rPr/>
      </w:pPr>
      <w:r>
        <w:rPr/>
      </w:r>
    </w:p>
    <w:p>
      <w:pPr>
        <w:pStyle w:val="Normal"/>
        <w:jc w:val="center"/>
        <w:rPr/>
      </w:pPr>
      <w:r>
        <w:rPr>
          <w:b/>
        </w:rPr>
        <w:t xml:space="preserve">5. </w:t>
      </w:r>
      <w:r>
        <w:rPr>
          <w:b/>
          <w:bCs/>
        </w:rPr>
        <w:t>Оценка расходов, направленных на реализацию мероприятий  муниципальных, ведомственных программ и непрограммных направлений деятельности в расходной части бюджета</w:t>
      </w:r>
      <w:r>
        <w:rPr>
          <w:b/>
        </w:rPr>
        <w:t xml:space="preserve">  Лахденпохского городского поселения</w:t>
      </w:r>
    </w:p>
    <w:p>
      <w:pPr>
        <w:pStyle w:val="Normal"/>
        <w:jc w:val="center"/>
        <w:rPr>
          <w:b/>
          <w:b/>
          <w:sz w:val="26"/>
          <w:szCs w:val="26"/>
        </w:rPr>
      </w:pPr>
      <w:r>
        <w:rPr>
          <w:b/>
          <w:sz w:val="26"/>
          <w:szCs w:val="26"/>
        </w:rPr>
      </w:r>
    </w:p>
    <w:p>
      <w:pPr>
        <w:pStyle w:val="NormalWeb"/>
        <w:spacing w:before="0" w:after="0"/>
        <w:ind w:firstLine="560"/>
        <w:jc w:val="both"/>
        <w:rPr/>
      </w:pPr>
      <w:r>
        <w:rPr>
          <w:rStyle w:val="Style15"/>
          <w:rFonts w:ascii="Times New Roman" w:hAnsi="Times New Roman"/>
          <w:b w:val="false"/>
          <w:sz w:val="24"/>
          <w:szCs w:val="24"/>
        </w:rPr>
        <w:t>Результаты проверки соблюдения требований к формированию расходов бюджета, предусмотренных статьей 65 БК РФ, свидетельствуют о следующем.</w:t>
      </w:r>
    </w:p>
    <w:p>
      <w:pPr>
        <w:pStyle w:val="NormalWeb"/>
        <w:spacing w:before="0" w:after="0"/>
        <w:ind w:firstLine="560"/>
        <w:jc w:val="both"/>
        <w:rPr/>
      </w:pPr>
      <w:r>
        <w:rPr>
          <w:rStyle w:val="Style15"/>
          <w:rFonts w:ascii="Times New Roman" w:hAnsi="Times New Roman"/>
          <w:b w:val="false"/>
          <w:sz w:val="24"/>
          <w:szCs w:val="24"/>
        </w:rPr>
        <w:t>Расходы бюджета</w:t>
      </w:r>
      <w:r>
        <w:rPr>
          <w:rFonts w:cs="Times New Roman" w:ascii="Times New Roman" w:hAnsi="Times New Roman"/>
          <w:sz w:val="24"/>
          <w:szCs w:val="24"/>
        </w:rPr>
        <w:t xml:space="preserve">  Лахденпохского городского поселения на 2019 год учтены, исходя из финансового обеспечения потребности в реализации полномочий органов местного самоуправления по решению вопросов местного значения,  а также из объема субвенций бюджетам городских поселений на выполнение передаваемых полномочий субъектов Российской Федерации.</w:t>
      </w:r>
    </w:p>
    <w:p>
      <w:pPr>
        <w:pStyle w:val="Normal"/>
        <w:ind w:firstLine="560"/>
        <w:jc w:val="both"/>
        <w:rPr/>
      </w:pPr>
      <w:r>
        <w:rPr/>
        <w:t xml:space="preserve">В нарушение норм, закрепленных решением Совета Лахденпохского муниципального района от 28.06.2016 года № 23/196-6 «О порядке реализации некоторых полномочий Контрольно-счетного комитета Лахденпохского муниципального района», одновременно с Проектом бюджета не представлен реестр расходных обязательств Лахденпохского городского поселения, что свидетельствует о не соблюдении требований статьи 169 БК РФ. </w:t>
      </w:r>
    </w:p>
    <w:p>
      <w:pPr>
        <w:pStyle w:val="Normal"/>
        <w:ind w:firstLine="560"/>
        <w:jc w:val="both"/>
        <w:rPr/>
      </w:pPr>
      <w:r>
        <w:rPr/>
        <w:t xml:space="preserve">В соответствии с Порядком ведения реестра расходных обязательств муниципального образования Лахденпохское городское поселение, утвержденным постановлением Администрации Лахденпохского городского поселения от 20.07.2017 года № 170, реестр расходных обязательств муниципального образования Лахденпохское городское поселение не позднее 1 июня текущего года подлежит размещению на официальном сайте администрации Лахденпохского городского поселения </w:t>
      </w:r>
      <w:r>
        <w:rPr>
          <w:lang w:val="en-US"/>
        </w:rPr>
        <w:t>http</w:t>
      </w:r>
      <w:r>
        <w:rPr/>
        <w:t>://</w:t>
      </w:r>
      <w:r>
        <w:rPr>
          <w:lang w:val="en-US"/>
        </w:rPr>
        <w:t>lahdenpohya</w:t>
      </w:r>
      <w:r>
        <w:rPr/>
        <w:t>-</w:t>
      </w:r>
      <w:r>
        <w:rPr>
          <w:lang w:val="en-US"/>
        </w:rPr>
        <w:t>adm</w:t>
      </w:r>
      <w:r>
        <w:rPr/>
        <w:t>.</w:t>
      </w:r>
      <w:r>
        <w:rPr>
          <w:lang w:val="en-US"/>
        </w:rPr>
        <w:t>ru</w:t>
      </w:r>
      <w:r>
        <w:rPr/>
        <w:t>. Однако в нарушение установленных требований Реестр расходных обязательств на указанном сайте не размещен.</w:t>
      </w:r>
    </w:p>
    <w:p>
      <w:pPr>
        <w:pStyle w:val="Normal"/>
        <w:ind w:firstLine="560"/>
        <w:jc w:val="both"/>
        <w:rPr>
          <w:b/>
          <w:b/>
        </w:rPr>
      </w:pPr>
      <w:r>
        <w:rPr>
          <w:b/>
        </w:rPr>
        <w:t>Отсутствие реестра расходных обязательств Лахденпохского городского поселения не позволяет обеспечить проведение анализа на предмет соответствия между действующими (принятыми) расходными обязательствами и расходными обязательствами, планируемыми к финансированию в очередном финансовом году в соответствии с проектом решения о бюджете.</w:t>
      </w:r>
    </w:p>
    <w:p>
      <w:pPr>
        <w:pStyle w:val="Normal"/>
        <w:ind w:firstLine="560"/>
        <w:jc w:val="both"/>
        <w:rPr/>
      </w:pPr>
      <w:r>
        <w:rPr/>
        <w:t xml:space="preserve">В нарушение положений статьи 174.2 БК РФ Методика планирования бюджетных ассигнований финансовым органом Лахденпохского городского поселения </w:t>
      </w:r>
      <w:r>
        <w:rPr>
          <w:u w:val="single"/>
        </w:rPr>
        <w:t>не установлена</w:t>
      </w:r>
      <w:r>
        <w:rPr/>
        <w:t>.</w:t>
      </w:r>
    </w:p>
    <w:p>
      <w:pPr>
        <w:pStyle w:val="Normal"/>
        <w:ind w:firstLine="560"/>
        <w:jc w:val="both"/>
        <w:rPr/>
      </w:pPr>
      <w:r>
        <w:rPr/>
      </w:r>
    </w:p>
    <w:p>
      <w:pPr>
        <w:pStyle w:val="Normal"/>
        <w:ind w:firstLine="560"/>
        <w:jc w:val="both"/>
        <w:rPr/>
      </w:pPr>
      <w:r>
        <w:rPr/>
        <w:t>Согласно пояснительной записке (приложение № 4) формирование объема обязательств бюджета Лахденпохского городского поселения на предстоящий год осуществлено, исходя из следующих основных подходов:</w:t>
      </w:r>
    </w:p>
    <w:p>
      <w:pPr>
        <w:pStyle w:val="ListParagraph"/>
        <w:numPr>
          <w:ilvl w:val="0"/>
          <w:numId w:val="10"/>
        </w:numPr>
        <w:ind w:left="0" w:firstLine="560"/>
        <w:jc w:val="both"/>
        <w:rPr/>
      </w:pPr>
      <w:r>
        <w:rPr/>
        <w:t>Расчет бюджетных проектировок на оплату труда работников муниципальных учреждений осуществлен по фактически замещенным ставкам в рамках утвержденных штатных расписаний в размере 100% от расчетной потребности. Проектом бюджета предусмотрено обеспечение принятых к формированию бюджета расходов на оплату труда в размере 100%.</w:t>
      </w:r>
    </w:p>
    <w:p>
      <w:pPr>
        <w:pStyle w:val="ListParagraph"/>
        <w:numPr>
          <w:ilvl w:val="0"/>
          <w:numId w:val="10"/>
        </w:numPr>
        <w:ind w:left="0" w:firstLine="560"/>
        <w:jc w:val="both"/>
        <w:rPr/>
      </w:pPr>
      <w:r>
        <w:rPr/>
        <w:t>Страховые взносы в государственные внебюджетные фонды учтены в размере 30,2%. Проектом бюджета предусмотрено обеспечение принятых к формированию бюджета данных расходов в размере 100%.</w:t>
      </w:r>
    </w:p>
    <w:p>
      <w:pPr>
        <w:pStyle w:val="ListParagraph"/>
        <w:numPr>
          <w:ilvl w:val="0"/>
          <w:numId w:val="10"/>
        </w:numPr>
        <w:ind w:left="0" w:firstLine="560"/>
        <w:jc w:val="both"/>
        <w:rPr/>
      </w:pPr>
      <w:r>
        <w:rPr/>
        <w:t xml:space="preserve">Расходы на оплату коммунальных услуг учтены на уровне ожидаемого исполнения 2018 года с учетом индексации тарифов на коммунальные услуги на 4%  и обеспечены ассигнованиями по Проекту бюджета в размере 100% от согласованной потребности. </w:t>
      </w:r>
    </w:p>
    <w:p>
      <w:pPr>
        <w:pStyle w:val="ListParagraph"/>
        <w:numPr>
          <w:ilvl w:val="0"/>
          <w:numId w:val="10"/>
        </w:numPr>
        <w:ind w:left="0" w:firstLine="560"/>
        <w:jc w:val="both"/>
        <w:rPr/>
      </w:pPr>
      <w:r>
        <w:rPr/>
        <w:t>Расходы на оплату налогов (КВР 850), на оплату обязательств по соглашению о передаче полномочий,  представительские расходы, резервные фонды Проектом бюджета предусмотрены в размере 100% от расчетной потребности.</w:t>
      </w:r>
    </w:p>
    <w:p>
      <w:pPr>
        <w:pStyle w:val="ListParagraph"/>
        <w:numPr>
          <w:ilvl w:val="0"/>
          <w:numId w:val="10"/>
        </w:numPr>
        <w:tabs>
          <w:tab w:val="left" w:pos="570" w:leader="none"/>
        </w:tabs>
        <w:ind w:left="0" w:firstLine="567"/>
        <w:jc w:val="both"/>
        <w:rPr/>
      </w:pPr>
      <w:r>
        <w:rPr/>
        <w:t xml:space="preserve">  </w:t>
      </w:r>
      <w:r>
        <w:rPr/>
        <w:t xml:space="preserve">Проектом бюджета предусмотрено обеспечение материальных затрат в среднем в размере 60% от согласованной потребности и мероприятий в среднем в размере 40% от согласованной потребности. </w:t>
      </w:r>
      <w:r>
        <w:rPr>
          <w:lang w:eastAsia="ru-RU"/>
        </w:rPr>
        <w:t xml:space="preserve">Принципы применения избирательности в финансовом обеспечении мероприятий и материальных затрат по различным направлениям (от 17,1% до 89%)  в Проекте бюджета </w:t>
      </w:r>
      <w:r>
        <w:rPr>
          <w:u w:val="single"/>
          <w:lang w:eastAsia="ru-RU"/>
        </w:rPr>
        <w:t>не пояснены.</w:t>
      </w:r>
    </w:p>
    <w:p>
      <w:pPr>
        <w:pStyle w:val="ListParagraph"/>
        <w:numPr>
          <w:ilvl w:val="0"/>
          <w:numId w:val="10"/>
        </w:numPr>
        <w:ind w:left="0" w:firstLine="560"/>
        <w:jc w:val="both"/>
        <w:rPr/>
      </w:pPr>
      <w:r>
        <w:rPr/>
        <w:t>Проектом бюджета предусмотрено 100,0% от согласованной потребности на финансовое обеспечение мероприятий муниципальной целевой программы «Пожарная безопасность, безопасность на водных объектах, защита населения от чрезвычайных ситуаций и снижение рисков их возникновения на территории муниципального образования «Лахденпохское городское поселение» на 2015-2019 г.г.» на 2019 год.</w:t>
      </w:r>
    </w:p>
    <w:p>
      <w:pPr>
        <w:pStyle w:val="ListParagraph"/>
        <w:numPr>
          <w:ilvl w:val="0"/>
          <w:numId w:val="10"/>
        </w:numPr>
        <w:ind w:left="0" w:firstLine="560"/>
        <w:jc w:val="both"/>
        <w:rPr/>
      </w:pPr>
      <w:r>
        <w:rPr/>
        <w:t xml:space="preserve">Проектом бюджета предусмотрено обеспечение принятых к формированию бюджета расходов по содержанию и ремонту автомобильных дорог (расходов по дорожному фонду) в сумме 9 179,73 тыс. рублей в размере 100% расчетной потребности, в том числе на реализацию мероприятий муниципальной программы Лахденпохского городского поселения «Развитие сети автомобильных дорог общего пользования местного значения Лахденпохского городского поселения на 2019 годы» в сумме 2 500,00 тыс. рублей (100,0% от запланированных указанной программой средств), на прочие мероприятия по «Содержанию и ремонту дорог» - 6 679,73 тыс. рублей (100% от согласованной потребности). </w:t>
      </w:r>
    </w:p>
    <w:p>
      <w:pPr>
        <w:pStyle w:val="ListParagraph"/>
        <w:numPr>
          <w:ilvl w:val="0"/>
          <w:numId w:val="10"/>
        </w:numPr>
        <w:ind w:left="0" w:firstLine="567"/>
        <w:jc w:val="both"/>
        <w:rPr/>
      </w:pPr>
      <w:r>
        <w:rPr/>
        <w:t xml:space="preserve">Проектом бюджета предусмотрено обеспечение принятых к формированию бюджета расходов на реализацию мероприятий муниципальной целевой программы «Благоустройство территории Лахденпохского городского поселения и ремонт муниципального имущества на 2019 год» в сумме 1 048,55 тыс. рублей (100,0% от запланированных указанной программой средств). </w:t>
      </w:r>
    </w:p>
    <w:p>
      <w:pPr>
        <w:pStyle w:val="ListParagraph"/>
        <w:numPr>
          <w:ilvl w:val="0"/>
          <w:numId w:val="10"/>
        </w:numPr>
        <w:ind w:left="0" w:firstLine="560"/>
        <w:jc w:val="both"/>
        <w:rPr/>
      </w:pPr>
      <w:r>
        <w:rPr/>
        <w:t>На мероприятия по разделу «Физическая культура и спорт» Проектом бюджета предусмотрены бюджетные ассигнования в размере 100% заявленной потребности.</w:t>
      </w:r>
    </w:p>
    <w:p>
      <w:pPr>
        <w:pStyle w:val="ConsPlusNormal"/>
        <w:ind w:firstLine="56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p>
      <w:pPr>
        <w:pStyle w:val="Normal"/>
        <w:ind w:firstLine="708"/>
        <w:jc w:val="both"/>
        <w:rPr/>
      </w:pPr>
      <w:r>
        <w:rPr/>
        <w:t>В соответствии с положениями БК РФ, статей 12 Положения о бюджетном процессе Проектом решения о бюджете предлагается к утверждению:</w:t>
      </w:r>
    </w:p>
    <w:p>
      <w:pPr>
        <w:pStyle w:val="Normal"/>
        <w:ind w:firstLine="708"/>
        <w:jc w:val="both"/>
        <w:rPr/>
      </w:pPr>
      <w:r>
        <w:rPr/>
        <w:t>- ведомственная структура расходов бюджета Лахденпохского городского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w:t>
      </w:r>
    </w:p>
    <w:p>
      <w:pPr>
        <w:pStyle w:val="Normal"/>
        <w:ind w:firstLine="708"/>
        <w:jc w:val="both"/>
        <w:rPr/>
      </w:pPr>
      <w:r>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w:t>
      </w:r>
    </w:p>
    <w:p>
      <w:pPr>
        <w:pStyle w:val="Normal"/>
        <w:ind w:firstLine="708"/>
        <w:jc w:val="both"/>
        <w:rPr/>
      </w:pPr>
      <w:r>
        <w:rPr/>
      </w:r>
    </w:p>
    <w:p>
      <w:pPr>
        <w:pStyle w:val="Normal"/>
        <w:ind w:firstLine="708"/>
        <w:jc w:val="both"/>
        <w:rPr/>
      </w:pPr>
      <w:r>
        <w:rPr/>
        <w:t>Проектом бюджета предлагается утвердить расходы бюджета Лахденпохского городского поселения на 2019 год в размере 39 162,04</w:t>
      </w:r>
      <w:r>
        <w:rPr>
          <w:b/>
        </w:rPr>
        <w:t xml:space="preserve"> </w:t>
      </w:r>
      <w:r>
        <w:rPr/>
        <w:t>тыс. рублей, что на 69 095,16 тыс. рублей или на 63,8 % ниже ожидаемой оценки исполнения бюджета 2018 года.</w:t>
      </w:r>
    </w:p>
    <w:p>
      <w:pPr>
        <w:pStyle w:val="Normal"/>
        <w:ind w:firstLine="708"/>
        <w:jc w:val="both"/>
        <w:rPr/>
      </w:pPr>
      <w:r>
        <w:rPr/>
      </w:r>
    </w:p>
    <w:p>
      <w:pPr>
        <w:pStyle w:val="Normal"/>
        <w:widowControl w:val="false"/>
        <w:ind w:firstLine="567"/>
        <w:jc w:val="both"/>
        <w:rPr/>
      </w:pPr>
      <w:r>
        <w:rPr/>
        <w:t>Структура расходов бюджета Лахденпохского городского поселения на 2019 год  состоит из 9 разделов функциональной классификации расходов бюджетов бюджетной системы Российской Федерации. Функциональная структура расходов бюджета в 2019 году по сравнению с предыдущим плановым периодом не изменилась.</w:t>
      </w:r>
    </w:p>
    <w:p>
      <w:pPr>
        <w:pStyle w:val="Normal"/>
        <w:ind w:firstLine="708"/>
        <w:jc w:val="both"/>
        <w:rPr/>
      </w:pPr>
      <w:r>
        <w:rPr/>
      </w:r>
    </w:p>
    <w:p>
      <w:pPr>
        <w:pStyle w:val="Normal"/>
        <w:ind w:firstLine="708"/>
        <w:jc w:val="both"/>
        <w:rPr/>
      </w:pPr>
      <w:r>
        <w:rPr/>
        <w:t>Структура и динамика изменения показателей расходов бюджета Лахденпохского городского поселения на 2019 год характеризуется следующими данными:</w:t>
      </w:r>
    </w:p>
    <w:p>
      <w:pPr>
        <w:pStyle w:val="Normal"/>
        <w:ind w:firstLine="708"/>
        <w:jc w:val="right"/>
        <w:rPr>
          <w:sz w:val="20"/>
          <w:szCs w:val="20"/>
        </w:rPr>
      </w:pPr>
      <w:r>
        <w:rPr>
          <w:sz w:val="20"/>
          <w:szCs w:val="20"/>
        </w:rPr>
        <w:t>Таблица № 4</w:t>
      </w:r>
    </w:p>
    <w:p>
      <w:pPr>
        <w:pStyle w:val="Normal"/>
        <w:ind w:firstLine="708"/>
        <w:jc w:val="right"/>
        <w:rPr>
          <w:sz w:val="20"/>
          <w:szCs w:val="20"/>
        </w:rPr>
      </w:pPr>
      <w:r>
        <w:rPr>
          <w:sz w:val="20"/>
          <w:szCs w:val="20"/>
        </w:rPr>
      </w:r>
    </w:p>
    <w:p>
      <w:pPr>
        <w:pStyle w:val="Normal"/>
        <w:ind w:firstLine="708"/>
        <w:jc w:val="right"/>
        <w:rPr>
          <w:sz w:val="20"/>
          <w:szCs w:val="20"/>
        </w:rPr>
      </w:pPr>
      <w:r>
        <w:rPr/>
        <w:object>
          <v:shape id="ole_rId14" style="width:532.8pt;height:685.05pt" o:ole="">
            <v:imagedata r:id="rId15" o:title=""/>
          </v:shape>
          <o:OLEObject Type="Embed" ProgID="Excel.Sheet.12" ShapeID="ole_rId14" DrawAspect="Content" ObjectID="_260104468" r:id="rId14"/>
        </w:object>
      </w:r>
    </w:p>
    <w:p>
      <w:pPr>
        <w:pStyle w:val="Normal"/>
        <w:ind w:firstLine="708"/>
        <w:jc w:val="right"/>
        <w:rPr>
          <w:sz w:val="20"/>
          <w:szCs w:val="20"/>
        </w:rPr>
      </w:pPr>
      <w:r>
        <w:rPr>
          <w:sz w:val="20"/>
          <w:szCs w:val="20"/>
        </w:rPr>
      </w:r>
    </w:p>
    <w:p>
      <w:pPr>
        <w:pStyle w:val="Normal"/>
        <w:ind w:firstLine="708"/>
        <w:jc w:val="both"/>
        <w:rPr>
          <w:rFonts w:eastAsia="Calibri"/>
        </w:rPr>
      </w:pPr>
      <w:r>
        <w:rPr>
          <w:rFonts w:eastAsia="Calibri"/>
        </w:rPr>
        <w:t>Показатели ожидаемого исполнения расходов на 2018 год (оценка) согласно представленной структуре расходов бюджета Лахденпохского городского поселения  не соответствуют показателям уточненного бюджета Лахденпохского городского поселения по состоянию на 28.11.2018 года.</w:t>
      </w:r>
    </w:p>
    <w:p>
      <w:pPr>
        <w:pStyle w:val="Normal"/>
        <w:ind w:firstLine="567"/>
        <w:jc w:val="both"/>
        <w:rPr>
          <w:rFonts w:eastAsia="Calibri"/>
        </w:rPr>
      </w:pPr>
      <w:r>
        <w:rPr>
          <w:rFonts w:eastAsia="Calibri"/>
        </w:rPr>
      </w:r>
    </w:p>
    <w:p>
      <w:pPr>
        <w:pStyle w:val="Normal"/>
        <w:ind w:firstLine="567"/>
        <w:jc w:val="both"/>
        <w:rPr>
          <w:rFonts w:eastAsia="Calibri"/>
        </w:rPr>
      </w:pPr>
      <w:r>
        <w:rPr>
          <w:rFonts w:eastAsia="Calibri"/>
        </w:rPr>
        <w:t>Функциональная структура расходов бюджета Лахденпохского городского поселения за 2017 год и ее изменение по сравнению с бюджетными назначениями 2018 года, ожидаемым исполнением за 2018 год и  проектом бюджета на 2019 год представлена в следующей таблице.</w:t>
      </w:r>
    </w:p>
    <w:p>
      <w:pPr>
        <w:pStyle w:val="Normal"/>
        <w:ind w:firstLine="708"/>
        <w:jc w:val="right"/>
        <w:rPr>
          <w:sz w:val="20"/>
          <w:szCs w:val="20"/>
        </w:rPr>
      </w:pPr>
      <w:r>
        <w:rPr>
          <w:sz w:val="20"/>
          <w:szCs w:val="20"/>
        </w:rPr>
        <w:t>Таблица № 5</w:t>
      </w:r>
    </w:p>
    <w:p>
      <w:pPr>
        <w:pStyle w:val="NormalWeb"/>
        <w:spacing w:before="0" w:after="0"/>
        <w:ind w:left="560" w:hanging="0"/>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265545" cy="4210685"/>
            <wp:effectExtent l="0" t="0" r="0" b="0"/>
            <wp:wrapSquare wrapText="largest"/>
            <wp:docPr id="6" name="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Объект1" descr=""/>
                    <pic:cNvPicPr>
                      <a:picLocks noChangeAspect="1" noChangeArrowheads="1"/>
                    </pic:cNvPicPr>
                  </pic:nvPicPr>
                  <pic:blipFill>
                    <a:blip r:embed="rId16"/>
                    <a:stretch>
                      <a:fillRect/>
                    </a:stretch>
                  </pic:blipFill>
                  <pic:spPr bwMode="auto">
                    <a:xfrm>
                      <a:off x="0" y="0"/>
                      <a:ext cx="6265545" cy="4210685"/>
                    </a:xfrm>
                    <a:prstGeom prst="rect">
                      <a:avLst/>
                    </a:prstGeom>
                  </pic:spPr>
                </pic:pic>
              </a:graphicData>
            </a:graphic>
          </wp:anchor>
        </w:drawing>
      </w:r>
    </w:p>
    <w:p>
      <w:pPr>
        <w:pStyle w:val="NormalWeb"/>
        <w:spacing w:before="0" w:after="0"/>
        <w:ind w:left="560" w:hanging="0"/>
        <w:jc w:val="both"/>
        <w:rPr/>
      </w:pPr>
      <w:r>
        <w:rPr>
          <w:rFonts w:cs="Times New Roman" w:ascii="Times New Roman" w:hAnsi="Times New Roman"/>
          <w:i/>
          <w:iCs/>
          <w:sz w:val="20"/>
          <w:szCs w:val="20"/>
        </w:rPr>
        <w:t>* - где Р – раздел, ПР – подраздел</w:t>
      </w:r>
    </w:p>
    <w:p>
      <w:pPr>
        <w:pStyle w:val="NormalWeb"/>
        <w:spacing w:before="0" w:after="0"/>
        <w:ind w:left="560" w:hanging="0"/>
        <w:jc w:val="both"/>
        <w:rPr/>
      </w:pPr>
      <w:r>
        <w:rPr/>
      </w:r>
    </w:p>
    <w:p>
      <w:pPr>
        <w:pStyle w:val="Normal"/>
        <w:ind w:firstLine="709"/>
        <w:jc w:val="both"/>
        <w:rPr/>
      </w:pPr>
      <w:r>
        <w:rPr/>
        <w:t xml:space="preserve">В структуре расходов Проекта бюджета на 2019 год значительный удельный вес занимают расходы по разделам 01 00 «Общегосударственные вопросы» – 34,3 %,                   05 00 «Жилищно-коммунальное хозяйство» – 25,7 %, , 04 00«Национальная экономика» – 23,4 %. Общий удельный вес расходов по указанным разделам бюджетной классификации расходов бюджета в 2019 году предусматривается в размере 83,4 %. </w:t>
      </w:r>
    </w:p>
    <w:p>
      <w:pPr>
        <w:pStyle w:val="Normal"/>
        <w:ind w:firstLine="709"/>
        <w:jc w:val="both"/>
        <w:rPr/>
      </w:pPr>
      <w:r>
        <w:rPr/>
        <w:t>В 2019 году отмечается существенное снижение, в сравнении с показателями ожидаемого исполнения  бюджета на 2018 год, доли расходов бюджета по разделу 05 00 «Жилищно-коммунальное хозяйство» − с 67,5 % до 25,7 %, что в абсолютном выражении составляет сокращение расходов бюджета по данному разделу на  63 001,36 тыс. рублей. Сокращение расходов бюджета предусмотрено в основном по программе переселения граждан из аварийного жилищного фонда.</w:t>
      </w:r>
    </w:p>
    <w:p>
      <w:pPr>
        <w:pStyle w:val="Normal"/>
        <w:ind w:firstLine="709"/>
        <w:jc w:val="both"/>
        <w:rPr/>
      </w:pPr>
      <w:r>
        <w:rPr/>
        <w:t>Проектом бюджета расходы сформированы в действующей бюджетной классификации с разбивкой до групп, подгрупп видов расходов и без детализации по элементам видов расходов, что не противоречит нормам статьи 184.1 БК РФ.</w:t>
      </w:r>
    </w:p>
    <w:p>
      <w:pPr>
        <w:pStyle w:val="Normal"/>
        <w:ind w:firstLine="709"/>
        <w:jc w:val="both"/>
        <w:rPr/>
      </w:pPr>
      <w:r>
        <w:rPr/>
        <w:t>Наибольшую долю в общем объеме расходов бюджета составляют расходы по разделу 01 00 «Общегосударственные вопросы».</w:t>
      </w:r>
    </w:p>
    <w:p>
      <w:pPr>
        <w:pStyle w:val="Normal"/>
        <w:ind w:firstLine="709"/>
        <w:jc w:val="both"/>
        <w:rPr/>
      </w:pPr>
      <w:r>
        <w:rPr/>
      </w:r>
    </w:p>
    <w:p>
      <w:pPr>
        <w:pStyle w:val="Normal"/>
        <w:ind w:firstLine="709"/>
        <w:jc w:val="center"/>
        <w:rPr/>
      </w:pPr>
      <w:r>
        <w:rPr/>
        <w:t>Распределение бюджетных ассигнований, утвержденных на 2019 год по видам расходов</w:t>
      </w:r>
    </w:p>
    <w:p>
      <w:pPr>
        <w:pStyle w:val="Normal"/>
        <w:ind w:firstLine="708"/>
        <w:jc w:val="right"/>
        <w:rPr>
          <w:sz w:val="20"/>
          <w:szCs w:val="20"/>
        </w:rPr>
      </w:pPr>
      <w:r>
        <w:rPr>
          <w:sz w:val="20"/>
          <w:szCs w:val="20"/>
        </w:rPr>
        <w:t>Таблица № 6</w:t>
      </w:r>
    </w:p>
    <w:p>
      <w:pPr>
        <w:pStyle w:val="Normal"/>
        <w:ind w:firstLine="709"/>
        <w:jc w:val="both"/>
        <w:rPr/>
      </w:pPr>
      <w:r>
        <w:rPr/>
      </w:r>
    </w:p>
    <w:p>
      <w:pPr>
        <w:pStyle w:val="Normal"/>
        <w:ind w:firstLine="709"/>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577205" cy="4694555"/>
            <wp:effectExtent l="0" t="0" r="0" b="0"/>
            <wp:wrapSquare wrapText="largest"/>
            <wp:docPr id="7" name="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Объект3" descr=""/>
                    <pic:cNvPicPr>
                      <a:picLocks noChangeAspect="1" noChangeArrowheads="1"/>
                    </pic:cNvPicPr>
                  </pic:nvPicPr>
                  <pic:blipFill>
                    <a:blip r:embed="rId17"/>
                    <a:stretch>
                      <a:fillRect/>
                    </a:stretch>
                  </pic:blipFill>
                  <pic:spPr bwMode="auto">
                    <a:xfrm>
                      <a:off x="0" y="0"/>
                      <a:ext cx="5577205" cy="4694555"/>
                    </a:xfrm>
                    <a:prstGeom prst="rect">
                      <a:avLst/>
                    </a:prstGeom>
                  </pic:spPr>
                </pic:pic>
              </a:graphicData>
            </a:graphic>
          </wp:anchor>
        </w:drawing>
      </w:r>
    </w:p>
    <w:p>
      <w:pPr>
        <w:pStyle w:val="Normal"/>
        <w:ind w:firstLine="709"/>
        <w:jc w:val="both"/>
        <w:rPr/>
      </w:pPr>
      <w:r>
        <w:rPr/>
        <w:t>В разрезе видов расходов в наибольшей степени предлагается сократить расходы на капитальные вложения в объекты государственной (муниципальной) собственности. В 2019 году Проектом бюджета указанные расходы не планируются. Кроме того, бюджетные ассигнования на исполнение судебных актов Российской Федерации в 2019 году запланированы со снижением на 8 003,39 тыс. рублей (на 87,4%) по сравнению с 2018 годом. Объем бюджетных ассигнований  на выплаты персоналу увеличивается по сравнению с 2017 годом, что обусловлено индексацией выплат на 4% с 01.01.2018 года и увеличением минимального размера оплаты труда.</w:t>
      </w:r>
    </w:p>
    <w:p>
      <w:pPr>
        <w:pStyle w:val="Normal"/>
        <w:ind w:firstLine="709"/>
        <w:jc w:val="both"/>
        <w:rPr/>
      </w:pPr>
      <w:r>
        <w:rPr/>
      </w:r>
    </w:p>
    <w:p>
      <w:pPr>
        <w:pStyle w:val="NormalWeb"/>
        <w:spacing w:before="0" w:after="0"/>
        <w:ind w:firstLine="5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Формирование Проекта бюджета по разделам и подразделам классификации расходов бюджетов Российской Федерации</w:t>
      </w:r>
    </w:p>
    <w:p>
      <w:pPr>
        <w:pStyle w:val="NormalWeb"/>
        <w:spacing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ind w:firstLine="560"/>
        <w:jc w:val="both"/>
        <w:rPr/>
      </w:pPr>
      <w:r>
        <w:rPr/>
        <w:t xml:space="preserve">Расходы бюджета в соответствии с ведомственной структурой в 2019 году будут осуществлять два главных распорядителя бюджетных средств – Администрация Лахденпохского городского поселения, Совет Лахденпохского городского поселения. </w:t>
      </w:r>
    </w:p>
    <w:p>
      <w:pPr>
        <w:pStyle w:val="Normal"/>
        <w:widowControl w:val="false"/>
        <w:ind w:firstLine="560"/>
        <w:jc w:val="both"/>
        <w:rPr/>
      </w:pPr>
      <w:r>
        <w:rPr/>
        <w:t xml:space="preserve">По результатам проверки соблюдения требований статьи 21 БК РФ, </w:t>
      </w:r>
      <w:bookmarkStart w:id="0" w:name="__DdeLink__12676_2289322177"/>
      <w:r>
        <w:rPr/>
        <w:t>Приказа Минфина России от 01.07.2013 года № 65н</w:t>
      </w:r>
      <w:bookmarkEnd w:id="0"/>
      <w:r>
        <w:rPr/>
        <w:t xml:space="preserve"> "Об утверждении Указаний о порядке применения бюджетной классификации Российской Федерации" (далее – Приказ № 65н),  Приказа Минфина России от 08.06.2018 года № 132н "О Порядке формирования и применения кодов бюджетной классификации Российской Федерации, их структуре и принципах назначения", постановления Администрации Лахденпохского городского поселения от 30.11.2015 года № 570/а «Об утверждении перечня кодов целевых статей классификации расходов бюджета Лахденпохского городского поселения и порядка их применения» (с изменениями и дополнениями) при формировании приложений 3, 4 к Проекту решения Совета Лахденпохского городского поселения «О бюджете Лахденпохского городского поселения на 2019 год» «Ведомственная структура расходов бюджета Лахденпохского городского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 «Распределение бюджетных ассигнований бюджета Лахденпохского городского поселения по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 нарушения не установлены.</w:t>
      </w:r>
    </w:p>
    <w:p>
      <w:pPr>
        <w:pStyle w:val="Normal"/>
        <w:widowControl w:val="false"/>
        <w:ind w:firstLine="560"/>
        <w:jc w:val="both"/>
        <w:rPr/>
      </w:pPr>
      <w:r>
        <w:rPr/>
      </w:r>
    </w:p>
    <w:p>
      <w:pPr>
        <w:pStyle w:val="NormalWeb"/>
        <w:spacing w:before="0" w:after="0"/>
        <w:ind w:firstLine="560"/>
        <w:jc w:val="center"/>
        <w:rPr/>
      </w:pPr>
      <w:r>
        <w:rPr>
          <w:rFonts w:eastAsia="Times New Roman" w:cs="Times New Roman" w:ascii="Times New Roman" w:hAnsi="Times New Roman"/>
          <w:b/>
          <w:bCs/>
          <w:sz w:val="24"/>
          <w:szCs w:val="24"/>
        </w:rPr>
        <w:t xml:space="preserve">6.1 </w:t>
      </w:r>
      <w:r>
        <w:rPr>
          <w:rFonts w:eastAsia="Times New Roman" w:cs="Times New Roman" w:ascii="Times New Roman" w:hAnsi="Times New Roman"/>
          <w:b/>
          <w:bCs/>
          <w:sz w:val="24"/>
        </w:rPr>
        <w:t>Расходы по разделу 01 00 «Общегосударственные вопросы»</w:t>
      </w:r>
    </w:p>
    <w:p>
      <w:pPr>
        <w:pStyle w:val="Normal"/>
        <w:ind w:firstLine="560"/>
        <w:jc w:val="both"/>
        <w:rPr>
          <w:color w:val="000000"/>
        </w:rPr>
      </w:pPr>
      <w:r>
        <w:rPr>
          <w:color w:val="000000"/>
        </w:rPr>
      </w:r>
    </w:p>
    <w:p>
      <w:pPr>
        <w:pStyle w:val="Normal"/>
        <w:ind w:firstLine="560"/>
        <w:jc w:val="both"/>
        <w:rPr/>
      </w:pPr>
      <w:r>
        <w:rPr/>
        <w:t>Расходы по разделу «Общегосударственные вопросы» на 2019 год предусмотрены в размере 13 445,20 тыс. рублей, что выше уровня расходов, ожидаемых до конца 2018 года на  636,55 тыс. рублей или на 5,00 %.</w:t>
      </w:r>
    </w:p>
    <w:p>
      <w:pPr>
        <w:pStyle w:val="Normal"/>
        <w:ind w:firstLine="560"/>
        <w:jc w:val="both"/>
        <w:rPr/>
      </w:pPr>
      <w:r>
        <w:rPr/>
        <w:t xml:space="preserve">Удельный вес расходов данного раздела в общем объеме расходов бюджета поселения прогнозируется в 2019 году в размере 34,3 %. </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Структура данного раздела представлена следующими подразделами:</w:t>
      </w:r>
    </w:p>
    <w:p>
      <w:pPr>
        <w:pStyle w:val="ListParagraph"/>
        <w:numPr>
          <w:ilvl w:val="0"/>
          <w:numId w:val="5"/>
        </w:numPr>
        <w:tabs>
          <w:tab w:val="left" w:pos="0" w:leader="none"/>
        </w:tabs>
        <w:ind w:left="0" w:firstLine="567"/>
        <w:jc w:val="both"/>
        <w:rPr/>
      </w:pPr>
      <w:r>
        <w:rPr/>
        <w:t xml:space="preserve"> </w:t>
      </w:r>
      <w:r>
        <w:rPr/>
        <w:t>01 02 «</w:t>
      </w:r>
      <w:r>
        <w:rPr>
          <w:rFonts w:eastAsia="SimSun;宋体"/>
        </w:rPr>
        <w:t>Функционирование высшего должностного лица субъекта Российской Федерации и муниципального образования» - в сумме 835,00 тыс. рублей на 2019 год (снижение на 7,7 % к ожидаемому исполнению 2018 года или на 69,5 тыс. рублей).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Согласно пояснительной записке к Проекту бюджета по  данному подразделу предусмотрены бюджетные ассигнования на содержание (оплату труда) Главы Лахденпохского городского поселения. </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расходов по данному подразделу в общем объеме расходов раздела планируется в 2019 году в размере 6,2 %.</w:t>
      </w:r>
    </w:p>
    <w:p>
      <w:pPr>
        <w:pStyle w:val="NormalWeb"/>
        <w:numPr>
          <w:ilvl w:val="0"/>
          <w:numId w:val="5"/>
        </w:numPr>
        <w:tabs>
          <w:tab w:val="left" w:pos="0" w:leader="none"/>
        </w:tabs>
        <w:spacing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01 03 «Функционирование законодательных (представительных) органов государственной власти и представительных органов муниципальных образований» - в сумме  455,00 тыс. руб. на 2019 год (увеличение на 40,00 % к ожидаемому исполнению 2018 года или на 128,60 тыс. руб.).</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Согласно пояснительной записке к Проекту бюджета по  данному подразделу предусмотрены бюджетные ассигнования на содержание Совета Лахденпохского городского поселения. </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расходов по данному подразделу в общем объеме расходов раздела планируется в 2019 году в размере 3,3 %.</w:t>
      </w:r>
    </w:p>
    <w:p>
      <w:pPr>
        <w:pStyle w:val="NormalWeb"/>
        <w:numPr>
          <w:ilvl w:val="0"/>
          <w:numId w:val="5"/>
        </w:numPr>
        <w:tabs>
          <w:tab w:val="left" w:pos="0" w:leader="none"/>
        </w:tabs>
        <w:spacing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01 04 «Функционирование Правительства Российской Федерации, высших исполнительных государственных органов власти субъектов Российской Федерации, местных администраций» - в сумме  6 520,00 тыс. руб. на 2019 год (снижение  на 4,1 % к ожидаемому исполнению 2018 года или на 280,00 тыс. руб.).</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расходов по данному подразделу в общем объеме расходов раздела планируется в 2019 году в размере 48,5 %.</w:t>
      </w:r>
    </w:p>
    <w:p>
      <w:pPr>
        <w:pStyle w:val="NormalWeb"/>
        <w:spacing w:before="0" w:after="0"/>
        <w:ind w:firstLine="560"/>
        <w:jc w:val="both"/>
        <w:rPr/>
      </w:pPr>
      <w:r>
        <w:rPr>
          <w:rFonts w:eastAsia="Times New Roman" w:cs="Times New Roman" w:ascii="Times New Roman" w:hAnsi="Times New Roman"/>
          <w:sz w:val="24"/>
          <w:szCs w:val="24"/>
        </w:rPr>
        <w:t xml:space="preserve">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2,00 тыс. рублей. Расчет фонда оплаты работников Администрации Лахденпохского городского поселения  при согласовании потребности в бюджетных ассигнованиях на 2019 год произведен согласно штатному расписанию. Проектом бюджета предусмотрено обеспечение принятых к формированию бюджета расходов на оплату труда, расходов на оплату коммунальных услуг,  расходов на оплату налогов (КВР 850) – в размере 100% от согласованной потребности,  расходов на оплату материальных затрат – в размере 50,5 % от согласованной потребности,  на мероприятия - в размере 73,1 % от согласованной потребности. </w:t>
      </w:r>
    </w:p>
    <w:p>
      <w:pPr>
        <w:pStyle w:val="NormalWeb"/>
        <w:spacing w:before="0" w:after="0"/>
        <w:ind w:firstLine="560"/>
        <w:jc w:val="both"/>
        <w:rPr/>
      </w:pPr>
      <w:r>
        <w:rPr>
          <w:rFonts w:eastAsia="Times New Roman" w:cs="Times New Roman" w:ascii="Times New Roman" w:hAnsi="Times New Roman"/>
          <w:sz w:val="24"/>
          <w:szCs w:val="24"/>
        </w:rPr>
        <w:t xml:space="preserve">Понятие термина «мероприятия» пояснительная записка к Проекту бюджета </w:t>
      </w:r>
      <w:r>
        <w:rPr>
          <w:rFonts w:eastAsia="Times New Roman" w:cs="Times New Roman" w:ascii="Times New Roman" w:hAnsi="Times New Roman"/>
          <w:sz w:val="24"/>
          <w:szCs w:val="24"/>
          <w:u w:val="single"/>
        </w:rPr>
        <w:t>не содержит.</w:t>
      </w:r>
    </w:p>
    <w:p>
      <w:pPr>
        <w:pStyle w:val="NormalWeb"/>
        <w:numPr>
          <w:ilvl w:val="0"/>
          <w:numId w:val="5"/>
        </w:numPr>
        <w:tabs>
          <w:tab w:val="left" w:pos="0" w:leader="none"/>
        </w:tabs>
        <w:spacing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01 11 «Резервные фонды» -  в сумме 200,00 тыс. рублей на 2019 год по целевой статье расходов бюджета «Резервный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 По оценке 2018 года  резервные средства в расходах бюджета не планируются. </w:t>
      </w:r>
    </w:p>
    <w:p>
      <w:pPr>
        <w:pStyle w:val="NoSpacing"/>
        <w:ind w:firstLine="510"/>
        <w:jc w:val="both"/>
        <w:rPr/>
      </w:pPr>
      <w:r>
        <w:rPr>
          <w:rFonts w:eastAsia="SimSun;宋体"/>
        </w:rPr>
        <w:t xml:space="preserve">Положения </w:t>
      </w:r>
      <w:hyperlink r:id="rId18">
        <w:r>
          <w:rPr>
            <w:rStyle w:val="Style13"/>
            <w:rFonts w:eastAsia="SimSun;宋体"/>
          </w:rPr>
          <w:t>статьи 81</w:t>
        </w:r>
      </w:hyperlink>
      <w:r>
        <w:rPr>
          <w:rFonts w:eastAsia="SimSun;宋体"/>
        </w:rPr>
        <w:t xml:space="preserve"> БК РФ предусматривают создание в расходной части бюджетов бюджетной системы Российской Федерации (за исключением бюджетов государственных внебюджетных фондов)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pPr>
        <w:pStyle w:val="NoSpacing"/>
        <w:tabs>
          <w:tab w:val="left" w:pos="0" w:leader="none"/>
        </w:tabs>
        <w:ind w:firstLine="567"/>
        <w:jc w:val="both"/>
        <w:rPr/>
      </w:pPr>
      <w:r>
        <w:rPr>
          <w:rFonts w:eastAsia="SimSun;宋体"/>
          <w:color w:val="000000"/>
        </w:rPr>
        <w:t xml:space="preserve">В  соответствии  с </w:t>
      </w:r>
      <w:hyperlink r:id="rId19">
        <w:r>
          <w:rPr>
            <w:rStyle w:val="Style13"/>
            <w:rFonts w:eastAsia="SimSun;宋体"/>
          </w:rPr>
          <w:t>пунктом 3 указанной статьи</w:t>
        </w:r>
      </w:hyperlink>
      <w:r>
        <w:rPr>
          <w:rFonts w:eastAsia="SimSun;宋体"/>
          <w:color w:val="000000"/>
        </w:rPr>
        <w:t xml:space="preserve">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процентов утвержденного указанными законами (решениями) общего объема расходов. Планируемый объем средств резервного фонда </w:t>
      </w:r>
      <w:r>
        <w:rPr>
          <w:color w:val="000000"/>
        </w:rPr>
        <w:t>составляет 0,5% общего объема расходов согласно проекту решения о бюджете.</w:t>
      </w:r>
    </w:p>
    <w:p>
      <w:pPr>
        <w:pStyle w:val="NoSpacing"/>
        <w:tabs>
          <w:tab w:val="left" w:pos="0" w:leader="none"/>
        </w:tabs>
        <w:ind w:firstLine="567"/>
        <w:jc w:val="both"/>
        <w:rPr>
          <w:color w:val="000000"/>
        </w:rPr>
      </w:pPr>
      <w:r>
        <w:rPr>
          <w:color w:val="000000"/>
        </w:rPr>
        <w:t>Постановлением   Администрации  Лахденпохского  городского поселения   от 31.03.2017 года № 52 утверждено Положение о порядке выделения средств из резервного фонда администрации Лахденпохского городского поселения по предупреждению и ликвидации чрезвычайных ситуаций и последствий стихийных бедствий.</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расходов по данному подразделу в общем объеме расходов раздела составит в 2019 году 1,5 %.</w:t>
      </w:r>
    </w:p>
    <w:p>
      <w:pPr>
        <w:pStyle w:val="NormalWeb"/>
        <w:numPr>
          <w:ilvl w:val="3"/>
          <w:numId w:val="8"/>
        </w:numPr>
        <w:spacing w:before="0" w:after="0"/>
        <w:ind w:left="0" w:firstLine="51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01 13 «Другие общегосударственные вопросы» - в сумме 5 440,20 тыс. руб. на 2019 год (увеличение на  1 090,20 тыс. рублей к ожидаемому исполнению 2018 года или  на 25,1 %).</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Проектом бюджета по данному подразделу отражены бюджетные ассигнования:</w:t>
      </w:r>
    </w:p>
    <w:p>
      <w:pPr>
        <w:pStyle w:val="NoSpacing"/>
        <w:jc w:val="both"/>
        <w:rPr/>
      </w:pPr>
      <w:r>
        <w:rPr/>
        <w:t>-  в сумме 4 785,20 тыс. руб. на выполнение функций муниципальным казенным учреждением «Недвижимость». Проектом бюджета предусмотрено обеспечение принятых к формированию бюджета расходов на оплату труда в размере 100% от согласованной потребности, материальных расходов — в размере 89% от согласованной потребности и мероприятий -  в размере 66,4% от согласованной потребности. На выполнение функций муниципальным казенным учреждением «Недвижимость» бюджетные ассигнования увеличены по сравнению с 2017 годом — на 2 258,13 тыс. рублей, с 2018 годом (план) — на 770,88 тыс. рублей.</w:t>
      </w:r>
    </w:p>
    <w:p>
      <w:pPr>
        <w:pStyle w:val="NoSpacing"/>
        <w:jc w:val="both"/>
        <w:rPr/>
      </w:pPr>
      <w:r>
        <w:rPr/>
        <w:t>- в сумме 75,0 тыс. рублей – представительские расходы, связанные с управлением. Постановлением Администрации Лахденпохского городского поселения от 01.12.2016 года № 3514 утверждено «Положение о представительских расходах администрации Лахденпохского городского поселения». Необходимо отметить, что стоимостные показатели, в том числе предельный размер, нормативы представительских расходов, указанное положение не содержит. Оценить обоснованность предусмотренных проектом бюджетных ассигнований в сложившейся ситуации не представляется возможным.</w:t>
      </w:r>
    </w:p>
    <w:p>
      <w:pPr>
        <w:pStyle w:val="NoSpacing"/>
        <w:jc w:val="both"/>
        <w:rPr/>
      </w:pPr>
      <w:r>
        <w:rPr/>
        <w:t>- в сумме 580,00 тыс. руб. – резервные средства для обеспечения планируемых расходных обязательств Лахденпохского городского поселения, в том числе для исполнения судебных решений и исполнительных производств. Расчеты, послужившие обоснованием для резервирования бюджетных ассигнований в виде пояснений с Проектом бюджета не предоставлены, в связи с чем оценить обоснованность предусмотренных проектом бюджетных ассигнований не представляется возможным.</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расходов по данному подразделу в общем объем расходов раздела планируется в 2019 году в размере 40,5 %.</w:t>
      </w:r>
    </w:p>
    <w:p>
      <w:pPr>
        <w:pStyle w:val="BodyTextIndent2"/>
        <w:tabs>
          <w:tab w:val="left" w:pos="345" w:leader="none"/>
          <w:tab w:val="left" w:pos="630" w:leader="none"/>
        </w:tabs>
        <w:spacing w:lineRule="auto" w:line="276"/>
        <w:ind w:left="0" w:firstLine="567"/>
        <w:jc w:val="both"/>
        <w:rPr>
          <w:sz w:val="24"/>
          <w:szCs w:val="24"/>
        </w:rPr>
      </w:pPr>
      <w:r>
        <w:rPr>
          <w:sz w:val="24"/>
          <w:szCs w:val="24"/>
        </w:rPr>
        <w:t>Все расходы относятся к непрограммным расходам.</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Согласно пункту 18 Проекта решения о бюджете предусмотрена возможность внесения изменений в показатели сводной бюджетной росписи бюджета Лахденпохского городского поселения в  случае распределения зарезервированных бюджетных ассигнований: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 сумме 200,00 тыс. рублей, предусмотренных по разделу «Другие общегосударственные вопросы» раздела «Общегосударственные вопросы» на финансовое обеспечение непредвиденных расходов, включая реализацию мероприятий по предупреждению и ликвидации чрезвычайных ситуаций и последствий стихийных бедствий, в установленном Администрацией Лахденпохского городского поселения порядке;</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 сумме 580,0 тыс. рублей, предусмотренных по разделу «Другие общегосударственные вопросы» раздела «Общегосударственные вопросы», для исполнения судебных решений и исполнительных производств, для софинансирования реализации мероприятий по формированию современной городской среды, мероприятий на поддержку местных инициатив граждан, проживающих в муниципальных образованиях.</w:t>
      </w:r>
    </w:p>
    <w:p>
      <w:pPr>
        <w:pStyle w:val="Normal"/>
        <w:ind w:firstLine="540"/>
        <w:jc w:val="both"/>
        <w:rPr>
          <w:color w:val="000000"/>
        </w:rPr>
      </w:pPr>
      <w:r>
        <w:rPr>
          <w:color w:val="000000"/>
        </w:rPr>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6.2 Расходы по разделу 02 00 «Национальная оборона»</w:t>
      </w:r>
    </w:p>
    <w:p>
      <w:pPr>
        <w:pStyle w:val="NormalWeb"/>
        <w:spacing w:before="0" w:after="0"/>
        <w:ind w:firstLine="56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Непрограммные расходы бюджета Лахденпохского городского поселения по разделу «Национальная оборона» предусмотрены на 2019 год в размере 302,80 тыс. руб., что на 261,20 тыс. руб. (на 46,3 %)  меньше, чем ожидаемое исполнение за 2018 год. </w:t>
      </w:r>
    </w:p>
    <w:p>
      <w:pPr>
        <w:pStyle w:val="ConsPlusNormal"/>
        <w:ind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Данные ассигнования будут направлены на выполнение переданных государственных полномочий по первичному воинскому учету на территориях, где отсутствуют воинские комиссариаты.</w:t>
      </w:r>
    </w:p>
    <w:p>
      <w:pPr>
        <w:pStyle w:val="ConsPlusNormal"/>
        <w:ind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Весь объем расходов в 2019 году будет осуществляться по подразделу 02 03 «Мобилизационная и вневойсковая подготовка».</w:t>
      </w:r>
    </w:p>
    <w:p>
      <w:pPr>
        <w:pStyle w:val="ConsPlusNormal"/>
        <w:ind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расходов по данному разделу в общем объеме расходов  бюджета поселения будет составлять 0,8 %.</w:t>
      </w:r>
    </w:p>
    <w:p>
      <w:pPr>
        <w:pStyle w:val="NormalWeb"/>
        <w:spacing w:before="0" w:after="0"/>
        <w:ind w:firstLine="56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6.3 Расходы по разделу 03 00 «Национальная безопасность и правоохранительная деятельность»</w:t>
      </w:r>
    </w:p>
    <w:p>
      <w:pPr>
        <w:pStyle w:val="NormalWeb"/>
        <w:spacing w:before="0" w:after="0"/>
        <w:ind w:firstLine="56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Расходы бюджета Лахденпохского городского поселения по разделу «Национальная безопасность и правоохранительная деятельность» предусмотрены на 2019 год в размере 71,50 тыс. руб. (100,0% от согласованной потребности) по подразделу «Обеспечение пожарной безопасности». </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Проектом бюджета по данному подразделу отражены бюджетные ассигнования:</w:t>
      </w:r>
    </w:p>
    <w:p>
      <w:pPr>
        <w:pStyle w:val="ConsPlusNormal"/>
        <w:ind w:firstLine="560"/>
        <w:jc w:val="both"/>
        <w:rPr/>
      </w:pPr>
      <w:r>
        <w:rPr>
          <w:rFonts w:eastAsia="Times New Roman" w:cs="Times New Roman" w:ascii="Times New Roman" w:hAnsi="Times New Roman"/>
          <w:sz w:val="24"/>
          <w:szCs w:val="24"/>
          <w:lang w:eastAsia="ru-RU"/>
        </w:rPr>
        <w:t xml:space="preserve">- на исполнение мероприятий муниципальной целевой программы «Пожарная безопасность, безопасность на водных объектах, защита населения от чрезвычайных ситуаций и снижение рисков их возникновения на территории муниципального образования «Лахденпохское городское поселение» на 2015-2019 г.г.» в сумме 71,50 тыс. рублей. Документы, направленный вместе с Проектом бюджета, содержат проект Постановлением Администрации Лахденпохского городского поселения «О внесении изменений в муниципальную целевую программу «Пожарная безопасность, безопасность на водных объектах, защита населения от чрезвычайных ситуаций и снижение рисков их возникновения на территории муниципального образования «Лахденпохское городское поселение» на 2015-2019 г.г.», в соответствии с которым  объем финансирования указанной муниципальной программы на 2019 год планируется утвердить в размере 71,50 тыс. рублей, объем согласованной потребности в финансовых средствах на реализацию мероприятий муниципальной целевой программы составляет 71,50 тыс. рублей, </w:t>
      </w:r>
      <w:r>
        <w:rPr>
          <w:rFonts w:eastAsia="Times New Roman" w:cs="Times New Roman" w:ascii="Times New Roman" w:hAnsi="Times New Roman"/>
          <w:sz w:val="24"/>
          <w:szCs w:val="24"/>
        </w:rPr>
        <w:t>принято к формированию бюджета расходов по</w:t>
      </w:r>
      <w:r>
        <w:rPr>
          <w:rFonts w:eastAsia="Times New Roman" w:cs="Times New Roman" w:ascii="Times New Roman" w:hAnsi="Times New Roman"/>
          <w:sz w:val="24"/>
          <w:szCs w:val="24"/>
          <w:lang w:eastAsia="ru-RU"/>
        </w:rPr>
        <w:t xml:space="preserve"> программе на сумму 71,50 тыс. рублей. </w:t>
      </w:r>
    </w:p>
    <w:p>
      <w:pPr>
        <w:pStyle w:val="Normal"/>
        <w:ind w:firstLine="567"/>
        <w:jc w:val="both"/>
        <w:rPr/>
      </w:pPr>
      <w:r>
        <w:rPr/>
        <w:t>Все бюджетные ассигнования планируются на реализацию программных мероприятий.</w:t>
      </w:r>
    </w:p>
    <w:p>
      <w:pPr>
        <w:pStyle w:val="ConsPlusNormal"/>
        <w:ind w:firstLine="5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Доля расходов по данному разделу в общем объеме расходов  бюджета поселения будет составлять 0,2 %.</w:t>
      </w:r>
    </w:p>
    <w:p>
      <w:pPr>
        <w:pStyle w:val="NormalWeb"/>
        <w:spacing w:before="0" w:after="0"/>
        <w:ind w:firstLine="56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6.4 Расходы по разделу 04 00 «Национальная экономика»</w:t>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Бюджетные ассигнования по разделу 04 00 «Национальная экономика» на 2019 год предусмотрены в сумме 9 179,71 тыс. рублей, что на 6 320,29 тыс. руб. (на 40,8%) меньше, чем ожидаемое исполнение за 2018 год. </w:t>
      </w:r>
    </w:p>
    <w:p>
      <w:pPr>
        <w:pStyle w:val="NormalWeb"/>
        <w:spacing w:before="0" w:after="0"/>
        <w:ind w:firstLine="560"/>
        <w:jc w:val="both"/>
        <w:rPr/>
      </w:pPr>
      <w:r>
        <w:rPr>
          <w:rFonts w:eastAsia="Times New Roman" w:cs="Times New Roman" w:ascii="Times New Roman" w:hAnsi="Times New Roman"/>
          <w:sz w:val="24"/>
          <w:szCs w:val="24"/>
        </w:rPr>
        <w:t>Весь объем расходов в 2019 году будет осуществляться по подразделу 04 09 «Дорожное хозяйство (дорожные фонды)». Непрограммные расходы составят по подразделу составят 6 679,71 тыс. рублей.</w:t>
      </w:r>
    </w:p>
    <w:p>
      <w:pPr>
        <w:pStyle w:val="Style29"/>
        <w:spacing w:before="0" w:after="0"/>
        <w:ind w:left="0" w:firstLine="567"/>
        <w:jc w:val="both"/>
        <w:rPr>
          <w:rFonts w:eastAsia="Times New Roman"/>
          <w:bCs/>
          <w:color w:val="000000"/>
        </w:rPr>
      </w:pPr>
      <w:r>
        <w:rPr>
          <w:rFonts w:eastAsia="Times New Roman"/>
          <w:bCs/>
          <w:color w:val="000000"/>
        </w:rPr>
        <w:t xml:space="preserve">Согласно   статье 179.4  БК РФ в проекте решения о бюджете  на 2019 год предусмотрены бюджетные ассигнования дорожного фонда муниципального образования, средства городского бюджета, подлежащие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 на территории Лахденпохского городского поселения на 2019 год в сумме 9 179,73 тыс. рублей. </w:t>
      </w:r>
    </w:p>
    <w:p>
      <w:pPr>
        <w:pStyle w:val="ConsPlusNormal"/>
        <w:ind w:firstLine="567"/>
        <w:jc w:val="both"/>
        <w:rPr/>
      </w:pPr>
      <w:r>
        <w:rPr>
          <w:rFonts w:eastAsia="Times New Roman" w:cs="Times New Roman" w:ascii="Times New Roman" w:hAnsi="Times New Roman"/>
          <w:sz w:val="24"/>
          <w:szCs w:val="24"/>
          <w:lang w:eastAsia="ru-RU"/>
        </w:rPr>
        <w:t>Решением Совета Лахденпохского городского поселения от 19.12.2013 года     V/№20-3 создан муниципальный</w:t>
      </w:r>
      <w:r>
        <w:rPr>
          <w:rFonts w:cs="Times New Roman" w:ascii="Times New Roman" w:hAnsi="Times New Roman"/>
          <w:sz w:val="24"/>
          <w:szCs w:val="24"/>
          <w:lang w:eastAsia="ru-RU"/>
        </w:rPr>
        <w:t xml:space="preserve"> дорожный фонд Лахденпохского городского поселения, утвержден Порядок формирования и использования бюджетных ассигнований муниципального дорожного фонда Лахденпохского городского поселения, которым установлено, что и</w:t>
      </w:r>
      <w:r>
        <w:rPr>
          <w:rFonts w:cs="Times New Roman" w:ascii="Times New Roman" w:hAnsi="Times New Roman"/>
          <w:sz w:val="24"/>
          <w:szCs w:val="24"/>
        </w:rPr>
        <w:t xml:space="preserve">спользование бюджетных ассигнований муниципального дорожного фонда Лахденпохского городского поселения осуществляется в соответствии с решением Совета Лахденпохского </w:t>
      </w:r>
      <w:r>
        <w:rPr>
          <w:rFonts w:cs="Times New Roman" w:ascii="Times New Roman" w:hAnsi="Times New Roman"/>
          <w:sz w:val="24"/>
          <w:szCs w:val="24"/>
          <w:lang w:eastAsia="ru-RU"/>
        </w:rPr>
        <w:t>городского поселения о бюджете на очередной финансовый год в рамках реализации муниципальной программы Лахденпохского городского поселения, утверждаемой  решением Совета Лахденпохского городского поселения.</w:t>
      </w:r>
    </w:p>
    <w:p>
      <w:pPr>
        <w:pStyle w:val="NormalWeb"/>
        <w:spacing w:before="0" w:after="0"/>
        <w:ind w:firstLine="560"/>
        <w:jc w:val="both"/>
        <w:rPr/>
      </w:pPr>
      <w:r>
        <w:rPr>
          <w:rFonts w:eastAsia="Times New Roman" w:cs="Times New Roman" w:ascii="Times New Roman" w:hAnsi="Times New Roman"/>
          <w:sz w:val="24"/>
          <w:szCs w:val="24"/>
        </w:rPr>
        <w:t>Проектом бюджета предусмотр</w:t>
      </w:r>
      <w:r>
        <w:rPr>
          <w:rFonts w:eastAsia="Times New Roman" w:cs="Times New Roman" w:ascii="Times New Roman" w:hAnsi="Times New Roman"/>
          <w:sz w:val="24"/>
          <w:szCs w:val="24"/>
          <w:lang w:eastAsia="ru-RU"/>
        </w:rPr>
        <w:t xml:space="preserve">ено обеспечение принятых к формированию бюджета расходов по данному подразделу в размере 100%, в том числе в части мероприятий по содержанию и ремонту дорог – в размере 100%, в части финансового обеспечения мероприятий муниципальной Программы «Развитие сети автомобильных дорог общего пользования местного значения Лахденпохского городского поселения на 2019 год» – 100,0 %. </w:t>
      </w:r>
    </w:p>
    <w:p>
      <w:pPr>
        <w:pStyle w:val="NormalWeb"/>
        <w:spacing w:before="0" w:after="0"/>
        <w:ind w:firstLine="567"/>
        <w:jc w:val="both"/>
        <w:rPr/>
      </w:pPr>
      <w:r>
        <w:rPr>
          <w:rFonts w:cs="Times New Roman" w:ascii="Times New Roman" w:hAnsi="Times New Roman"/>
          <w:sz w:val="24"/>
          <w:szCs w:val="24"/>
        </w:rPr>
        <w:t xml:space="preserve">Проектом постановления Администрации Лахденпохского городского поселения от предлагается утвердить муниципальную программу «Развитие сети автомобильных дорог общего пользования местного значения Лахденпохского городского поселения на 2019 год». Указанной программой предусмотрено за счет средств бюджета Лахденпохского городского поселения финансирование мероприятий программы на 2019 год в сумме        2 500,00 тыс. руб., сумма заявленной и согласованной потребности на реализацию мероприятий указанной программы составляет 2 500,00 тыс. рублей,   проектом бюджета предусмотрены бюджетные ассигнования на реализацию мероприятий программы в сумме 2 500,00 тыс. рублей (100,0 % от согласованной потребности). </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Проектом бюджета по данному подразделу также предусмотрены бюджетные ассигнования в сумме 6 629,71 тыс. рублей на содержание и ремонт автомобильных дорог (100% от согласованной потребности), на уплату налогов, сборов и иных платежей – 50,00 тыс. рублей (100% от согласованной потребности).</w:t>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Бюджетные ассигнования по подразделу «Дорожное хозяйство (дорожные фонды)» сформированы за счет собственных источников бюджета поселения (неналоговых доходов) в сумме 6 574,15 тыс. рублей и за счет доходного источника в виде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Лахденпохского городского поселения, в сумме 2 605,56 тыс. рублей. </w:t>
      </w:r>
    </w:p>
    <w:p>
      <w:pPr>
        <w:pStyle w:val="Normal"/>
        <w:ind w:firstLine="567"/>
        <w:jc w:val="both"/>
        <w:rPr/>
      </w:pPr>
      <w:r>
        <w:rPr/>
        <w:t>Правовые акты Лахденпохского городского поселения, свидетельствующие о наличии соответствующих расходных обязательств, отсутствуют.</w:t>
      </w:r>
    </w:p>
    <w:p>
      <w:pPr>
        <w:pStyle w:val="NormalWeb"/>
        <w:spacing w:before="0" w:after="0"/>
        <w:ind w:firstLine="560"/>
        <w:jc w:val="both"/>
        <w:rPr/>
      </w:pPr>
      <w:r>
        <w:rPr>
          <w:rFonts w:eastAsia="Times New Roman" w:cs="Times New Roman" w:ascii="Times New Roman" w:hAnsi="Times New Roman"/>
          <w:sz w:val="24"/>
          <w:szCs w:val="24"/>
        </w:rPr>
        <w:t>Доля расходов по данному разделу в общем объеме расходов бюджета поселения будет составлять 23,4 %.</w:t>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Web"/>
        <w:spacing w:before="0" w:after="0"/>
        <w:ind w:firstLine="56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6.5 Расходы по разделу 05 00 «Жилищно-коммунальное хозяйство»</w:t>
      </w:r>
    </w:p>
    <w:p>
      <w:pPr>
        <w:pStyle w:val="NormalWeb"/>
        <w:spacing w:before="0" w:after="0"/>
        <w:ind w:firstLine="56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Общий объем ассигнований по разделу 05 00 «Жилищно-коммунальное хозяйство» предусмотрен в сумме 10 081,73 тыс. рублей, что на 63 001,36 тыс. руб. (на 86,2%) меньше, чем ожидаемое исполнение за 2018 год.</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Проектом бюджета предусмотрено обеспечение принятых к формированию бюджета расходов по данному разделу в размере 28,5 %, в том числе в части внесения взносов за капитальный ремонт жилищного фонда – в размере 100%, в части исполнения судебных решений и исполнительных производств – 100,0 %, в части мероприятий  – в размере 17,1% .</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Структура данного раздела представлена следующими подразделами:</w:t>
      </w:r>
    </w:p>
    <w:p>
      <w:pPr>
        <w:pStyle w:val="Normal"/>
        <w:numPr>
          <w:ilvl w:val="0"/>
          <w:numId w:val="11"/>
        </w:numPr>
        <w:tabs>
          <w:tab w:val="left" w:pos="0" w:leader="none"/>
        </w:tabs>
        <w:ind w:left="0" w:firstLine="560"/>
        <w:jc w:val="both"/>
        <w:rPr/>
      </w:pPr>
      <w:r>
        <w:rPr/>
        <w:t>05 01 «Жилищное хозяйство» – 2 782,38 тыс. рублей, показатель 2019 года ниже ожидаемого исполнения 2018  года на 54 475,11  тыс. рублей или на 95,1 %. Сокращение расходов бюджета предусмотрено в основном по программе переселения граждан из аварийного жилищного фонда.</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данному подразделу отражены бюджетные ассигнования:</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 содержание жилищного хозяйства в сумме 500,00 тыс. рублей;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взносы на капитальный ремонт жилищного фонда в сумме 1 100,00 тыс. рублей;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 исполнение судебных решений и исполнительных производств – 982,36 тыс. рублей;</w:t>
      </w:r>
    </w:p>
    <w:p>
      <w:pPr>
        <w:pStyle w:val="NormalWeb"/>
        <w:spacing w:before="0" w:after="0"/>
        <w:ind w:firstLine="567"/>
        <w:jc w:val="both"/>
        <w:rPr/>
      </w:pPr>
      <w:r>
        <w:rPr>
          <w:rFonts w:eastAsia="Times New Roman" w:cs="Times New Roman" w:ascii="Times New Roman" w:hAnsi="Times New Roman"/>
          <w:sz w:val="24"/>
          <w:szCs w:val="24"/>
        </w:rPr>
        <w:t>- налоги, сборы и иные платежи (в том числе штрафы (в том числе административные), административные платежи и сборы, судебные штрафы) — 200,00 тыс. рублей.</w:t>
      </w:r>
    </w:p>
    <w:p>
      <w:pPr>
        <w:pStyle w:val="Normal"/>
        <w:ind w:firstLine="567"/>
        <w:jc w:val="both"/>
        <w:rPr/>
      </w:pPr>
      <w:r>
        <w:rPr/>
        <w:t xml:space="preserve">Финансово-экономическое обоснование включения данных расходов в бюджет Лахденпохского городского поселения на 2019 год представленный на экспертизу Проект бюджета не содержит. </w:t>
      </w:r>
    </w:p>
    <w:p>
      <w:pPr>
        <w:pStyle w:val="Normal"/>
        <w:ind w:firstLine="567"/>
        <w:jc w:val="both"/>
        <w:rPr/>
      </w:pPr>
      <w:r>
        <w:rPr/>
        <w:t>Правовые акты Лахденпохского городского поселения, свидетельствующие о наличии соответствующих расходных обязательств, отсутствуют.</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Удельный вес данного подраздела в общем объеме раздела составляет  27,6 %.</w:t>
      </w:r>
    </w:p>
    <w:p>
      <w:pPr>
        <w:pStyle w:val="Normal"/>
        <w:numPr>
          <w:ilvl w:val="0"/>
          <w:numId w:val="11"/>
        </w:numPr>
        <w:tabs>
          <w:tab w:val="left" w:pos="0" w:leader="none"/>
        </w:tabs>
        <w:ind w:left="0" w:firstLine="560"/>
        <w:jc w:val="both"/>
        <w:rPr/>
      </w:pPr>
      <w:r>
        <w:rPr/>
        <w:t xml:space="preserve"> </w:t>
      </w:r>
      <w:r>
        <w:rPr/>
        <w:t>05 02 «Коммунальное хозяйство» – 639,80 тыс. рублей, показатель 2019 года меньше ожидаемого исполнения 2018  года на 5 655,10 тыс. рублей или на 89,8 %.</w:t>
      </w:r>
    </w:p>
    <w:p>
      <w:pPr>
        <w:pStyle w:val="Normal"/>
        <w:tabs>
          <w:tab w:val="left" w:pos="0" w:leader="none"/>
        </w:tabs>
        <w:ind w:firstLine="567"/>
        <w:jc w:val="both"/>
        <w:rPr/>
      </w:pPr>
      <w:r>
        <w:rPr/>
        <w:t>Финансово-экономическое обоснование включения данных расходов в бюджет Лахденпохского городского поселения на 2019 год представленный на экспертизу Проект бюджета не содержит. Бюджетные ассигнования по данному подразделу планируется направить на установку узла учета тепловой энергии и счетчики в муниципальные квартиры в сумме 319,80 тыс. рублей, на ремонтные работы на водонасосной станции, на канализационных очистных сооружениях в сумме 320,00 тыс. рублей.</w:t>
      </w:r>
    </w:p>
    <w:p>
      <w:pPr>
        <w:pStyle w:val="Normal"/>
        <w:ind w:firstLine="567"/>
        <w:jc w:val="both"/>
        <w:rPr/>
      </w:pPr>
      <w:r>
        <w:rPr/>
        <w:t>Правовые акты Лахденпохского городского поселения, свидетельствующие о наличии соответствующих расходных обязательств, отсутствуют.</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Удельный вес данного подраздела в общем объеме раздела составляет  6,3 %.</w:t>
      </w:r>
    </w:p>
    <w:p>
      <w:pPr>
        <w:pStyle w:val="Normal"/>
        <w:numPr>
          <w:ilvl w:val="0"/>
          <w:numId w:val="11"/>
        </w:numPr>
        <w:tabs>
          <w:tab w:val="left" w:pos="0" w:leader="none"/>
        </w:tabs>
        <w:ind w:left="0" w:firstLine="560"/>
        <w:jc w:val="both"/>
        <w:rPr/>
      </w:pPr>
      <w:r>
        <w:rPr/>
        <w:t xml:space="preserve">05 03 «Благоустройство» – 6 659,55 тыс. рублей, показатель 2019 года меньше ожидаемого исполнения 2018  года на 2 871,15 тыс. рублей или на 30,1 % . </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данному подразделу отражены бюджетные ассигнования:</w:t>
      </w:r>
    </w:p>
    <w:p>
      <w:pPr>
        <w:pStyle w:val="NoSpacing"/>
        <w:ind w:firstLine="567"/>
        <w:jc w:val="both"/>
        <w:rPr/>
      </w:pPr>
      <w:r>
        <w:rPr/>
        <w:t>- на содержание мест захоронений – 450,00 тыс. рублей;</w:t>
      </w:r>
    </w:p>
    <w:p>
      <w:pPr>
        <w:pStyle w:val="NoSpacing"/>
        <w:ind w:firstLine="567"/>
        <w:jc w:val="both"/>
        <w:rPr/>
      </w:pPr>
      <w:r>
        <w:rPr/>
        <w:t>- на уличное освещение – 3 711,00тыс. рублей;</w:t>
      </w:r>
    </w:p>
    <w:p>
      <w:pPr>
        <w:pStyle w:val="NoSpacing"/>
        <w:ind w:firstLine="567"/>
        <w:jc w:val="both"/>
        <w:rPr/>
      </w:pPr>
      <w:r>
        <w:rPr/>
        <w:t>- прочие мероприятия в области благоустройства – 1 450,00 тыс. рублей;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 реализацию муниципальной целевой программы «Благоустройство территории Лахденпохского городского поселения и ремонт муниципального имущества на 2019 год» согласно проекту постановления Администрации Лахденпохского городского поселения «Об утверждении Программы благоустройства территории Лахденпохского городского поселения и ремонт муниципального имущества на 2019 г.» в сумме 1 048,55тыс. рублей.</w:t>
      </w:r>
    </w:p>
    <w:p>
      <w:pPr>
        <w:pStyle w:val="NormalWeb"/>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качестве финансово-экономического обоснования определения объема бюджетных ассигнований на реализацию мероприятий в области благоустройства в составе документов, направленных с Проектом бюджета, предоставлена локальная смета № 01 на выполнение работ по текущему содержанию и благоустройству территории Лахденпохского городского поселения в 2019 году, в соответствии с которой в 2019 году планируется определить подрядчика на определенные работы по благоустройству конкурентным способом.</w:t>
      </w:r>
    </w:p>
    <w:p>
      <w:pPr>
        <w:pStyle w:val="Normal"/>
        <w:ind w:firstLine="567"/>
        <w:jc w:val="both"/>
        <w:rPr/>
      </w:pPr>
      <w:r>
        <w:rPr/>
        <w:t>Правовые акты Лахденпохского городского поселения, свидетельствующие о наличии соответствующих расходных обязательств, отсутствуют.</w:t>
      </w:r>
    </w:p>
    <w:p>
      <w:pPr>
        <w:pStyle w:val="Normal"/>
        <w:ind w:firstLine="567"/>
        <w:jc w:val="both"/>
        <w:rPr/>
      </w:pPr>
      <w:r>
        <w:rPr/>
        <w:t xml:space="preserve">Непрограммные расходы </w:t>
      </w:r>
      <w:r>
        <w:rPr>
          <w:color w:val="000000"/>
        </w:rPr>
        <w:t>по разделу 05 00 «Жилищно-коммунальное хозяйство» предусмотрены Проектом бюджета в сумме 9033,18 тыс. рублей.</w:t>
      </w:r>
    </w:p>
    <w:p>
      <w:pPr>
        <w:pStyle w:val="Normal"/>
        <w:widowControl w:val="false"/>
        <w:ind w:firstLine="567"/>
        <w:rPr/>
      </w:pPr>
      <w:r>
        <w:rPr/>
        <w:t>Удельный вес данного подраздела в общем объеме раздела составляет  66,1 %.</w:t>
      </w:r>
    </w:p>
    <w:p>
      <w:pPr>
        <w:pStyle w:val="Normal"/>
        <w:widowControl w:val="false"/>
        <w:ind w:firstLine="720"/>
        <w:rPr>
          <w:b/>
          <w:b/>
          <w:bCs/>
        </w:rPr>
      </w:pPr>
      <w:r>
        <w:rPr>
          <w:b/>
          <w:bCs/>
        </w:rPr>
      </w:r>
    </w:p>
    <w:p>
      <w:pPr>
        <w:pStyle w:val="Normal"/>
        <w:widowControl w:val="false"/>
        <w:ind w:firstLine="720"/>
        <w:jc w:val="center"/>
        <w:rPr/>
      </w:pPr>
      <w:r>
        <w:rPr>
          <w:b/>
          <w:bCs/>
        </w:rPr>
        <w:t xml:space="preserve">6.6 Расходы по разделу </w:t>
      </w:r>
      <w:r>
        <w:rPr>
          <w:b/>
        </w:rPr>
        <w:t>08 00 «Культура, кинематография»</w:t>
      </w:r>
    </w:p>
    <w:p>
      <w:pPr>
        <w:pStyle w:val="Normal"/>
        <w:ind w:firstLine="708"/>
        <w:jc w:val="both"/>
        <w:rPr>
          <w:rFonts w:eastAsia="TT16o00;Arial Unicode MS"/>
          <w:b/>
          <w:b/>
        </w:rPr>
      </w:pPr>
      <w:r>
        <w:rPr>
          <w:rFonts w:eastAsia="TT16o00;Arial Unicode MS"/>
          <w:b/>
        </w:rPr>
      </w:r>
    </w:p>
    <w:p>
      <w:pPr>
        <w:pStyle w:val="Normal"/>
        <w:ind w:firstLine="567"/>
        <w:jc w:val="both"/>
        <w:rPr>
          <w:rFonts w:eastAsia="TT16o00;Arial Unicode MS"/>
        </w:rPr>
      </w:pPr>
      <w:r>
        <w:rPr>
          <w:rFonts w:eastAsia="TT16o00;Arial Unicode MS"/>
        </w:rPr>
        <w:t>Проектом бюджета на 2019 год по разделу 08 00 «Культура, кинематография» предусмотрены расходы в сумме 5 808,10 тыс. рублей, что на 141,90 тыс. рублей или на 2,4 % ниже ожидаемого исполнения 2018 года. Удельный вес бюджетных ассигнований по указанному разделу составляет 14,8 % от общего объема  расходов бюджета поселения.</w:t>
      </w:r>
    </w:p>
    <w:p>
      <w:pPr>
        <w:pStyle w:val="NormalWeb"/>
        <w:spacing w:before="0" w:after="0"/>
        <w:ind w:firstLine="560"/>
        <w:jc w:val="both"/>
        <w:rPr/>
      </w:pPr>
      <w:r>
        <w:rPr>
          <w:rFonts w:eastAsia="TT16o00;Arial Unicode MS" w:cs="Times New Roman" w:ascii="Times New Roman" w:hAnsi="Times New Roman"/>
          <w:sz w:val="24"/>
          <w:szCs w:val="24"/>
        </w:rPr>
        <w:t xml:space="preserve">Проектом бюджета по разделу «Культура, кинематография» в 2019 году предусматриваются непрограммные расходы по подразделу «Культура» на финансовое обеспечение деятельности муниципального казенного учреждения «Лахденпохский центр библиотечного обслуживания, культуры и досуга». Ожидаемое исполнение соответствующих расходных обязательств за 2018 год составляет 5 950,00 тыс. руб. Проектом бюджета предусмотрено обеспечение принятых к формированию бюджета расходов на оплату труда, </w:t>
      </w:r>
      <w:r>
        <w:rPr>
          <w:rFonts w:eastAsia="Times New Roman" w:cs="Times New Roman" w:ascii="Times New Roman" w:hAnsi="Times New Roman"/>
          <w:sz w:val="24"/>
          <w:szCs w:val="24"/>
        </w:rPr>
        <w:t xml:space="preserve">на оплату коммунальных услуг, на оплату налогов (КВР 850) в объеме расчетной потребности, на оплату материальных затрат в размере 54,5% и мероприятий – в размере 46,4%  принятых к формированию бюджета расходов. </w:t>
      </w:r>
    </w:p>
    <w:p>
      <w:pPr>
        <w:pStyle w:val="NormalWeb"/>
        <w:spacing w:before="0" w:after="0"/>
        <w:ind w:firstLine="5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firstLine="540"/>
        <w:jc w:val="center"/>
        <w:rPr/>
      </w:pPr>
      <w:r>
        <w:rPr>
          <w:b/>
          <w:bCs/>
        </w:rPr>
        <w:t xml:space="preserve">6.7 Расходы по разделу </w:t>
      </w:r>
      <w:r>
        <w:rPr>
          <w:b/>
          <w:color w:val="000000"/>
        </w:rPr>
        <w:t>11 00 «Физическая культура и спорт»</w:t>
      </w:r>
    </w:p>
    <w:p>
      <w:pPr>
        <w:pStyle w:val="Normal"/>
        <w:ind w:firstLine="540"/>
        <w:jc w:val="both"/>
        <w:rPr>
          <w:b/>
          <w:b/>
          <w:color w:val="000000"/>
        </w:rPr>
      </w:pPr>
      <w:r>
        <w:rPr>
          <w:b/>
          <w:color w:val="000000"/>
        </w:rPr>
      </w:r>
    </w:p>
    <w:p>
      <w:pPr>
        <w:pStyle w:val="Normal"/>
        <w:ind w:firstLine="540"/>
        <w:jc w:val="both"/>
        <w:rPr>
          <w:rFonts w:eastAsia="TT16o00;Arial Unicode MS"/>
        </w:rPr>
      </w:pPr>
      <w:r>
        <w:rPr>
          <w:rFonts w:eastAsia="TT16o00;Arial Unicode MS"/>
        </w:rPr>
        <w:t>Проектом бюджета на 2019 год по подразделу 11 01 «Физическая культура»   раздела 11 00 «Физическая культура и спорт» предусмотрены непрограммные расходы в сумме 70,0 тыс. руб. Удельный вес бюджетных ассигнований по указанному разделу составляет 0,2% от общего объема  расходов.</w:t>
      </w:r>
    </w:p>
    <w:p>
      <w:pPr>
        <w:pStyle w:val="Normal"/>
        <w:ind w:firstLine="567"/>
        <w:jc w:val="both"/>
        <w:rPr/>
      </w:pPr>
      <w:r>
        <w:rPr/>
        <w:t>Правовые акты Лахденпохского городского поселения, свидетельствующие о наличии соответствующих расходных обязательств, отсутствуют.</w:t>
      </w:r>
    </w:p>
    <w:p>
      <w:pPr>
        <w:pStyle w:val="Normal"/>
        <w:ind w:firstLine="567"/>
        <w:jc w:val="both"/>
        <w:rPr/>
      </w:pPr>
      <w:r>
        <w:rPr/>
      </w:r>
    </w:p>
    <w:p>
      <w:pPr>
        <w:pStyle w:val="NormalWeb"/>
        <w:spacing w:before="0" w:after="0"/>
        <w:ind w:firstLine="560"/>
        <w:jc w:val="center"/>
        <w:rPr/>
      </w:pPr>
      <w:r>
        <w:rPr>
          <w:rFonts w:cs="Times New Roman" w:ascii="Times New Roman" w:hAnsi="Times New Roman"/>
          <w:b/>
          <w:bCs/>
          <w:sz w:val="24"/>
          <w:szCs w:val="24"/>
        </w:rPr>
        <w:t>6.8 Расходы по разделу</w:t>
      </w:r>
      <w:r>
        <w:rPr>
          <w:rFonts w:cs="Times New Roman" w:ascii="Times New Roman" w:hAnsi="Times New Roman"/>
          <w:b/>
          <w:sz w:val="24"/>
          <w:szCs w:val="24"/>
        </w:rPr>
        <w:t xml:space="preserve"> 13 00 «Обслуживание государственного и муниципального долга»</w:t>
      </w:r>
    </w:p>
    <w:p>
      <w:pPr>
        <w:pStyle w:val="NormalWeb"/>
        <w:spacing w:before="0" w:after="0"/>
        <w:ind w:firstLine="56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pPr>
      <w:r>
        <w:rPr/>
        <w:t>Программой муниципальных внутренних заимствований Лахденпохского городского поселения на 2019 год (приложение № 6 к Проекту бюджета) предусматривается:</w:t>
      </w:r>
    </w:p>
    <w:p>
      <w:pPr>
        <w:pStyle w:val="Normal"/>
        <w:ind w:firstLine="567"/>
        <w:jc w:val="both"/>
        <w:rPr/>
      </w:pPr>
      <w:r>
        <w:rPr/>
        <w:t xml:space="preserve">- получение  бюджетных кредитов от других бюджетов бюджетной системы Российской Федерации в сумме 1 000,00 тыс. руб., погашение указанных кредитов в 2019 году предусмотрено в сумме 398,00 тыс. рублей; </w:t>
      </w:r>
    </w:p>
    <w:p>
      <w:pPr>
        <w:pStyle w:val="Normal"/>
        <w:ind w:firstLine="567"/>
        <w:jc w:val="both"/>
        <w:rPr/>
      </w:pPr>
      <w:r>
        <w:rPr/>
        <w:t>- получение кредитов от кредитных организаций в сумме 300,00 тыс. рублей, погашение указанных кредитов в 2019 году не предусмотрено.</w:t>
      </w:r>
    </w:p>
    <w:p>
      <w:pPr>
        <w:pStyle w:val="Normal"/>
        <w:ind w:firstLine="567"/>
        <w:jc w:val="both"/>
        <w:rPr/>
      </w:pPr>
      <w:r>
        <w:rPr/>
        <w:t xml:space="preserve"> </w:t>
      </w:r>
      <w:r>
        <w:rPr/>
        <w:t xml:space="preserve">Пунктом 14 Проекта бюджета утвержден предельный объем муниципального долга  Лахденпохского городского поселения на 2019 год в сумме 1915,00 тыс. руб. </w:t>
      </w:r>
    </w:p>
    <w:p>
      <w:pPr>
        <w:pStyle w:val="Normal"/>
        <w:ind w:firstLine="567"/>
        <w:jc w:val="both"/>
        <w:rPr/>
      </w:pPr>
      <w:r>
        <w:rPr/>
        <w:t xml:space="preserve">Пунктом 16 Проекта бюджета утвержден предельный объем расходов на обслуживание муниципального долга  Лахденпохского городского поселения на 2019 год в сумме 22,00 тыс. руб. </w:t>
      </w:r>
    </w:p>
    <w:p>
      <w:pPr>
        <w:pStyle w:val="Normal"/>
        <w:ind w:firstLine="567"/>
        <w:jc w:val="both"/>
        <w:rPr/>
      </w:pPr>
      <w:r>
        <w:rPr/>
        <w:t>Согласно пояснительной записке к Проекту бюджета расходные обязательства Лахденпохского городского поселения по обслуживанию муниципального долга определены с учетом прогнозируемых объемов привлечения заемных средств и прогнозного уровня процентных ставок. Документы в составе Проекта бюджета не содержат расчета объема расходов на обслуживание муниципального долга с отражением процентных ставок, планируемого графика возврата.</w:t>
      </w:r>
    </w:p>
    <w:p>
      <w:pPr>
        <w:pStyle w:val="Normal"/>
        <w:widowControl w:val="false"/>
        <w:ind w:firstLine="720"/>
        <w:jc w:val="both"/>
        <w:rPr/>
      </w:pPr>
      <w:r>
        <w:rPr/>
        <w:t>Удельный вес данного раздела в общем объеме расходов бюджета поселения  составляет  0,1 %.</w:t>
      </w:r>
    </w:p>
    <w:p>
      <w:pPr>
        <w:pStyle w:val="NormalWeb"/>
        <w:spacing w:before="0" w:after="0"/>
        <w:ind w:firstLine="5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Web"/>
        <w:spacing w:before="0" w:after="0"/>
        <w:ind w:firstLine="560"/>
        <w:jc w:val="center"/>
        <w:rPr/>
      </w:pPr>
      <w:r>
        <w:rPr>
          <w:rFonts w:cs="Times New Roman" w:ascii="Times New Roman" w:hAnsi="Times New Roman"/>
          <w:b/>
          <w:bCs/>
          <w:sz w:val="24"/>
          <w:szCs w:val="24"/>
        </w:rPr>
        <w:t>6.9 Расходы по разделу</w:t>
      </w:r>
      <w:r>
        <w:rPr>
          <w:rFonts w:cs="Times New Roman" w:ascii="Times New Roman" w:hAnsi="Times New Roman"/>
          <w:b/>
          <w:sz w:val="24"/>
          <w:szCs w:val="24"/>
        </w:rPr>
        <w:t xml:space="preserve"> 14 00 «Межбюджетные трансферты общего характера бюджетам бюджетной системы Российской Федерации»</w:t>
      </w:r>
    </w:p>
    <w:p>
      <w:pPr>
        <w:pStyle w:val="NormalWeb"/>
        <w:spacing w:before="0" w:after="0"/>
        <w:ind w:firstLine="56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708"/>
        <w:jc w:val="both"/>
        <w:rPr/>
      </w:pPr>
      <w:r>
        <w:rPr/>
        <w:t xml:space="preserve">Проектом бюджета предусматривается передача в 2019 году прочих межбюджетных трансфертов общего характера из бюджета Лахденпохского городского поселения бюджету Лахденпохского муниципального района в сумме 181,00 тыс. руб., в том числе: </w:t>
      </w:r>
    </w:p>
    <w:p>
      <w:pPr>
        <w:pStyle w:val="Normal"/>
        <w:ind w:firstLine="708"/>
        <w:jc w:val="both"/>
        <w:rPr/>
      </w:pPr>
      <w:r>
        <w:rPr/>
        <w:t xml:space="preserve">- по направлению «Исполнение полномочий контрольно-счетного органа» в соответствии с заключенным  </w:t>
      </w:r>
      <w:r>
        <w:rPr>
          <w:bCs/>
        </w:rPr>
        <w:t>Соглашением № 3 от 03.08.2015 года о передаче полномочий контрольно-счетного органа Лахденпохского городского поселения по осуществлению внешнего муниципального финансового контроля Контрольно-счетному комитету Лахденпохского муниципального района – 181,00 тыс. руб</w:t>
      </w:r>
      <w:r>
        <w:rPr/>
        <w:t>.</w:t>
      </w:r>
    </w:p>
    <w:p>
      <w:pPr>
        <w:pStyle w:val="Normal"/>
        <w:widowControl w:val="false"/>
        <w:ind w:firstLine="720"/>
        <w:jc w:val="both"/>
        <w:rPr/>
      </w:pPr>
      <w:r>
        <w:rPr/>
        <w:t>Удельный вес данного раздела в общем объеме расходов бюджета поселения  составляет  0,5 %.</w:t>
      </w:r>
    </w:p>
    <w:p>
      <w:pPr>
        <w:pStyle w:val="Normal"/>
        <w:ind w:firstLine="708"/>
        <w:jc w:val="both"/>
        <w:rPr/>
      </w:pPr>
      <w:r>
        <w:rPr/>
      </w:r>
    </w:p>
    <w:p>
      <w:pPr>
        <w:pStyle w:val="NormalWeb"/>
        <w:spacing w:before="0" w:after="0"/>
        <w:ind w:firstLine="560"/>
        <w:jc w:val="center"/>
        <w:rPr>
          <w:rFonts w:ascii="Times New Roman" w:hAnsi="Times New Roman" w:cs="Times New Roman"/>
          <w:b/>
          <w:b/>
          <w:bCs/>
          <w:sz w:val="24"/>
          <w:szCs w:val="24"/>
        </w:rPr>
      </w:pPr>
      <w:r>
        <w:rPr>
          <w:rFonts w:cs="Times New Roman" w:ascii="Times New Roman" w:hAnsi="Times New Roman"/>
          <w:b/>
          <w:bCs/>
          <w:sz w:val="24"/>
          <w:szCs w:val="24"/>
        </w:rPr>
        <w:t xml:space="preserve">7. Оценка бюджетных ассигнований, направляемых на реализацию </w:t>
      </w:r>
    </w:p>
    <w:p>
      <w:pPr>
        <w:pStyle w:val="NormalWeb"/>
        <w:spacing w:before="0" w:after="0"/>
        <w:ind w:firstLine="560"/>
        <w:jc w:val="center"/>
        <w:rPr>
          <w:rFonts w:ascii="Times New Roman" w:hAnsi="Times New Roman" w:cs="Times New Roman"/>
          <w:b/>
          <w:b/>
          <w:bCs/>
          <w:sz w:val="24"/>
          <w:szCs w:val="24"/>
        </w:rPr>
      </w:pPr>
      <w:r>
        <w:rPr>
          <w:rFonts w:cs="Times New Roman" w:ascii="Times New Roman" w:hAnsi="Times New Roman"/>
          <w:b/>
          <w:bCs/>
          <w:sz w:val="24"/>
          <w:szCs w:val="24"/>
        </w:rPr>
        <w:t>муниципальных программ</w:t>
      </w:r>
    </w:p>
    <w:p>
      <w:pPr>
        <w:pStyle w:val="Normal"/>
        <w:jc w:val="center"/>
        <w:rPr>
          <w:b/>
          <w:b/>
          <w:bCs/>
          <w:sz w:val="26"/>
          <w:szCs w:val="26"/>
        </w:rPr>
      </w:pPr>
      <w:r>
        <w:rPr>
          <w:b/>
          <w:bCs/>
          <w:sz w:val="26"/>
          <w:szCs w:val="26"/>
        </w:rPr>
      </w:r>
    </w:p>
    <w:p>
      <w:pPr>
        <w:pStyle w:val="Normal"/>
        <w:jc w:val="both"/>
        <w:rPr/>
      </w:pPr>
      <w:r>
        <w:rPr/>
        <w:t xml:space="preserve">          </w:t>
      </w:r>
      <w:r>
        <w:rPr/>
        <w:t>Проект бюджета Лахденпохского городского поселения частично сформирован в программной структуре расходов по трем программам, которые охватили в 2019 году 9,2 процентов (3 620,05 тыс. рублей) общих расходов бюджета поселения:</w:t>
      </w:r>
    </w:p>
    <w:p>
      <w:pPr>
        <w:pStyle w:val="Normal"/>
        <w:numPr>
          <w:ilvl w:val="0"/>
          <w:numId w:val="4"/>
        </w:numPr>
        <w:ind w:left="0" w:hanging="0"/>
        <w:jc w:val="both"/>
        <w:rPr/>
      </w:pPr>
      <w:r>
        <w:rPr/>
        <w:t>муниципальная целевая программа «Пожарная безопасность, безопасность на водных объектах, защита населения от чрезвычайных ситуаций и снижение рисков их возникновения на территории муниципального образования «Лахденпохское городское поселение» на 2015-2019 г.г.» (утв. постановлением Администрации Лахденпохского городского поселения от 16.04.2015 года № 121 (с изменениями и дополнениями), в составе документов, направленных вместе с Проектом бюджета, представлен проект постановления о внесении изменений в указанную программу);</w:t>
      </w:r>
    </w:p>
    <w:p>
      <w:pPr>
        <w:pStyle w:val="Normal"/>
        <w:numPr>
          <w:ilvl w:val="0"/>
          <w:numId w:val="4"/>
        </w:numPr>
        <w:ind w:left="0" w:hanging="0"/>
        <w:jc w:val="both"/>
        <w:rPr/>
      </w:pPr>
      <w:r>
        <w:rPr/>
        <w:t>муниципальная программа Лахденпохского городского поселения «Развитие сети автомобильных дорог общего пользования местного значения Лахденпохского городского поселения на 2019 год» (в составе документов, направленных вместе с Проектом бюджета, представлен проект постановления об утверждении муниципальной программы);</w:t>
      </w:r>
    </w:p>
    <w:p>
      <w:pPr>
        <w:pStyle w:val="Normal"/>
        <w:numPr>
          <w:ilvl w:val="0"/>
          <w:numId w:val="4"/>
        </w:numPr>
        <w:tabs>
          <w:tab w:val="left" w:pos="165" w:leader="none"/>
        </w:tabs>
        <w:ind w:left="0" w:hanging="0"/>
        <w:jc w:val="both"/>
        <w:rPr/>
      </w:pPr>
      <w:r>
        <w:rPr/>
        <w:t>муниципальная целевая программа «Благоустройство территории Лахденпохского городского поселения и ремонт муниципального имущества на 2019 год» (в составе документов, направленных вместе с Проектом бюджета, представлен проект постановления об утверждении муниципальной программы).</w:t>
      </w:r>
    </w:p>
    <w:p>
      <w:pPr>
        <w:pStyle w:val="Normal"/>
        <w:ind w:firstLine="560"/>
        <w:jc w:val="both"/>
        <w:rPr/>
      </w:pPr>
      <w:r>
        <w:rPr/>
        <w:t xml:space="preserve">В Приложении № 5 к проекту решения о бюджете «Распределение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2019 год  отражены бюджетные ассигнования на финансовое обеспечение вышеуказанных муниципальных программ в сумме 3 620,05 тыс. рублей </w:t>
      </w:r>
    </w:p>
    <w:p>
      <w:pPr>
        <w:pStyle w:val="Normal"/>
        <w:ind w:firstLine="560"/>
        <w:jc w:val="both"/>
        <w:rPr/>
      </w:pPr>
      <w:r>
        <w:rPr/>
        <w:t>Вышеуказанные проекты муниципальных программ не проходили финансово-экономическую экспертизу в Контрольно-счетном комитете в установленном действующим законодательством порядке.</w:t>
      </w:r>
    </w:p>
    <w:p>
      <w:pPr>
        <w:pStyle w:val="Normal"/>
        <w:jc w:val="center"/>
        <w:rPr>
          <w:b/>
          <w:b/>
        </w:rPr>
      </w:pPr>
      <w:r>
        <w:rPr>
          <w:b/>
        </w:rPr>
      </w:r>
    </w:p>
    <w:p>
      <w:pPr>
        <w:pStyle w:val="Normal"/>
        <w:jc w:val="center"/>
        <w:rPr>
          <w:b/>
          <w:b/>
        </w:rPr>
      </w:pPr>
      <w:r>
        <w:rPr>
          <w:b/>
        </w:rPr>
        <w:t xml:space="preserve">8. Анализ дефицита бюджета и источников </w:t>
      </w:r>
    </w:p>
    <w:p>
      <w:pPr>
        <w:pStyle w:val="Normal"/>
        <w:jc w:val="center"/>
        <w:rPr>
          <w:b/>
          <w:b/>
        </w:rPr>
      </w:pPr>
      <w:r>
        <w:rPr>
          <w:b/>
        </w:rPr>
        <w:t>финансирования дефицита бюджета</w:t>
      </w:r>
    </w:p>
    <w:p>
      <w:pPr>
        <w:pStyle w:val="Normal"/>
        <w:jc w:val="center"/>
        <w:rPr>
          <w:b/>
          <w:b/>
        </w:rPr>
      </w:pPr>
      <w:r>
        <w:rPr>
          <w:b/>
        </w:rPr>
      </w:r>
    </w:p>
    <w:p>
      <w:pPr>
        <w:pStyle w:val="Normal"/>
        <w:ind w:firstLine="567"/>
        <w:jc w:val="both"/>
        <w:rPr/>
      </w:pPr>
      <w:r>
        <w:rPr/>
        <w:t>Бюджет Лахденпохского городского поселения на 2019 год сформирован с дефицитом.</w:t>
      </w:r>
    </w:p>
    <w:p>
      <w:pPr>
        <w:pStyle w:val="Normal"/>
        <w:ind w:firstLine="567"/>
        <w:jc w:val="both"/>
        <w:rPr/>
      </w:pPr>
      <w:r>
        <w:rPr/>
        <w:t>Дефицит бюджета Лахденпохского городского поселения предусмотрен на 2019 год в сумме 1 637,68 тыс. рублей.</w:t>
      </w:r>
    </w:p>
    <w:p>
      <w:pPr>
        <w:pStyle w:val="Style24"/>
        <w:tabs>
          <w:tab w:val="left" w:pos="284" w:leader="none"/>
        </w:tabs>
        <w:ind w:firstLine="709"/>
        <w:jc w:val="both"/>
        <w:rPr>
          <w:b w:val="false"/>
          <w:b w:val="false"/>
          <w:sz w:val="24"/>
          <w:szCs w:val="24"/>
        </w:rPr>
      </w:pPr>
      <w:r>
        <w:rPr>
          <w:b w:val="false"/>
          <w:sz w:val="24"/>
          <w:szCs w:val="24"/>
        </w:rPr>
        <w:t xml:space="preserve">В соответствии со ст.92.1. БК РФ размер дефицита местного бюджета не должен превышать 10 % объема доходов местного бюджета без учета утвержденного объема безвозмездных поступлений из других бюджетов бюджетной системы Российской Федерации. </w:t>
      </w:r>
    </w:p>
    <w:p>
      <w:pPr>
        <w:pStyle w:val="Style24"/>
        <w:tabs>
          <w:tab w:val="left" w:pos="284" w:leader="none"/>
        </w:tabs>
        <w:ind w:firstLine="709"/>
        <w:jc w:val="both"/>
        <w:rPr>
          <w:b w:val="false"/>
          <w:b w:val="false"/>
          <w:sz w:val="24"/>
          <w:szCs w:val="24"/>
        </w:rPr>
      </w:pPr>
      <w:r>
        <w:rPr>
          <w:b w:val="false"/>
          <w:sz w:val="24"/>
          <w:szCs w:val="24"/>
        </w:rPr>
        <w:t xml:space="preserve">Проектом  решения  дефицит  бюджета  на  2019  год  предусматривается  в размере 4,4 % от доходов бюджета Лахденпохского городского поселения без учета финансовой помощи из других бюджетов бюджетной системы Российской Федерации. </w:t>
      </w:r>
    </w:p>
    <w:p>
      <w:pPr>
        <w:pStyle w:val="Normal"/>
        <w:tabs>
          <w:tab w:val="left" w:pos="284" w:leader="none"/>
        </w:tabs>
        <w:ind w:firstLine="709"/>
        <w:jc w:val="both"/>
        <w:rPr>
          <w:kern w:val="2"/>
        </w:rPr>
      </w:pPr>
      <w:r>
        <w:rPr>
          <w:kern w:val="2"/>
        </w:rPr>
        <w:t>Указанной выше статьей БК РФ предусмотрено,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Normal"/>
        <w:ind w:firstLine="567"/>
        <w:jc w:val="both"/>
        <w:rPr/>
      </w:pPr>
      <w:r>
        <w:rPr/>
        <w:t xml:space="preserve">Источники внутреннего финансирования дефицита бюджета Лахденпохского городского поселения определены Приложением № 7 Проекта бюджета в соответствии с нормами статьи 96 БК РФ: </w:t>
      </w:r>
    </w:p>
    <w:p>
      <w:pPr>
        <w:pStyle w:val="Normal"/>
        <w:ind w:firstLine="540"/>
        <w:jc w:val="both"/>
        <w:rPr/>
      </w:pPr>
      <w:r>
        <w:rPr/>
        <w:t xml:space="preserve">- </w:t>
      </w:r>
      <w:r>
        <w:rPr>
          <w:rFonts w:eastAsia="SimSun;宋体"/>
        </w:rPr>
        <w:t>разница между полученными и погашенными муниципальным образованием кредитами кредитных организаций в валюте Российской Федерации – 300,00 тыс. рублей;</w:t>
      </w:r>
    </w:p>
    <w:p>
      <w:pPr>
        <w:pStyle w:val="Normal"/>
        <w:ind w:firstLine="540"/>
        <w:jc w:val="both"/>
        <w:rPr>
          <w:rFonts w:eastAsia="SimSun;宋体"/>
        </w:rPr>
      </w:pPr>
      <w:r>
        <w:rPr>
          <w:rFonts w:eastAsia="SimSun;宋体"/>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- 602,00 тыс. рублей;</w:t>
      </w:r>
    </w:p>
    <w:p>
      <w:pPr>
        <w:pStyle w:val="Normal"/>
        <w:ind w:firstLine="567"/>
        <w:jc w:val="both"/>
        <w:rPr/>
      </w:pPr>
      <w:r>
        <w:rPr/>
        <w:t>- изменение остатков средств на счетах по учету средств местного бюджета в течение соответствующего финансового года на сумму 735,08 тыс. рублей.</w:t>
      </w:r>
    </w:p>
    <w:p>
      <w:pPr>
        <w:pStyle w:val="Normal"/>
        <w:ind w:firstLine="567"/>
        <w:jc w:val="both"/>
        <w:rPr/>
      </w:pPr>
      <w:r>
        <w:rPr/>
        <w:t>Структура источников внутреннего финансирования дефицита бюджета Лахденпохского городского поселения на 2019 год представлена в таблице:</w:t>
      </w:r>
    </w:p>
    <w:p>
      <w:pPr>
        <w:pStyle w:val="Normal"/>
        <w:ind w:firstLine="567"/>
        <w:jc w:val="both"/>
        <w:rPr/>
      </w:pPr>
      <w:r>
        <w:rPr/>
      </w:r>
    </w:p>
    <w:p>
      <w:pPr>
        <w:pStyle w:val="Normal"/>
        <w:ind w:firstLine="567"/>
        <w:jc w:val="right"/>
        <w:rPr>
          <w:sz w:val="20"/>
          <w:szCs w:val="20"/>
        </w:rPr>
      </w:pPr>
      <w:r>
        <w:rPr>
          <w:sz w:val="20"/>
          <w:szCs w:val="20"/>
        </w:rPr>
        <w:t>Таблица № 7</w:t>
      </w:r>
    </w:p>
    <w:tbl>
      <w:tblPr>
        <w:tblW w:w="9532" w:type="dxa"/>
        <w:jc w:val="left"/>
        <w:tblInd w:w="-14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918"/>
        <w:gridCol w:w="1276"/>
        <w:gridCol w:w="1136"/>
        <w:gridCol w:w="1201"/>
      </w:tblGrid>
      <w:tr>
        <w:trPr>
          <w:tblHeader w:val="true"/>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b/>
                <w:b/>
                <w:sz w:val="20"/>
                <w:szCs w:val="20"/>
              </w:rPr>
            </w:pPr>
            <w:r>
              <w:rPr>
                <w:b/>
                <w:sz w:val="20"/>
                <w:szCs w:val="20"/>
              </w:rPr>
              <w:t>Источники внутреннего</w:t>
            </w:r>
          </w:p>
          <w:p>
            <w:pPr>
              <w:pStyle w:val="Normal"/>
              <w:jc w:val="center"/>
              <w:rPr>
                <w:b/>
                <w:b/>
                <w:sz w:val="20"/>
                <w:szCs w:val="20"/>
              </w:rPr>
            </w:pPr>
            <w:r>
              <w:rPr>
                <w:b/>
                <w:sz w:val="20"/>
                <w:szCs w:val="20"/>
              </w:rPr>
              <w:t>финансирования дефицита бюджета Лахденпохского городского поселения</w:t>
            </w:r>
          </w:p>
        </w:tc>
        <w:tc>
          <w:tcPr>
            <w:tcW w:w="127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center"/>
              <w:rPr>
                <w:b/>
                <w:b/>
                <w:sz w:val="20"/>
                <w:szCs w:val="20"/>
              </w:rPr>
            </w:pPr>
            <w:r>
              <w:rPr>
                <w:b/>
                <w:sz w:val="20"/>
                <w:szCs w:val="20"/>
              </w:rPr>
            </w:r>
          </w:p>
          <w:p>
            <w:pPr>
              <w:pStyle w:val="Normal"/>
              <w:jc w:val="center"/>
              <w:rPr>
                <w:b/>
                <w:b/>
                <w:sz w:val="20"/>
                <w:szCs w:val="20"/>
              </w:rPr>
            </w:pPr>
            <w:r>
              <w:rPr>
                <w:b/>
                <w:sz w:val="20"/>
                <w:szCs w:val="20"/>
              </w:rPr>
              <w:t>2018 год</w:t>
            </w:r>
          </w:p>
          <w:p>
            <w:pPr>
              <w:pStyle w:val="Normal"/>
              <w:jc w:val="center"/>
              <w:rPr>
                <w:b/>
                <w:b/>
                <w:sz w:val="20"/>
                <w:szCs w:val="20"/>
              </w:rPr>
            </w:pPr>
            <w:r>
              <w:rPr>
                <w:b/>
                <w:sz w:val="20"/>
                <w:szCs w:val="20"/>
              </w:rPr>
              <w:t>(план), тыс.руб.</w:t>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center"/>
              <w:rPr>
                <w:b/>
                <w:b/>
                <w:sz w:val="20"/>
                <w:szCs w:val="20"/>
              </w:rPr>
            </w:pPr>
            <w:r>
              <w:rPr>
                <w:b/>
                <w:sz w:val="20"/>
                <w:szCs w:val="20"/>
              </w:rPr>
            </w:r>
          </w:p>
          <w:p>
            <w:pPr>
              <w:pStyle w:val="Normal"/>
              <w:jc w:val="center"/>
              <w:rPr>
                <w:b/>
                <w:b/>
                <w:sz w:val="20"/>
                <w:szCs w:val="20"/>
              </w:rPr>
            </w:pPr>
            <w:r>
              <w:rPr>
                <w:b/>
                <w:sz w:val="20"/>
                <w:szCs w:val="20"/>
              </w:rPr>
              <w:t>2018 год</w:t>
            </w:r>
          </w:p>
          <w:p>
            <w:pPr>
              <w:pStyle w:val="Normal"/>
              <w:jc w:val="center"/>
              <w:rPr>
                <w:b/>
                <w:b/>
                <w:sz w:val="20"/>
                <w:szCs w:val="20"/>
              </w:rPr>
            </w:pPr>
            <w:r>
              <w:rPr>
                <w:b/>
                <w:sz w:val="20"/>
                <w:szCs w:val="20"/>
              </w:rPr>
              <w:t>(оценка)</w:t>
            </w:r>
          </w:p>
          <w:p>
            <w:pPr>
              <w:pStyle w:val="Normal"/>
              <w:jc w:val="center"/>
              <w:rPr>
                <w:b/>
                <w:b/>
                <w:sz w:val="20"/>
                <w:szCs w:val="20"/>
              </w:rPr>
            </w:pPr>
            <w:r>
              <w:rPr>
                <w:b/>
                <w:sz w:val="20"/>
                <w:szCs w:val="20"/>
              </w:rPr>
              <w:t>тыс.руб.</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sz w:val="20"/>
                <w:szCs w:val="20"/>
              </w:rPr>
            </w:pPr>
            <w:r>
              <w:rPr>
                <w:b/>
                <w:sz w:val="20"/>
                <w:szCs w:val="20"/>
              </w:rPr>
              <w:t>Прогноз</w:t>
            </w:r>
          </w:p>
          <w:p>
            <w:pPr>
              <w:pStyle w:val="Normal"/>
              <w:jc w:val="center"/>
              <w:rPr>
                <w:b/>
                <w:b/>
                <w:sz w:val="20"/>
                <w:szCs w:val="20"/>
              </w:rPr>
            </w:pPr>
            <w:r>
              <w:rPr>
                <w:b/>
                <w:sz w:val="20"/>
                <w:szCs w:val="20"/>
              </w:rPr>
              <w:t xml:space="preserve">на </w:t>
            </w:r>
          </w:p>
          <w:p>
            <w:pPr>
              <w:pStyle w:val="Normal"/>
              <w:jc w:val="center"/>
              <w:rPr>
                <w:b/>
                <w:b/>
                <w:sz w:val="20"/>
                <w:szCs w:val="20"/>
              </w:rPr>
            </w:pPr>
            <w:r>
              <w:rPr>
                <w:b/>
                <w:sz w:val="20"/>
                <w:szCs w:val="20"/>
              </w:rPr>
              <w:t>2019 год</w:t>
            </w:r>
          </w:p>
          <w:p>
            <w:pPr>
              <w:pStyle w:val="Normal"/>
              <w:jc w:val="center"/>
              <w:rPr>
                <w:b/>
                <w:b/>
                <w:sz w:val="20"/>
                <w:szCs w:val="20"/>
              </w:rPr>
            </w:pPr>
            <w:r>
              <w:rPr>
                <w:b/>
                <w:sz w:val="20"/>
                <w:szCs w:val="20"/>
              </w:rPr>
              <w:t>тыс.руб.</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b/>
                <w:b/>
                <w:sz w:val="20"/>
                <w:szCs w:val="20"/>
              </w:rPr>
            </w:pPr>
            <w:r>
              <w:rPr>
                <w:b/>
                <w:sz w:val="20"/>
                <w:szCs w:val="20"/>
              </w:rPr>
              <w:t>1</w:t>
            </w:r>
          </w:p>
        </w:tc>
        <w:tc>
          <w:tcPr>
            <w:tcW w:w="1276"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b/>
                <w:b/>
                <w:sz w:val="20"/>
                <w:szCs w:val="20"/>
              </w:rPr>
            </w:pPr>
            <w:r>
              <w:rPr>
                <w:b/>
                <w:sz w:val="20"/>
                <w:szCs w:val="20"/>
              </w:rPr>
              <w:t>3</w:t>
            </w:r>
          </w:p>
        </w:tc>
        <w:tc>
          <w:tcPr>
            <w:tcW w:w="1136"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b/>
                <w:b/>
                <w:sz w:val="20"/>
                <w:szCs w:val="20"/>
              </w:rPr>
            </w:pPr>
            <w:r>
              <w:rPr>
                <w:b/>
                <w:sz w:val="20"/>
                <w:szCs w:val="20"/>
              </w:rPr>
              <w:t>4</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sz w:val="20"/>
                <w:szCs w:val="20"/>
              </w:rPr>
            </w:pPr>
            <w:r>
              <w:rPr>
                <w:b/>
                <w:sz w:val="20"/>
                <w:szCs w:val="20"/>
              </w:rPr>
              <w:t>5</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t xml:space="preserve">1. Кредиты кредитных организаций в валюте Российской Федерации </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300,00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1.1. получение кредитов от кредитных организаций бюджетам городских поселений в валюте Российской Федерации</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300,00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1.2. погашение бюджетами городских поселений кредитов, предоставленных кредитными организациями в валюте Российской Федерации</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0,00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2. Бюджетные кредиты  от других бюджетов бюджетной системы Российской Федерации  в валюте Российской Федерации</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-385,00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-385,00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602,00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2.2. получение бюджетных кредитов  от других бюджетов бюджетной системы Российской Федерации городских поселений  в валюте Российской Федерации</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1 000,00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2.3. погашение бюджетами городских поселений кредитов, полученных из других бюджетов бюджетной системы Российской Федерации  в валюте Российской Федерации</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385,00</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385,00</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398,00</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pPr>
            <w:r>
              <w:rPr/>
              <w:t xml:space="preserve">3. Изменение остатков средств на счетах по учету средств бюджета </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-3 399,05</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-601,89</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735,68</w:t>
            </w:r>
          </w:p>
        </w:tc>
      </w:tr>
      <w:tr>
        <w:trPr/>
        <w:tc>
          <w:tcPr>
            <w:tcW w:w="5918"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b/>
                <w:b/>
              </w:rPr>
            </w:pPr>
            <w:r>
              <w:rPr>
                <w:b/>
              </w:rPr>
              <w:t xml:space="preserve">Итого источников внутреннего финансирования дефицита бюджета </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b/>
                <w:b/>
              </w:rPr>
            </w:pPr>
            <w:r>
              <w:rPr>
                <w:b/>
              </w:rPr>
              <w:t>-3 784,05</w:t>
            </w:r>
          </w:p>
        </w:tc>
        <w:tc>
          <w:tcPr>
            <w:tcW w:w="113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b/>
                <w:b/>
              </w:rPr>
            </w:pPr>
            <w:r>
              <w:rPr>
                <w:b/>
              </w:rPr>
              <w:t>-986,89</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rPr>
            </w:pPr>
            <w:r>
              <w:rPr>
                <w:b/>
              </w:rPr>
              <w:t>1 637,68</w:t>
            </w:r>
          </w:p>
        </w:tc>
      </w:tr>
    </w:tbl>
    <w:p>
      <w:pPr>
        <w:pStyle w:val="Normal"/>
        <w:jc w:val="center"/>
        <w:rPr/>
      </w:pPr>
      <w:r>
        <w:rPr/>
      </w:r>
    </w:p>
    <w:p>
      <w:pPr>
        <w:pStyle w:val="Normal"/>
        <w:jc w:val="center"/>
        <w:rPr/>
      </w:pPr>
      <w:r>
        <w:rPr>
          <w:b/>
        </w:rPr>
        <w:t xml:space="preserve">9. Муниципальный долг </w:t>
      </w:r>
    </w:p>
    <w:p>
      <w:pPr>
        <w:pStyle w:val="Normal"/>
        <w:jc w:val="center"/>
        <w:rPr>
          <w:b/>
          <w:b/>
        </w:rPr>
      </w:pPr>
      <w:r>
        <w:rPr>
          <w:b/>
        </w:rPr>
        <w:t>Расходы на обслуживание муниципального долга</w:t>
      </w:r>
    </w:p>
    <w:p>
      <w:pPr>
        <w:pStyle w:val="Normal"/>
        <w:ind w:firstLine="567"/>
        <w:jc w:val="both"/>
        <w:rPr>
          <w:b/>
          <w:b/>
        </w:rPr>
      </w:pPr>
      <w:r>
        <w:rPr>
          <w:b/>
        </w:rPr>
      </w:r>
    </w:p>
    <w:p>
      <w:pPr>
        <w:pStyle w:val="Normal"/>
        <w:ind w:firstLine="567"/>
        <w:jc w:val="both"/>
        <w:rPr/>
      </w:pPr>
      <w:r>
        <w:rPr/>
        <w:t>Пунктом 2 проекта решения Совета Лахденпохского городского поселения «О бюджете Лахденпохского городского поселения на 2019 год» (далее – Проект решения) установлен верхний предел муниципального внутреннего долга Лахденпохского городского поселения:</w:t>
      </w:r>
    </w:p>
    <w:p>
      <w:pPr>
        <w:pStyle w:val="Normal"/>
        <w:ind w:firstLine="567"/>
        <w:jc w:val="both"/>
        <w:rPr/>
      </w:pPr>
      <w:r>
        <w:rPr/>
        <w:t>- на 1 января 2020 года – в сумме 1517,00 тыс. рублей, в том числе по муниципальным гарантиям 0,00 тыс. рублей.</w:t>
      </w:r>
    </w:p>
    <w:p>
      <w:pPr>
        <w:pStyle w:val="Normal"/>
        <w:ind w:firstLine="567"/>
        <w:jc w:val="both"/>
        <w:rPr/>
      </w:pPr>
      <w:r>
        <w:rPr/>
        <w:t>Пунктом 13 Проекта решения установлен предельный объем муниципального долга Лахденпохского городского поселения на 2019 год в сумме 1915,00 тыс. руб.</w:t>
      </w:r>
    </w:p>
    <w:p>
      <w:pPr>
        <w:pStyle w:val="Normal"/>
        <w:ind w:firstLine="567"/>
        <w:jc w:val="both"/>
        <w:rPr/>
      </w:pPr>
      <w:r>
        <w:rPr/>
        <w:t>Муниципальные гарантии в структуре муниципального долга Лахденпохского городского поселения отсутствуют.</w:t>
      </w:r>
    </w:p>
    <w:p>
      <w:pPr>
        <w:pStyle w:val="ConsPlusNormal"/>
        <w:tabs>
          <w:tab w:val="left" w:pos="284" w:leader="none"/>
          <w:tab w:val="left" w:pos="10206" w:leader="none"/>
        </w:tabs>
        <w:ind w:left="142" w:firstLine="426"/>
        <w:jc w:val="both"/>
        <w:rPr/>
      </w:pPr>
      <w:r>
        <w:rPr>
          <w:rFonts w:cs="Times New Roman" w:ascii="Times New Roman" w:hAnsi="Times New Roman"/>
          <w:color w:val="000000"/>
          <w:sz w:val="24"/>
          <w:szCs w:val="24"/>
        </w:rPr>
        <w:t>Указанная величина муниципального долга  составляет 5,1 % от доходов без учета безвозмездных перечислений.</w:t>
      </w:r>
    </w:p>
    <w:p>
      <w:pPr>
        <w:pStyle w:val="ConsPlusNormal"/>
        <w:tabs>
          <w:tab w:val="left" w:pos="284" w:leader="none"/>
          <w:tab w:val="left" w:pos="10206" w:leader="none"/>
        </w:tabs>
        <w:ind w:left="142"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В соответствии с нормами пункта 3 статьи 107 БК РФ предельный объем муниципального долга не должен превышать утвержденный общий годовой объем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pPr>
        <w:pStyle w:val="Normal"/>
        <w:ind w:firstLine="567"/>
        <w:jc w:val="both"/>
        <w:rPr/>
      </w:pPr>
      <w:r>
        <w:rPr/>
      </w:r>
    </w:p>
    <w:p>
      <w:pPr>
        <w:pStyle w:val="Normal"/>
        <w:ind w:firstLine="540"/>
        <w:jc w:val="both"/>
        <w:rPr/>
      </w:pPr>
      <w:r>
        <w:rPr/>
        <w:t>Проектом бюджета расходы на погашение муниципального долга на 2019 год предусмотрены в сумме 398,00 тыс. рублей в соответствии с обязательствами, установленными Договором № 1-2017 о предоставлении из бюджета Лахденпохского муниципального района бюджетного кредита бюджету Лахденпохского городского поселения от 20.10.2017 года.</w:t>
      </w:r>
    </w:p>
    <w:p>
      <w:pPr>
        <w:pStyle w:val="Normal"/>
        <w:ind w:firstLine="567"/>
        <w:jc w:val="both"/>
        <w:rPr/>
      </w:pPr>
      <w:r>
        <w:rPr/>
        <w:t xml:space="preserve">Статьей 11 БК РФ установлен предельный объем </w:t>
      </w:r>
      <w:r>
        <w:rPr>
          <w:rFonts w:eastAsia="SimSun;宋体"/>
        </w:rPr>
        <w:t>расходов на обслуживание муниципального долга в очередном финансовом, утвержденный решением о соответствующем бюджете, в размере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Normal"/>
        <w:ind w:firstLine="567"/>
        <w:jc w:val="both"/>
        <w:rPr/>
      </w:pPr>
      <w:r>
        <w:rPr>
          <w:rFonts w:eastAsia="SimSun;宋体"/>
        </w:rPr>
        <w:t>Расходы на обслуживание муниципального долга Проектом бюджета предусмотрены в сумме 22,00 тыс. рублей</w:t>
      </w:r>
      <w:r>
        <w:rPr/>
        <w:t xml:space="preserve">, что составляет 0,06 % </w:t>
      </w:r>
      <w:r>
        <w:rPr>
          <w:rFonts w:eastAsia="SimSun;宋体"/>
        </w:rPr>
        <w:t>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r>
        <w:rPr/>
        <w:t xml:space="preserve"> </w:t>
      </w:r>
    </w:p>
    <w:p>
      <w:pPr>
        <w:pStyle w:val="Normal"/>
        <w:ind w:firstLine="540"/>
        <w:jc w:val="both"/>
        <w:rPr/>
      </w:pPr>
      <w:r>
        <w:rPr/>
        <w:t>Обоснования предусмотренных ассигнований на финансовое обеспечение расходов по обслуживанию муниципального долга в составе Проекта бюджета отсутствуют.</w:t>
      </w:r>
    </w:p>
    <w:p>
      <w:pPr>
        <w:pStyle w:val="Normal"/>
        <w:ind w:firstLine="540"/>
        <w:jc w:val="both"/>
        <w:rPr/>
      </w:pPr>
      <w:r>
        <w:rPr/>
      </w:r>
    </w:p>
    <w:p>
      <w:pPr>
        <w:pStyle w:val="Normal"/>
        <w:jc w:val="center"/>
        <w:rPr/>
      </w:pPr>
      <w:r>
        <w:rPr>
          <w:b/>
        </w:rPr>
        <w:t xml:space="preserve">10. Программа муниципальных внутренних заимствований Лахденпохского городского поселения на 2019 год </w:t>
      </w:r>
    </w:p>
    <w:p>
      <w:pPr>
        <w:pStyle w:val="Normal"/>
        <w:ind w:firstLine="567"/>
        <w:jc w:val="both"/>
        <w:rPr>
          <w:b/>
          <w:b/>
        </w:rPr>
      </w:pPr>
      <w:r>
        <w:rPr>
          <w:b/>
        </w:rPr>
      </w:r>
    </w:p>
    <w:p>
      <w:pPr>
        <w:pStyle w:val="Normal"/>
        <w:ind w:firstLine="567"/>
        <w:jc w:val="both"/>
        <w:rPr/>
      </w:pPr>
      <w:r>
        <w:rPr/>
        <w:tab/>
        <w:t>В соответствии с пунктом 15 Проекта решения о бюджете предлагается утвердить программу муниципальных внутренних заимствований Лахденпохского городского поселения на 2019 год согласно приложению № 6 к проекту решения о бюджете.</w:t>
      </w:r>
    </w:p>
    <w:p>
      <w:pPr>
        <w:pStyle w:val="ConsNormal"/>
        <w:widowControl/>
        <w:ind w:firstLine="567"/>
        <w:jc w:val="both"/>
        <w:rPr>
          <w:rFonts w:ascii="Times New Roman" w:hAnsi="Times New Roman" w:cs="Times New Roman"/>
          <w:sz w:val="24"/>
          <w:szCs w:val="24"/>
        </w:rPr>
      </w:pPr>
      <w:r>
        <w:rPr>
          <w:rFonts w:cs="Times New Roman" w:ascii="Times New Roman" w:hAnsi="Times New Roman"/>
          <w:sz w:val="24"/>
          <w:szCs w:val="24"/>
        </w:rPr>
        <w:t>Пунктом 14 проекта решения о бюджете предельный объем муниципального долга Лахденпохского городского поселения на 2019 год устанавливается в объеме 1 915,00 тыс. рублей, что соответствует требованиям статьи 107 БК РФ.</w:t>
      </w:r>
    </w:p>
    <w:p>
      <w:pPr>
        <w:pStyle w:val="BodyTextIndent3"/>
        <w:spacing w:before="0" w:after="0"/>
        <w:ind w:left="0" w:firstLine="567"/>
        <w:jc w:val="both"/>
        <w:rPr>
          <w:sz w:val="24"/>
          <w:szCs w:val="24"/>
        </w:rPr>
      </w:pPr>
      <w:r>
        <w:rPr>
          <w:sz w:val="24"/>
          <w:szCs w:val="24"/>
        </w:rPr>
        <w:t>Пунктом 2 проекта решения о бюджете верхний предел муниципального долга Лахденпохского городского поселения на 01 января 2020 года установлен в размере 1517,00 тыс. рублей, в том числе по муниципальным гарантиям Лахденпохского городского поселения - в сумме 0,00 тыс. рублей. Предоставление муниципальных гарантий Проектом бюджета не предусматривается.</w:t>
      </w:r>
    </w:p>
    <w:p>
      <w:pPr>
        <w:pStyle w:val="ConsNormal"/>
        <w:widowControl/>
        <w:ind w:firstLine="567"/>
        <w:jc w:val="both"/>
        <w:rPr>
          <w:rFonts w:ascii="Times New Roman" w:hAnsi="Times New Roman" w:cs="Times New Roman"/>
          <w:sz w:val="24"/>
          <w:szCs w:val="24"/>
        </w:rPr>
      </w:pPr>
      <w:r>
        <w:rPr>
          <w:rFonts w:cs="Times New Roman" w:ascii="Times New Roman" w:hAnsi="Times New Roman"/>
          <w:sz w:val="24"/>
          <w:szCs w:val="24"/>
        </w:rPr>
        <w:t>Привлечение муниципальных внутренних заимствований на 2019 год планируется в сумме 1 300,00 тыс. рублей, в том числе бюджетные кредиты, полученные от других бюджетов бюджетной системы Российской Федерации, - 1 000,00 тыс. рублей, кредиты, полученные от кредитных организаций — 300,00 тыс. рублей.</w:t>
      </w:r>
    </w:p>
    <w:p>
      <w:pPr>
        <w:pStyle w:val="Normal"/>
        <w:ind w:firstLine="567"/>
        <w:jc w:val="both"/>
        <w:rPr/>
      </w:pPr>
      <w:r>
        <w:rPr/>
        <w:t>Программой муниципальных внутренних заимствований Лахденпохского городского поселения на 2019 год  предусмотрены ассигнования на финансовое обеспечение погашения кредита, полученного  из бюджета Лахденпохского муниципального района в 2017 году  в соответствии с Договором № 1-2017 от 20.10.2017 года,  в объеме 398,00 тыс. рублей.</w:t>
      </w:r>
    </w:p>
    <w:p>
      <w:pPr>
        <w:pStyle w:val="BodyTextIndent3"/>
        <w:spacing w:before="0" w:after="0"/>
        <w:ind w:left="0" w:firstLine="567"/>
        <w:jc w:val="both"/>
        <w:rPr>
          <w:sz w:val="24"/>
          <w:szCs w:val="24"/>
        </w:rPr>
      </w:pPr>
      <w:r>
        <w:rPr>
          <w:sz w:val="24"/>
          <w:szCs w:val="24"/>
        </w:rPr>
      </w:r>
    </w:p>
    <w:p>
      <w:pPr>
        <w:pStyle w:val="Normal"/>
        <w:jc w:val="center"/>
        <w:rPr>
          <w:b/>
          <w:b/>
        </w:rPr>
      </w:pPr>
      <w:r>
        <w:rPr>
          <w:b/>
        </w:rPr>
        <w:t xml:space="preserve">11. Выводы </w:t>
      </w:r>
    </w:p>
    <w:p>
      <w:pPr>
        <w:pStyle w:val="Normal"/>
        <w:jc w:val="center"/>
        <w:rPr>
          <w:b/>
          <w:b/>
        </w:rPr>
      </w:pPr>
      <w:r>
        <w:rPr>
          <w:b/>
        </w:rPr>
      </w:r>
    </w:p>
    <w:p>
      <w:pPr>
        <w:pStyle w:val="ListParagraph"/>
        <w:numPr>
          <w:ilvl w:val="0"/>
          <w:numId w:val="9"/>
        </w:numPr>
        <w:ind w:left="0" w:firstLine="567"/>
        <w:jc w:val="both"/>
        <w:rPr/>
      </w:pPr>
      <w:r>
        <w:rPr/>
        <w:t xml:space="preserve">Проект  решения Совета Лахденпохского городского поселения «О бюджете Лахденпохского городского поселения на 2019 год»  представлен в Контрольно-счетный комитет Администрацией Лахденпохского городского поселения (вход. № 268 от 15.11.2018 года). </w:t>
      </w:r>
    </w:p>
    <w:p>
      <w:pPr>
        <w:pStyle w:val="ListParagraph"/>
        <w:numPr>
          <w:ilvl w:val="0"/>
          <w:numId w:val="9"/>
        </w:numPr>
        <w:ind w:left="0" w:firstLine="567"/>
        <w:jc w:val="both"/>
        <w:rPr/>
      </w:pPr>
      <w:r>
        <w:rPr/>
        <w:t>В соответствии с требованиями статьи 169 Бюджетного кодекса Российской Федерации Проект бюджета составлен на один год.</w:t>
      </w:r>
    </w:p>
    <w:p>
      <w:pPr>
        <w:pStyle w:val="ListParagraph"/>
        <w:numPr>
          <w:ilvl w:val="0"/>
          <w:numId w:val="9"/>
        </w:numPr>
        <w:ind w:left="0" w:firstLine="567"/>
        <w:jc w:val="both"/>
        <w:rPr/>
      </w:pPr>
      <w:r>
        <w:rPr>
          <w:color w:val="000000"/>
        </w:rPr>
        <w:t xml:space="preserve">Проект </w:t>
      </w:r>
      <w:r>
        <w:rPr/>
        <w:t xml:space="preserve">бюджета </w:t>
      </w:r>
      <w:r>
        <w:rPr>
          <w:color w:val="000000"/>
        </w:rPr>
        <w:t xml:space="preserve">подготовлен </w:t>
      </w:r>
      <w:r>
        <w:rPr/>
        <w:t>без соблюдения требований пункта 1 статьи</w:t>
      </w:r>
      <w:r>
        <w:rPr>
          <w:color w:val="000000"/>
        </w:rPr>
        <w:t xml:space="preserve"> 169 </w:t>
      </w:r>
      <w:r>
        <w:rPr/>
        <w:t>Бюджетного кодекса Российской Федерации</w:t>
      </w:r>
      <w:r>
        <w:rPr>
          <w:color w:val="000000"/>
        </w:rPr>
        <w:t xml:space="preserve">, закрепляющих его </w:t>
      </w:r>
      <w:r>
        <w:rPr/>
        <w:t>составление на основе прогноза социально-экономического развития и в целях финансового обеспечения расходных обязательств.</w:t>
      </w:r>
    </w:p>
    <w:p>
      <w:pPr>
        <w:pStyle w:val="NormalWeb"/>
        <w:numPr>
          <w:ilvl w:val="0"/>
          <w:numId w:val="9"/>
        </w:numPr>
        <w:spacing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нарушение требований статей 169, 184.2 Бюджетного кодекса Российской Федерации одновременно с Проектом бюджета не представлены:</w:t>
      </w:r>
    </w:p>
    <w:p>
      <w:pPr>
        <w:pStyle w:val="NormalWeb"/>
        <w:spacing w:before="0" w:after="0"/>
        <w:ind w:firstLine="708"/>
        <w:jc w:val="both"/>
        <w:rPr/>
      </w:pPr>
      <w:r>
        <w:rPr>
          <w:rFonts w:eastAsia="Times New Roman" w:cs="Times New Roman" w:ascii="Times New Roman" w:hAnsi="Times New Roman"/>
          <w:sz w:val="24"/>
          <w:szCs w:val="24"/>
        </w:rPr>
        <w:t>- предварительные итоги социально-экономического развития  Лахденпохского городского поселения за истекший</w:t>
      </w:r>
      <w:r>
        <w:rPr>
          <w:rFonts w:cs="Times New Roman" w:ascii="Times New Roman" w:hAnsi="Times New Roman"/>
          <w:sz w:val="24"/>
          <w:szCs w:val="24"/>
        </w:rPr>
        <w:t xml:space="preserve"> период текущего финансового года и ожидаемые итоги социально-экономического развития  Лахденпохского городского поселения за 2018 год;</w:t>
      </w:r>
    </w:p>
    <w:p>
      <w:pPr>
        <w:pStyle w:val="NormalWeb"/>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прогноз социально-экономического развития Лахденпохского городского поселения на 2019 год;</w:t>
      </w:r>
    </w:p>
    <w:p>
      <w:pPr>
        <w:pStyle w:val="NormalWeb"/>
        <w:spacing w:before="0" w:after="0"/>
        <w:ind w:firstLine="708"/>
        <w:jc w:val="both"/>
        <w:rPr/>
      </w:pPr>
      <w:r>
        <w:rPr>
          <w:rFonts w:cs="Times New Roman" w:ascii="Times New Roman" w:hAnsi="Times New Roman"/>
          <w:sz w:val="24"/>
          <w:szCs w:val="24"/>
        </w:rPr>
        <w:t>- верхний предел муниципального долга на 01.01.2020 года;</w:t>
      </w:r>
    </w:p>
    <w:p>
      <w:pPr>
        <w:pStyle w:val="NormalWeb"/>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реестр расходных обязательств Лахденпохского городского поселения на 2019 год;</w:t>
      </w:r>
    </w:p>
    <w:p>
      <w:pPr>
        <w:pStyle w:val="NormalWeb"/>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реестр источников доходов бюджета Лахденпохского городского поселения на 2019 год.</w:t>
      </w:r>
    </w:p>
    <w:p>
      <w:pPr>
        <w:pStyle w:val="ListParagraph"/>
        <w:numPr>
          <w:ilvl w:val="0"/>
          <w:numId w:val="9"/>
        </w:numPr>
        <w:ind w:left="0" w:firstLine="567"/>
        <w:jc w:val="both"/>
        <w:rPr/>
      </w:pPr>
      <w:r>
        <w:rPr/>
        <w:t xml:space="preserve">Перечень утверждаемых показателей Проекта бюджета соответствует требованиям пункта 3 ст. 184.1 Бюджетного кодекса Российской Федерации. </w:t>
      </w:r>
    </w:p>
    <w:p>
      <w:pPr>
        <w:pStyle w:val="ListParagraph"/>
        <w:numPr>
          <w:ilvl w:val="0"/>
          <w:numId w:val="9"/>
        </w:numPr>
        <w:ind w:left="0" w:firstLine="567"/>
        <w:jc w:val="both"/>
        <w:rPr/>
      </w:pPr>
      <w:r>
        <w:rPr/>
        <w:t xml:space="preserve">При формировании Проекта бюджета соблюдены ограничения, установленные Бюджетным кодексом Российской Федерации, по размеру резервного фонда, дефицита бюджета поселения, объему муниципального долга и расходам на его обслуживание. </w:t>
      </w:r>
    </w:p>
    <w:p>
      <w:pPr>
        <w:pStyle w:val="ListParagraph"/>
        <w:ind w:left="0" w:firstLine="567"/>
        <w:jc w:val="both"/>
        <w:rPr/>
      </w:pPr>
      <w:r>
        <w:rPr/>
        <w:t>7. Основные характеристики Проекта бюджета, к которым в соответствии со статьей 184.1 Бюджетного кодекса Российской Федерации относятся общий объем доходов, общий объем расходов, дефицит (профицит) бюджета, прогнозируются на 2019 год в объеме:</w:t>
      </w:r>
    </w:p>
    <w:p>
      <w:pPr>
        <w:pStyle w:val="ListParagraph"/>
        <w:ind w:left="0" w:firstLine="709"/>
        <w:jc w:val="both"/>
        <w:rPr/>
      </w:pPr>
      <w:r>
        <w:rPr/>
        <w:t>- по доходам бюджета - в сумме  37 524,36 тыс. рублей,</w:t>
      </w:r>
    </w:p>
    <w:p>
      <w:pPr>
        <w:pStyle w:val="ListParagraph"/>
        <w:ind w:left="0" w:firstLine="709"/>
        <w:jc w:val="both"/>
        <w:rPr/>
      </w:pPr>
      <w:r>
        <w:rPr/>
        <w:t>- по расходам бюджета - в сумме 39 162,04 тыс. рублей,</w:t>
      </w:r>
    </w:p>
    <w:p>
      <w:pPr>
        <w:pStyle w:val="ListParagraph"/>
        <w:ind w:left="0" w:firstLine="709"/>
        <w:jc w:val="both"/>
        <w:rPr/>
      </w:pPr>
      <w:r>
        <w:rPr/>
        <w:t>- по дефициту бюджета - в сумме   1 637,68 тыс. рублей</w:t>
      </w:r>
    </w:p>
    <w:p>
      <w:pPr>
        <w:pStyle w:val="ListParagraph"/>
        <w:ind w:left="0" w:firstLine="567"/>
        <w:jc w:val="both"/>
        <w:rPr/>
      </w:pPr>
      <w:r>
        <w:rPr/>
        <w:t>8. Результаты оценки доходной части Проекта бюджета свидетельствуют о достоверности и полноте отражения доходов, в том числе доходов, поступающих в виде межбюджетных трансфертов.</w:t>
      </w:r>
    </w:p>
    <w:p>
      <w:pPr>
        <w:pStyle w:val="Normal"/>
        <w:ind w:firstLine="567"/>
        <w:jc w:val="both"/>
        <w:rPr/>
      </w:pPr>
      <w:r>
        <w:rPr/>
        <w:t>9. Проект бюджета Лахденпохского городского поселения частично сформирован в программной структуре расходов по трем программам, которые охватили в 2019 году 9,2 процентов общего объем расходов бюджета поселения.</w:t>
      </w:r>
    </w:p>
    <w:p>
      <w:pPr>
        <w:pStyle w:val="Normal"/>
        <w:ind w:firstLine="567"/>
        <w:jc w:val="both"/>
        <w:rPr/>
      </w:pPr>
      <w:r>
        <w:rPr/>
        <w:t>10.    Проект бюджета сформирован с применением принципа частичного (не полного) финансового обеспечения действующих (и согласованных к обеспечению в 2019 году) расходных обязательств, что, по мнению Контрольно-счетного комитета, создает обоснованные риски в ходе исполнения бюджета поселения.</w:t>
      </w:r>
    </w:p>
    <w:p>
      <w:pPr>
        <w:pStyle w:val="Normal"/>
        <w:ind w:firstLine="567"/>
        <w:jc w:val="both"/>
        <w:rPr/>
      </w:pPr>
      <w:r>
        <w:rPr/>
        <w:t>11. В нарушение требований статьи 65 Бюджетного кодекса Российской Федерации формирование расходов бюджета Лахденпохского городского поселения осуществляется при отсутствии сформированного в установленном порядке Реестра расходных обязательств, и в значительном количестве случаев, в отсутствие действующих расходных обязательств.</w:t>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rFonts w:eastAsia="Calibri"/>
          <w:b/>
          <w:b/>
          <w:bCs/>
          <w:lang w:eastAsia="en-US"/>
        </w:rPr>
      </w:pPr>
      <w:r>
        <w:rPr>
          <w:rFonts w:eastAsia="Calibri"/>
          <w:b/>
          <w:bCs/>
          <w:lang w:eastAsia="en-US"/>
        </w:rPr>
        <w:t>Заключение:</w:t>
      </w:r>
    </w:p>
    <w:p>
      <w:pPr>
        <w:pStyle w:val="Normal"/>
        <w:ind w:firstLine="567"/>
        <w:jc w:val="both"/>
        <w:rPr/>
      </w:pPr>
      <w:r>
        <w:rPr/>
        <w:t>На основании проведенной экспертизы проекта решения Совета Лахденпохского городского поселения «О бюджете Лахденпохского городского поселения на 2019 год», представленных одновременно с ним документов и материалов, а также анализа текстовых статей проекта решения, Контрольно-счетный комитет Лахденпохского муниципального района считает:</w:t>
      </w:r>
    </w:p>
    <w:p>
      <w:pPr>
        <w:pStyle w:val="Normal"/>
        <w:ind w:firstLine="567"/>
        <w:jc w:val="both"/>
        <w:rPr/>
      </w:pPr>
      <w:r>
        <w:rPr/>
        <w:t xml:space="preserve">1. Представленный проект решения Совета Лахденпохского городского поселения «О бюджете Лахденпохского городского поселения на 2019 год» в целом соответствует нормам действующего бюджетного законодательства. </w:t>
      </w:r>
    </w:p>
    <w:p>
      <w:pPr>
        <w:pStyle w:val="Normal"/>
        <w:ind w:firstLine="567"/>
        <w:jc w:val="both"/>
        <w:rPr/>
      </w:pPr>
      <w:r>
        <w:rPr/>
        <w:t>2. Результаты проведенного анализа проекта решения и документов, составляющих основу формирования бюджета, позволяют сделать вывод о возможности принятия Советом Лахденпохского городского поселения проекта решения Совета Лахденпохского городского поселения «О бюджете Лахденпохского городского поселения на 2019 год».</w:t>
      </w:r>
    </w:p>
    <w:p>
      <w:pPr>
        <w:pStyle w:val="Normal"/>
        <w:ind w:firstLine="567"/>
        <w:jc w:val="both"/>
        <w:rPr/>
      </w:pPr>
      <w:r>
        <w:rPr/>
        <w:t>3. Необходимым рекомендовать Администрации Лахденпохского городского поселения учесть замечания и предложения, содержащиеся в настоящем заключении.</w:t>
      </w:r>
    </w:p>
    <w:p>
      <w:pPr>
        <w:pStyle w:val="Normal"/>
        <w:ind w:firstLine="567"/>
        <w:jc w:val="both"/>
        <w:rPr/>
      </w:pPr>
      <w:r>
        <w:rPr/>
      </w:r>
    </w:p>
    <w:p>
      <w:pPr>
        <w:pStyle w:val="Normal"/>
        <w:ind w:firstLine="567"/>
        <w:jc w:val="both"/>
        <w:rPr/>
      </w:pPr>
      <w:r>
        <w:rPr/>
      </w:r>
    </w:p>
    <w:p>
      <w:pPr>
        <w:pStyle w:val="Normal"/>
        <w:ind w:firstLine="567"/>
        <w:jc w:val="both"/>
        <w:rPr>
          <w:sz w:val="26"/>
          <w:szCs w:val="26"/>
        </w:rPr>
      </w:pPr>
      <w:r>
        <w:rPr>
          <w:sz w:val="26"/>
          <w:szCs w:val="26"/>
        </w:rPr>
      </w:r>
    </w:p>
    <w:p>
      <w:pPr>
        <w:pStyle w:val="Normal"/>
        <w:ind w:firstLine="567"/>
        <w:jc w:val="both"/>
        <w:rPr>
          <w:sz w:val="26"/>
          <w:szCs w:val="26"/>
        </w:rPr>
      </w:pPr>
      <w:r>
        <w:rPr>
          <w:sz w:val="26"/>
          <w:szCs w:val="26"/>
        </w:rPr>
      </w:r>
    </w:p>
    <w:p>
      <w:pPr>
        <w:pStyle w:val="Normal"/>
        <w:ind w:firstLine="567"/>
        <w:jc w:val="both"/>
        <w:rPr/>
      </w:pPr>
      <w:r>
        <w:rPr/>
      </w:r>
    </w:p>
    <w:p>
      <w:pPr>
        <w:pStyle w:val="Normal"/>
        <w:widowControl w:val="false"/>
        <w:jc w:val="both"/>
        <w:rPr/>
      </w:pPr>
      <w:r>
        <w:rPr/>
        <w:t xml:space="preserve">Председатель Контрольно-счетного комитета </w:t>
      </w:r>
    </w:p>
    <w:p>
      <w:pPr>
        <w:pStyle w:val="Normal"/>
        <w:widowControl w:val="false"/>
        <w:jc w:val="both"/>
        <w:rPr/>
      </w:pPr>
      <w:r>
        <w:rPr/>
        <w:t>Лахденпохского муниципального района</w:t>
        <w:tab/>
        <w:tab/>
        <w:tab/>
        <w:tab/>
        <w:tab/>
        <w:t xml:space="preserve">         Н.Е.Богдан</w:t>
      </w:r>
    </w:p>
    <w:p>
      <w:pPr>
        <w:pStyle w:val="Normal"/>
        <w:widowControl w:val="false"/>
        <w:jc w:val="both"/>
        <w:rPr/>
      </w:pPr>
      <w:r>
        <w:rPr/>
      </w:r>
    </w:p>
    <w:p>
      <w:pPr>
        <w:pStyle w:val="Normal"/>
        <w:widowControl w:val="false"/>
        <w:jc w:val="both"/>
        <w:rPr/>
      </w:pPr>
      <w:r>
        <w:rPr/>
      </w:r>
    </w:p>
    <w:p>
      <w:pPr>
        <w:pStyle w:val="Normal"/>
        <w:widowControl w:val="false"/>
        <w:jc w:val="both"/>
        <w:rPr/>
      </w:pPr>
      <w:r>
        <w:rPr/>
        <w:t xml:space="preserve">Инспектор Контрольно-счетного комитета </w:t>
      </w:r>
    </w:p>
    <w:p>
      <w:pPr>
        <w:pStyle w:val="Normal"/>
        <w:widowControl w:val="false"/>
        <w:jc w:val="both"/>
        <w:rPr/>
      </w:pPr>
      <w:r>
        <w:rPr/>
        <w:t xml:space="preserve">Лахденпохского муниципального района </w:t>
        <w:tab/>
        <w:tab/>
        <w:tab/>
        <w:tab/>
        <w:tab/>
        <w:t xml:space="preserve">          М.А.Макарова</w:t>
      </w:r>
    </w:p>
    <w:p>
      <w:pPr>
        <w:pStyle w:val="Normal"/>
        <w:widowControl w:val="false"/>
        <w:jc w:val="both"/>
        <w:rPr/>
      </w:pPr>
      <w:r>
        <w:rPr/>
      </w:r>
    </w:p>
    <w:p>
      <w:pPr>
        <w:pStyle w:val="Normal"/>
        <w:widowControl w:val="false"/>
        <w:jc w:val="both"/>
        <w:rPr/>
      </w:pPr>
      <w:r>
        <w:rPr/>
      </w:r>
    </w:p>
    <w:p>
      <w:pPr>
        <w:pStyle w:val="NormalWeb"/>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pPr>
      <w:r>
        <w:rPr/>
      </w:r>
    </w:p>
    <w:p>
      <w:pPr>
        <w:pStyle w:val="Normal"/>
        <w:widowControl w:val="false"/>
        <w:jc w:val="both"/>
        <w:rPr/>
      </w:pPr>
      <w:r>
        <w:rPr/>
      </w:r>
    </w:p>
    <w:p>
      <w:pPr>
        <w:pStyle w:val="Normal"/>
        <w:widowControl w:val="false"/>
        <w:jc w:val="both"/>
        <w:rPr/>
      </w:pPr>
      <w:r>
        <w:rPr/>
      </w:r>
    </w:p>
    <w:sectPr>
      <w:footerReference w:type="default" r:id="rId20"/>
      <w:footnotePr>
        <w:numFmt w:val="decimal"/>
      </w:footnotePr>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Verdana">
    <w:charset w:val="cc"/>
    <w:family w:val="roman"/>
    <w:pitch w:val="variable"/>
  </w:font>
  <w:font w:name="Tahoma">
    <w:charset w:val="cc"/>
    <w:family w:val="roman"/>
    <w:pitch w:val="variable"/>
  </w:font>
  <w:font w:name="Arial">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rPr/>
      <w:instrText> PAGE </w:instrText>
    </w:r>
    <w:r>
      <w:rPr/>
      <w:fldChar w:fldCharType="separate"/>
    </w:r>
    <w:r>
      <w:rPr/>
      <w:t>33</w:t>
    </w:r>
    <w:r>
      <w:rPr/>
      <w:fldChar w:fldCharType="end"/>
    </w:r>
  </w:p>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1"/>
        <w:rPr/>
      </w:pPr>
      <w:r>
        <w:rPr>
          <w:rStyle w:val="Style14"/>
        </w:rPr>
        <w:footnoteRef/>
      </w:r>
      <w:r>
        <w:rPr>
          <w:rStyle w:val="Style14"/>
        </w:rPr>
        <w:tab/>
      </w:r>
      <w:r>
        <w:rPr>
          <w:rStyle w:val="Style14"/>
        </w:rPr>
        <w:tab/>
        <w:tab/>
        <w:tab/>
        <w:tab/>
        <w:tab/>
        <w:tab/>
      </w:r>
      <w:r>
        <w:rPr>
          <w:sz w:val="18"/>
          <w:szCs w:val="18"/>
        </w:rPr>
        <w:t xml:space="preserve">показатели указаны в соответствии с решением Совета ЛГП о бюджете Лахденпохского городского поселения на 2018 год (в редакции решения от 01.11.2018 года </w:t>
      </w:r>
      <w:r>
        <w:rPr>
          <w:sz w:val="18"/>
          <w:szCs w:val="18"/>
          <w:lang w:val="en-US"/>
        </w:rPr>
        <w:t>II</w:t>
      </w:r>
      <w:r>
        <w:rPr>
          <w:sz w:val="18"/>
          <w:szCs w:val="18"/>
        </w:rPr>
        <w:t>/№ 6-</w:t>
      </w:r>
      <w:r>
        <w:rPr>
          <w:sz w:val="18"/>
          <w:szCs w:val="18"/>
          <w:lang w:val="en-US"/>
        </w:rPr>
        <w:t>IV</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3"/>
      <w:numFmt w:val="decimal"/>
      <w:lvlText w:val="%1."/>
      <w:lvlJc w:val="left"/>
      <w:pPr>
        <w:ind w:left="720" w:hanging="360"/>
      </w:pPr>
      <w:rPr>
        <w:b/>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decimal"/>
      <w:lvlText w:val="%1."/>
      <w:lvlJc w:val="left"/>
      <w:pPr>
        <w:ind w:left="502"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400" w:hanging="2160"/>
      </w:pPr>
      <w:rPr>
        <w:rFonts w:cs="Times New Roman"/>
      </w:rPr>
    </w:lvl>
  </w:abstractNum>
  <w:abstractNum w:abstractNumId="5">
    <w:lvl w:ilvl="0">
      <w:start w:val="1"/>
      <w:numFmt w:val="bullet"/>
      <w:lvlText w:val=""/>
      <w:lvlJc w:val="left"/>
      <w:pPr>
        <w:tabs>
          <w:tab w:val="num" w:pos="900"/>
        </w:tabs>
        <w:ind w:left="900" w:hanging="360"/>
      </w:pPr>
      <w:rPr>
        <w:rFonts w:ascii="Symbol" w:hAnsi="Symbol" w:cs="Symbol" w:hint="default"/>
        <w:sz w:val="24"/>
        <w:szCs w:val="24"/>
        <w:rFonts w:cs="Symbol"/>
        <w:color w:val="000000"/>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1"/>
      <w:numFmt w:val="decimal"/>
      <w:lvlText w:val="%1)"/>
      <w:lvlJc w:val="left"/>
      <w:pPr>
        <w:ind w:left="1425" w:hanging="885"/>
      </w:pPr>
      <w:rPr>
        <w:sz w:val="24"/>
        <w:szCs w:val="24"/>
        <w:rFonts w:ascii="Times New Roman" w:hAnsi="Times New Roman"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7">
    <w:lvl w:ilvl="0">
      <w:start w:val="1"/>
      <w:numFmt w:val="decimal"/>
      <w:lvlText w:val="%1."/>
      <w:lvlJc w:val="left"/>
      <w:pPr>
        <w:ind w:left="360" w:hanging="360"/>
      </w:pPr>
    </w:lvl>
    <w:lvl w:ilvl="1">
      <w:start w:val="1"/>
      <w:numFmt w:val="decimal"/>
      <w:lvlText w:val="%1.%2."/>
      <w:lvlJc w:val="left"/>
      <w:pPr>
        <w:ind w:left="927" w:hanging="360"/>
      </w:pPr>
      <w:rPr>
        <w:sz w:val="24"/>
        <w:b/>
        <w:szCs w:val="24"/>
        <w:bCs/>
        <w:rFonts w:ascii="Times New Roman" w:hAnsi="Times New Roman" w:eastAsia="Times New Roman" w:cs="Times New Roman"/>
        <w:lang w:val="ru-RU" w:bidi="ar-SA"/>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sz w:val="24"/>
        <w:szCs w:val="24"/>
        <w:rFonts w:cs="Symbol"/>
        <w:color w:val="000000"/>
      </w:rPr>
    </w:lvl>
    <w:lvl w:ilvl="4">
      <w:start w:val="1"/>
      <w:numFmt w:val="bullet"/>
      <w:lvlText w:val=""/>
      <w:lvlJc w:val="left"/>
      <w:pPr>
        <w:ind w:left="1800" w:hanging="360"/>
      </w:pPr>
      <w:rPr>
        <w:rFonts w:ascii="Symbol" w:hAnsi="Symbol" w:cs="Symbol" w:hint="default"/>
        <w:sz w:val="24"/>
        <w:szCs w:val="24"/>
        <w:rFonts w:cs="Symbol"/>
        <w:color w:val="000000"/>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sz w:val="24"/>
        <w:szCs w:val="24"/>
        <w:rFonts w:cs="Symbol"/>
        <w:color w:val="000000"/>
      </w:rPr>
    </w:lvl>
    <w:lvl w:ilvl="8">
      <w:start w:val="1"/>
      <w:numFmt w:val="bullet"/>
      <w:lvlText w:val=""/>
      <w:lvlJc w:val="left"/>
      <w:pPr>
        <w:ind w:left="3240" w:hanging="360"/>
      </w:pPr>
      <w:rPr>
        <w:rFonts w:ascii="Symbol" w:hAnsi="Symbol" w:cs="Symbol" w:hint="default"/>
        <w:sz w:val="24"/>
        <w:szCs w:val="24"/>
        <w:rFonts w:cs="Symbol"/>
        <w:color w:val="000000"/>
      </w:rPr>
    </w:lvl>
  </w:abstractNum>
  <w:abstractNum w:abstractNumId="9">
    <w:lvl w:ilvl="0">
      <w:start w:val="1"/>
      <w:numFmt w:val="decimal"/>
      <w:lvlText w:val="%1."/>
      <w:lvlJc w:val="left"/>
      <w:pPr>
        <w:ind w:left="1211" w:hanging="360"/>
      </w:pPr>
      <w:rPr>
        <w:sz w:val="24"/>
        <w:szCs w:val="24"/>
        <w:rFonts w:ascii="Times New Roman" w:hAnsi="Times New Roman" w:eastAsia="Times New Roman" w:cs="Times New Roman"/>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0">
    <w:lvl w:ilvl="0">
      <w:start w:val="1"/>
      <w:numFmt w:val="decimal"/>
      <w:lvlText w:val="%1)"/>
      <w:lvlJc w:val="left"/>
      <w:pPr>
        <w:ind w:left="1415" w:hanging="855"/>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3b02"/>
    <w:pPr>
      <w:widowControl/>
      <w:suppressAutoHyphens w:val="true"/>
      <w:bidi w:val="0"/>
      <w:jc w:val="left"/>
    </w:pPr>
    <w:rPr>
      <w:rFonts w:ascii="Times New Roman" w:hAnsi="Times New Roman" w:eastAsia="Times New Roman" w:cs="Times New Roman"/>
      <w:color w:val="00000A"/>
      <w:kern w:val="0"/>
      <w:sz w:val="24"/>
      <w:szCs w:val="24"/>
      <w:lang w:val="ru-RU" w:eastAsia="zh-CN" w:bidi="ar-SA"/>
    </w:rPr>
  </w:style>
  <w:style w:type="paragraph" w:styleId="2" w:customStyle="1">
    <w:name w:val="Heading 2"/>
    <w:basedOn w:val="Normal"/>
    <w:qFormat/>
    <w:rsid w:val="00803b02"/>
    <w:pPr>
      <w:keepNext w:val="true"/>
      <w:numPr>
        <w:ilvl w:val="1"/>
        <w:numId w:val="1"/>
      </w:numPr>
      <w:jc w:val="center"/>
      <w:outlineLvl w:val="1"/>
    </w:pPr>
    <w:rPr>
      <w:sz w:val="28"/>
      <w:szCs w:val="20"/>
    </w:rPr>
  </w:style>
  <w:style w:type="paragraph" w:styleId="3" w:customStyle="1">
    <w:name w:val="Heading 3"/>
    <w:basedOn w:val="Normal"/>
    <w:qFormat/>
    <w:rsid w:val="00803b02"/>
    <w:pPr>
      <w:keepNext w:val="true"/>
      <w:keepLines/>
      <w:numPr>
        <w:ilvl w:val="2"/>
        <w:numId w:val="1"/>
      </w:numPr>
      <w:spacing w:before="200" w:after="0"/>
      <w:outlineLvl w:val="2"/>
    </w:pPr>
    <w:rPr>
      <w:rFonts w:ascii="Cambria" w:hAnsi="Cambria"/>
      <w:b/>
      <w:bCs/>
      <w:color w:val="4F81BD"/>
    </w:rPr>
  </w:style>
  <w:style w:type="paragraph" w:styleId="9" w:customStyle="1">
    <w:name w:val="Heading 9"/>
    <w:basedOn w:val="Normal"/>
    <w:qFormat/>
    <w:rsid w:val="00803b02"/>
    <w:pPr>
      <w:numPr>
        <w:ilvl w:val="8"/>
        <w:numId w:val="1"/>
      </w:numPr>
      <w:spacing w:before="240" w:after="60"/>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803b02"/>
    <w:rPr/>
  </w:style>
  <w:style w:type="character" w:styleId="WW8Num1z1" w:customStyle="1">
    <w:name w:val="WW8Num1z1"/>
    <w:qFormat/>
    <w:rsid w:val="00803b02"/>
    <w:rPr/>
  </w:style>
  <w:style w:type="character" w:styleId="WW8Num1z2" w:customStyle="1">
    <w:name w:val="WW8Num1z2"/>
    <w:qFormat/>
    <w:rsid w:val="00803b02"/>
    <w:rPr/>
  </w:style>
  <w:style w:type="character" w:styleId="WW8Num1z3" w:customStyle="1">
    <w:name w:val="WW8Num1z3"/>
    <w:qFormat/>
    <w:rsid w:val="00803b02"/>
    <w:rPr/>
  </w:style>
  <w:style w:type="character" w:styleId="WW8Num1z4" w:customStyle="1">
    <w:name w:val="WW8Num1z4"/>
    <w:qFormat/>
    <w:rsid w:val="00803b02"/>
    <w:rPr/>
  </w:style>
  <w:style w:type="character" w:styleId="WW8Num1z5" w:customStyle="1">
    <w:name w:val="WW8Num1z5"/>
    <w:qFormat/>
    <w:rsid w:val="00803b02"/>
    <w:rPr/>
  </w:style>
  <w:style w:type="character" w:styleId="WW8Num1z6" w:customStyle="1">
    <w:name w:val="WW8Num1z6"/>
    <w:qFormat/>
    <w:rsid w:val="00803b02"/>
    <w:rPr/>
  </w:style>
  <w:style w:type="character" w:styleId="WW8Num1z7" w:customStyle="1">
    <w:name w:val="WW8Num1z7"/>
    <w:qFormat/>
    <w:rsid w:val="00803b02"/>
    <w:rPr/>
  </w:style>
  <w:style w:type="character" w:styleId="WW8Num1z8" w:customStyle="1">
    <w:name w:val="WW8Num1z8"/>
    <w:qFormat/>
    <w:rsid w:val="00803b02"/>
    <w:rPr/>
  </w:style>
  <w:style w:type="character" w:styleId="WW8Num2z0" w:customStyle="1">
    <w:name w:val="WW8Num2z0"/>
    <w:qFormat/>
    <w:rsid w:val="00803b02"/>
    <w:rPr>
      <w:b/>
    </w:rPr>
  </w:style>
  <w:style w:type="character" w:styleId="WW8Num3z0" w:customStyle="1">
    <w:name w:val="WW8Num3z0"/>
    <w:qFormat/>
    <w:rsid w:val="00803b02"/>
    <w:rPr>
      <w:rFonts w:cs="Times New Roman"/>
    </w:rPr>
  </w:style>
  <w:style w:type="character" w:styleId="WW8Num4z0" w:customStyle="1">
    <w:name w:val="WW8Num4z0"/>
    <w:qFormat/>
    <w:rsid w:val="00803b02"/>
    <w:rPr>
      <w:rFonts w:ascii="Symbol" w:hAnsi="Symbol" w:eastAsia="SimSun;宋体" w:cs="Symbol"/>
      <w:color w:val="000000"/>
      <w:sz w:val="24"/>
      <w:szCs w:val="24"/>
    </w:rPr>
  </w:style>
  <w:style w:type="character" w:styleId="WW8Num5z0" w:customStyle="1">
    <w:name w:val="WW8Num5z0"/>
    <w:qFormat/>
    <w:rsid w:val="00803b02"/>
    <w:rPr>
      <w:rFonts w:ascii="Times New Roman" w:hAnsi="Times New Roman" w:cs="Times New Roman"/>
      <w:sz w:val="24"/>
      <w:szCs w:val="24"/>
    </w:rPr>
  </w:style>
  <w:style w:type="character" w:styleId="WW8Num6z0" w:customStyle="1">
    <w:name w:val="WW8Num6z0"/>
    <w:qFormat/>
    <w:rsid w:val="00803b02"/>
    <w:rPr/>
  </w:style>
  <w:style w:type="character" w:styleId="WW8Num6z1" w:customStyle="1">
    <w:name w:val="WW8Num6z1"/>
    <w:qFormat/>
    <w:rsid w:val="00803b02"/>
    <w:rPr>
      <w:rFonts w:ascii="Times New Roman" w:hAnsi="Times New Roman" w:eastAsia="Times New Roman" w:cs="Times New Roman"/>
      <w:b w:val="false"/>
      <w:bCs/>
      <w:sz w:val="24"/>
      <w:szCs w:val="24"/>
      <w:lang w:val="ru-RU" w:bidi="ar-SA"/>
    </w:rPr>
  </w:style>
  <w:style w:type="character" w:styleId="WW8Num7z0" w:customStyle="1">
    <w:name w:val="WW8Num7z0"/>
    <w:qFormat/>
    <w:rsid w:val="00803b02"/>
    <w:rPr>
      <w:rFonts w:ascii="Wingdings" w:hAnsi="Wingdings" w:cs="Wingdings"/>
    </w:rPr>
  </w:style>
  <w:style w:type="character" w:styleId="WW8Num7z3" w:customStyle="1">
    <w:name w:val="WW8Num7z3"/>
    <w:qFormat/>
    <w:rsid w:val="00803b02"/>
    <w:rPr>
      <w:rFonts w:ascii="Symbol" w:hAnsi="Symbol" w:eastAsia="Times New Roman" w:cs="Symbol"/>
      <w:color w:val="000000"/>
      <w:sz w:val="24"/>
      <w:szCs w:val="24"/>
    </w:rPr>
  </w:style>
  <w:style w:type="character" w:styleId="WW8Num8z0" w:customStyle="1">
    <w:name w:val="WW8Num8z0"/>
    <w:qFormat/>
    <w:rsid w:val="00803b02"/>
    <w:rPr>
      <w:rFonts w:ascii="Times New Roman" w:hAnsi="Times New Roman" w:eastAsia="Times New Roman" w:cs="Times New Roman"/>
      <w:sz w:val="24"/>
      <w:szCs w:val="24"/>
    </w:rPr>
  </w:style>
  <w:style w:type="character" w:styleId="WW8Num9z0" w:customStyle="1">
    <w:name w:val="WW8Num9z0"/>
    <w:qFormat/>
    <w:rsid w:val="00803b02"/>
    <w:rPr/>
  </w:style>
  <w:style w:type="character" w:styleId="WW8Num10z0" w:customStyle="1">
    <w:name w:val="WW8Num10z0"/>
    <w:qFormat/>
    <w:rsid w:val="00803b02"/>
    <w:rPr>
      <w:rFonts w:ascii="Symbol" w:hAnsi="Symbol" w:cs="Symbol"/>
    </w:rPr>
  </w:style>
  <w:style w:type="character" w:styleId="WW8Num2z1" w:customStyle="1">
    <w:name w:val="WW8Num2z1"/>
    <w:qFormat/>
    <w:rsid w:val="00803b02"/>
    <w:rPr>
      <w:rFonts w:ascii="Courier New" w:hAnsi="Courier New" w:cs="Courier New"/>
    </w:rPr>
  </w:style>
  <w:style w:type="character" w:styleId="WW8Num2z2" w:customStyle="1">
    <w:name w:val="WW8Num2z2"/>
    <w:qFormat/>
    <w:rsid w:val="00803b02"/>
    <w:rPr>
      <w:rFonts w:ascii="Wingdings" w:hAnsi="Wingdings" w:cs="Wingdings"/>
    </w:rPr>
  </w:style>
  <w:style w:type="character" w:styleId="WW8Num3z1" w:customStyle="1">
    <w:name w:val="WW8Num3z1"/>
    <w:qFormat/>
    <w:rsid w:val="00803b02"/>
    <w:rPr/>
  </w:style>
  <w:style w:type="character" w:styleId="WW8Num3z2" w:customStyle="1">
    <w:name w:val="WW8Num3z2"/>
    <w:qFormat/>
    <w:rsid w:val="00803b02"/>
    <w:rPr/>
  </w:style>
  <w:style w:type="character" w:styleId="WW8Num3z3" w:customStyle="1">
    <w:name w:val="WW8Num3z3"/>
    <w:qFormat/>
    <w:rsid w:val="00803b02"/>
    <w:rPr/>
  </w:style>
  <w:style w:type="character" w:styleId="WW8Num3z4" w:customStyle="1">
    <w:name w:val="WW8Num3z4"/>
    <w:qFormat/>
    <w:rsid w:val="00803b02"/>
    <w:rPr/>
  </w:style>
  <w:style w:type="character" w:styleId="WW8Num3z5" w:customStyle="1">
    <w:name w:val="WW8Num3z5"/>
    <w:qFormat/>
    <w:rsid w:val="00803b02"/>
    <w:rPr/>
  </w:style>
  <w:style w:type="character" w:styleId="WW8Num3z6" w:customStyle="1">
    <w:name w:val="WW8Num3z6"/>
    <w:qFormat/>
    <w:rsid w:val="00803b02"/>
    <w:rPr/>
  </w:style>
  <w:style w:type="character" w:styleId="WW8Num3z7" w:customStyle="1">
    <w:name w:val="WW8Num3z7"/>
    <w:qFormat/>
    <w:rsid w:val="00803b02"/>
    <w:rPr/>
  </w:style>
  <w:style w:type="character" w:styleId="WW8Num3z8" w:customStyle="1">
    <w:name w:val="WW8Num3z8"/>
    <w:qFormat/>
    <w:rsid w:val="00803b02"/>
    <w:rPr/>
  </w:style>
  <w:style w:type="character" w:styleId="WW8Num4z1" w:customStyle="1">
    <w:name w:val="WW8Num4z1"/>
    <w:qFormat/>
    <w:rsid w:val="00803b02"/>
    <w:rPr/>
  </w:style>
  <w:style w:type="character" w:styleId="WW8Num4z2" w:customStyle="1">
    <w:name w:val="WW8Num4z2"/>
    <w:qFormat/>
    <w:rsid w:val="00803b02"/>
    <w:rPr/>
  </w:style>
  <w:style w:type="character" w:styleId="WW8Num4z3" w:customStyle="1">
    <w:name w:val="WW8Num4z3"/>
    <w:qFormat/>
    <w:rsid w:val="00803b02"/>
    <w:rPr/>
  </w:style>
  <w:style w:type="character" w:styleId="WW8Num4z4" w:customStyle="1">
    <w:name w:val="WW8Num4z4"/>
    <w:qFormat/>
    <w:rsid w:val="00803b02"/>
    <w:rPr/>
  </w:style>
  <w:style w:type="character" w:styleId="WW8Num4z5" w:customStyle="1">
    <w:name w:val="WW8Num4z5"/>
    <w:qFormat/>
    <w:rsid w:val="00803b02"/>
    <w:rPr/>
  </w:style>
  <w:style w:type="character" w:styleId="WW8Num4z6" w:customStyle="1">
    <w:name w:val="WW8Num4z6"/>
    <w:qFormat/>
    <w:rsid w:val="00803b02"/>
    <w:rPr/>
  </w:style>
  <w:style w:type="character" w:styleId="WW8Num4z7" w:customStyle="1">
    <w:name w:val="WW8Num4z7"/>
    <w:qFormat/>
    <w:rsid w:val="00803b02"/>
    <w:rPr/>
  </w:style>
  <w:style w:type="character" w:styleId="WW8Num4z8" w:customStyle="1">
    <w:name w:val="WW8Num4z8"/>
    <w:qFormat/>
    <w:rsid w:val="00803b02"/>
    <w:rPr/>
  </w:style>
  <w:style w:type="character" w:styleId="WW8Num5z3" w:customStyle="1">
    <w:name w:val="WW8Num5z3"/>
    <w:qFormat/>
    <w:rsid w:val="00803b02"/>
    <w:rPr>
      <w:rFonts w:ascii="Symbol" w:hAnsi="Symbol" w:cs="Symbol"/>
    </w:rPr>
  </w:style>
  <w:style w:type="character" w:styleId="WW8Num6z2" w:customStyle="1">
    <w:name w:val="WW8Num6z2"/>
    <w:qFormat/>
    <w:rsid w:val="00803b02"/>
    <w:rPr/>
  </w:style>
  <w:style w:type="character" w:styleId="WW8Num6z3" w:customStyle="1">
    <w:name w:val="WW8Num6z3"/>
    <w:qFormat/>
    <w:rsid w:val="00803b02"/>
    <w:rPr/>
  </w:style>
  <w:style w:type="character" w:styleId="WW8Num6z4" w:customStyle="1">
    <w:name w:val="WW8Num6z4"/>
    <w:qFormat/>
    <w:rsid w:val="00803b02"/>
    <w:rPr/>
  </w:style>
  <w:style w:type="character" w:styleId="WW8Num6z5" w:customStyle="1">
    <w:name w:val="WW8Num6z5"/>
    <w:qFormat/>
    <w:rsid w:val="00803b02"/>
    <w:rPr/>
  </w:style>
  <w:style w:type="character" w:styleId="WW8Num6z6" w:customStyle="1">
    <w:name w:val="WW8Num6z6"/>
    <w:qFormat/>
    <w:rsid w:val="00803b02"/>
    <w:rPr/>
  </w:style>
  <w:style w:type="character" w:styleId="WW8Num6z7" w:customStyle="1">
    <w:name w:val="WW8Num6z7"/>
    <w:qFormat/>
    <w:rsid w:val="00803b02"/>
    <w:rPr/>
  </w:style>
  <w:style w:type="character" w:styleId="WW8Num6z8" w:customStyle="1">
    <w:name w:val="WW8Num6z8"/>
    <w:qFormat/>
    <w:rsid w:val="00803b02"/>
    <w:rPr/>
  </w:style>
  <w:style w:type="character" w:styleId="WW8Num7z1" w:customStyle="1">
    <w:name w:val="WW8Num7z1"/>
    <w:qFormat/>
    <w:rsid w:val="00803b02"/>
    <w:rPr/>
  </w:style>
  <w:style w:type="character" w:styleId="WW8Num7z2" w:customStyle="1">
    <w:name w:val="WW8Num7z2"/>
    <w:qFormat/>
    <w:rsid w:val="00803b02"/>
    <w:rPr/>
  </w:style>
  <w:style w:type="character" w:styleId="WW8Num7z4" w:customStyle="1">
    <w:name w:val="WW8Num7z4"/>
    <w:qFormat/>
    <w:rsid w:val="00803b02"/>
    <w:rPr/>
  </w:style>
  <w:style w:type="character" w:styleId="WW8Num7z5" w:customStyle="1">
    <w:name w:val="WW8Num7z5"/>
    <w:qFormat/>
    <w:rsid w:val="00803b02"/>
    <w:rPr/>
  </w:style>
  <w:style w:type="character" w:styleId="WW8Num7z6" w:customStyle="1">
    <w:name w:val="WW8Num7z6"/>
    <w:qFormat/>
    <w:rsid w:val="00803b02"/>
    <w:rPr/>
  </w:style>
  <w:style w:type="character" w:styleId="WW8Num7z7" w:customStyle="1">
    <w:name w:val="WW8Num7z7"/>
    <w:qFormat/>
    <w:rsid w:val="00803b02"/>
    <w:rPr/>
  </w:style>
  <w:style w:type="character" w:styleId="WW8Num7z8" w:customStyle="1">
    <w:name w:val="WW8Num7z8"/>
    <w:qFormat/>
    <w:rsid w:val="00803b02"/>
    <w:rPr/>
  </w:style>
  <w:style w:type="character" w:styleId="WW8Num9z1" w:customStyle="1">
    <w:name w:val="WW8Num9z1"/>
    <w:qFormat/>
    <w:rsid w:val="00803b02"/>
    <w:rPr/>
  </w:style>
  <w:style w:type="character" w:styleId="WW8Num9z2" w:customStyle="1">
    <w:name w:val="WW8Num9z2"/>
    <w:qFormat/>
    <w:rsid w:val="00803b02"/>
    <w:rPr/>
  </w:style>
  <w:style w:type="character" w:styleId="WW8Num9z3" w:customStyle="1">
    <w:name w:val="WW8Num9z3"/>
    <w:qFormat/>
    <w:rsid w:val="00803b02"/>
    <w:rPr/>
  </w:style>
  <w:style w:type="character" w:styleId="WW8Num9z4" w:customStyle="1">
    <w:name w:val="WW8Num9z4"/>
    <w:qFormat/>
    <w:rsid w:val="00803b02"/>
    <w:rPr/>
  </w:style>
  <w:style w:type="character" w:styleId="WW8Num9z5" w:customStyle="1">
    <w:name w:val="WW8Num9z5"/>
    <w:qFormat/>
    <w:rsid w:val="00803b02"/>
    <w:rPr/>
  </w:style>
  <w:style w:type="character" w:styleId="WW8Num9z6" w:customStyle="1">
    <w:name w:val="WW8Num9z6"/>
    <w:qFormat/>
    <w:rsid w:val="00803b02"/>
    <w:rPr/>
  </w:style>
  <w:style w:type="character" w:styleId="WW8Num9z7" w:customStyle="1">
    <w:name w:val="WW8Num9z7"/>
    <w:qFormat/>
    <w:rsid w:val="00803b02"/>
    <w:rPr/>
  </w:style>
  <w:style w:type="character" w:styleId="WW8Num9z8" w:customStyle="1">
    <w:name w:val="WW8Num9z8"/>
    <w:qFormat/>
    <w:rsid w:val="00803b02"/>
    <w:rPr/>
  </w:style>
  <w:style w:type="character" w:styleId="WW8Num10z1" w:customStyle="1">
    <w:name w:val="WW8Num10z1"/>
    <w:qFormat/>
    <w:rsid w:val="00803b02"/>
    <w:rPr/>
  </w:style>
  <w:style w:type="character" w:styleId="WW8Num10z2" w:customStyle="1">
    <w:name w:val="WW8Num10z2"/>
    <w:qFormat/>
    <w:rsid w:val="00803b02"/>
    <w:rPr/>
  </w:style>
  <w:style w:type="character" w:styleId="WW8Num10z3" w:customStyle="1">
    <w:name w:val="WW8Num10z3"/>
    <w:qFormat/>
    <w:rsid w:val="00803b02"/>
    <w:rPr/>
  </w:style>
  <w:style w:type="character" w:styleId="WW8Num10z4" w:customStyle="1">
    <w:name w:val="WW8Num10z4"/>
    <w:qFormat/>
    <w:rsid w:val="00803b02"/>
    <w:rPr/>
  </w:style>
  <w:style w:type="character" w:styleId="WW8Num10z5" w:customStyle="1">
    <w:name w:val="WW8Num10z5"/>
    <w:qFormat/>
    <w:rsid w:val="00803b02"/>
    <w:rPr/>
  </w:style>
  <w:style w:type="character" w:styleId="WW8Num10z6" w:customStyle="1">
    <w:name w:val="WW8Num10z6"/>
    <w:qFormat/>
    <w:rsid w:val="00803b02"/>
    <w:rPr/>
  </w:style>
  <w:style w:type="character" w:styleId="WW8Num10z7" w:customStyle="1">
    <w:name w:val="WW8Num10z7"/>
    <w:qFormat/>
    <w:rsid w:val="00803b02"/>
    <w:rPr/>
  </w:style>
  <w:style w:type="character" w:styleId="WW8Num10z8" w:customStyle="1">
    <w:name w:val="WW8Num10z8"/>
    <w:qFormat/>
    <w:rsid w:val="00803b02"/>
    <w:rPr/>
  </w:style>
  <w:style w:type="character" w:styleId="WW8Num11z0" w:customStyle="1">
    <w:name w:val="WW8Num11z0"/>
    <w:qFormat/>
    <w:rsid w:val="00803b02"/>
    <w:rPr/>
  </w:style>
  <w:style w:type="character" w:styleId="WW8Num11z1" w:customStyle="1">
    <w:name w:val="WW8Num11z1"/>
    <w:qFormat/>
    <w:rsid w:val="00803b02"/>
    <w:rPr/>
  </w:style>
  <w:style w:type="character" w:styleId="WW8Num11z2" w:customStyle="1">
    <w:name w:val="WW8Num11z2"/>
    <w:qFormat/>
    <w:rsid w:val="00803b02"/>
    <w:rPr/>
  </w:style>
  <w:style w:type="character" w:styleId="WW8Num11z3" w:customStyle="1">
    <w:name w:val="WW8Num11z3"/>
    <w:qFormat/>
    <w:rsid w:val="00803b02"/>
    <w:rPr/>
  </w:style>
  <w:style w:type="character" w:styleId="WW8Num11z4" w:customStyle="1">
    <w:name w:val="WW8Num11z4"/>
    <w:qFormat/>
    <w:rsid w:val="00803b02"/>
    <w:rPr/>
  </w:style>
  <w:style w:type="character" w:styleId="WW8Num11z5" w:customStyle="1">
    <w:name w:val="WW8Num11z5"/>
    <w:qFormat/>
    <w:rsid w:val="00803b02"/>
    <w:rPr/>
  </w:style>
  <w:style w:type="character" w:styleId="WW8Num11z6" w:customStyle="1">
    <w:name w:val="WW8Num11z6"/>
    <w:qFormat/>
    <w:rsid w:val="00803b02"/>
    <w:rPr/>
  </w:style>
  <w:style w:type="character" w:styleId="WW8Num11z7" w:customStyle="1">
    <w:name w:val="WW8Num11z7"/>
    <w:qFormat/>
    <w:rsid w:val="00803b02"/>
    <w:rPr/>
  </w:style>
  <w:style w:type="character" w:styleId="WW8Num11z8" w:customStyle="1">
    <w:name w:val="WW8Num11z8"/>
    <w:qFormat/>
    <w:rsid w:val="00803b02"/>
    <w:rPr/>
  </w:style>
  <w:style w:type="character" w:styleId="WW8Num12z0" w:customStyle="1">
    <w:name w:val="WW8Num12z0"/>
    <w:qFormat/>
    <w:rsid w:val="00803b02"/>
    <w:rPr/>
  </w:style>
  <w:style w:type="character" w:styleId="WW8Num12z1" w:customStyle="1">
    <w:name w:val="WW8Num12z1"/>
    <w:qFormat/>
    <w:rsid w:val="00803b02"/>
    <w:rPr/>
  </w:style>
  <w:style w:type="character" w:styleId="WW8Num12z2" w:customStyle="1">
    <w:name w:val="WW8Num12z2"/>
    <w:qFormat/>
    <w:rsid w:val="00803b02"/>
    <w:rPr/>
  </w:style>
  <w:style w:type="character" w:styleId="WW8Num12z3" w:customStyle="1">
    <w:name w:val="WW8Num12z3"/>
    <w:qFormat/>
    <w:rsid w:val="00803b02"/>
    <w:rPr/>
  </w:style>
  <w:style w:type="character" w:styleId="WW8Num12z4" w:customStyle="1">
    <w:name w:val="WW8Num12z4"/>
    <w:qFormat/>
    <w:rsid w:val="00803b02"/>
    <w:rPr/>
  </w:style>
  <w:style w:type="character" w:styleId="WW8Num12z5" w:customStyle="1">
    <w:name w:val="WW8Num12z5"/>
    <w:qFormat/>
    <w:rsid w:val="00803b02"/>
    <w:rPr/>
  </w:style>
  <w:style w:type="character" w:styleId="WW8Num12z6" w:customStyle="1">
    <w:name w:val="WW8Num12z6"/>
    <w:qFormat/>
    <w:rsid w:val="00803b02"/>
    <w:rPr/>
  </w:style>
  <w:style w:type="character" w:styleId="WW8Num12z7" w:customStyle="1">
    <w:name w:val="WW8Num12z7"/>
    <w:qFormat/>
    <w:rsid w:val="00803b02"/>
    <w:rPr/>
  </w:style>
  <w:style w:type="character" w:styleId="WW8Num12z8" w:customStyle="1">
    <w:name w:val="WW8Num12z8"/>
    <w:qFormat/>
    <w:rsid w:val="00803b02"/>
    <w:rPr/>
  </w:style>
  <w:style w:type="character" w:styleId="WW8Num13z0" w:customStyle="1">
    <w:name w:val="WW8Num13z0"/>
    <w:qFormat/>
    <w:rsid w:val="00803b02"/>
    <w:rPr>
      <w:rFonts w:ascii="Symbol" w:hAnsi="Symbol" w:cs="Symbol"/>
    </w:rPr>
  </w:style>
  <w:style w:type="character" w:styleId="WW8Num13z1" w:customStyle="1">
    <w:name w:val="WW8Num13z1"/>
    <w:qFormat/>
    <w:rsid w:val="00803b02"/>
    <w:rPr>
      <w:rFonts w:ascii="Courier New" w:hAnsi="Courier New" w:cs="Courier New"/>
    </w:rPr>
  </w:style>
  <w:style w:type="character" w:styleId="WW8Num13z2" w:customStyle="1">
    <w:name w:val="WW8Num13z2"/>
    <w:qFormat/>
    <w:rsid w:val="00803b02"/>
    <w:rPr>
      <w:rFonts w:ascii="Wingdings" w:hAnsi="Wingdings" w:cs="Wingdings"/>
    </w:rPr>
  </w:style>
  <w:style w:type="character" w:styleId="WW8Num14z0" w:customStyle="1">
    <w:name w:val="WW8Num14z0"/>
    <w:qFormat/>
    <w:rsid w:val="00803b02"/>
    <w:rPr>
      <w:rFonts w:ascii="Symbol" w:hAnsi="Symbol" w:eastAsia="SimSun;宋体" w:cs="Symbol"/>
      <w:color w:val="000000"/>
      <w:sz w:val="24"/>
      <w:szCs w:val="24"/>
    </w:rPr>
  </w:style>
  <w:style w:type="character" w:styleId="WW8Num14z1" w:customStyle="1">
    <w:name w:val="WW8Num14z1"/>
    <w:qFormat/>
    <w:rsid w:val="00803b02"/>
    <w:rPr>
      <w:rFonts w:ascii="Courier New" w:hAnsi="Courier New" w:cs="Courier New"/>
    </w:rPr>
  </w:style>
  <w:style w:type="character" w:styleId="WW8Num14z2" w:customStyle="1">
    <w:name w:val="WW8Num14z2"/>
    <w:qFormat/>
    <w:rsid w:val="00803b02"/>
    <w:rPr>
      <w:rFonts w:ascii="Wingdings" w:hAnsi="Wingdings" w:cs="Wingdings"/>
    </w:rPr>
  </w:style>
  <w:style w:type="character" w:styleId="WW8Num15z0" w:customStyle="1">
    <w:name w:val="WW8Num15z0"/>
    <w:qFormat/>
    <w:rsid w:val="00803b02"/>
    <w:rPr/>
  </w:style>
  <w:style w:type="character" w:styleId="WW8Num15z1" w:customStyle="1">
    <w:name w:val="WW8Num15z1"/>
    <w:qFormat/>
    <w:rsid w:val="00803b02"/>
    <w:rPr/>
  </w:style>
  <w:style w:type="character" w:styleId="WW8Num15z2" w:customStyle="1">
    <w:name w:val="WW8Num15z2"/>
    <w:qFormat/>
    <w:rsid w:val="00803b02"/>
    <w:rPr/>
  </w:style>
  <w:style w:type="character" w:styleId="WW8Num15z3" w:customStyle="1">
    <w:name w:val="WW8Num15z3"/>
    <w:qFormat/>
    <w:rsid w:val="00803b02"/>
    <w:rPr/>
  </w:style>
  <w:style w:type="character" w:styleId="WW8Num15z4" w:customStyle="1">
    <w:name w:val="WW8Num15z4"/>
    <w:qFormat/>
    <w:rsid w:val="00803b02"/>
    <w:rPr/>
  </w:style>
  <w:style w:type="character" w:styleId="WW8Num15z5" w:customStyle="1">
    <w:name w:val="WW8Num15z5"/>
    <w:qFormat/>
    <w:rsid w:val="00803b02"/>
    <w:rPr/>
  </w:style>
  <w:style w:type="character" w:styleId="WW8Num15z6" w:customStyle="1">
    <w:name w:val="WW8Num15z6"/>
    <w:qFormat/>
    <w:rsid w:val="00803b02"/>
    <w:rPr/>
  </w:style>
  <w:style w:type="character" w:styleId="WW8Num15z7" w:customStyle="1">
    <w:name w:val="WW8Num15z7"/>
    <w:qFormat/>
    <w:rsid w:val="00803b02"/>
    <w:rPr/>
  </w:style>
  <w:style w:type="character" w:styleId="WW8Num15z8" w:customStyle="1">
    <w:name w:val="WW8Num15z8"/>
    <w:qFormat/>
    <w:rsid w:val="00803b02"/>
    <w:rPr/>
  </w:style>
  <w:style w:type="character" w:styleId="WW8Num16z0" w:customStyle="1">
    <w:name w:val="WW8Num16z0"/>
    <w:qFormat/>
    <w:rsid w:val="00803b02"/>
    <w:rPr>
      <w:rFonts w:ascii="Times New Roman" w:hAnsi="Times New Roman" w:cs="Times New Roman"/>
      <w:sz w:val="24"/>
      <w:szCs w:val="24"/>
    </w:rPr>
  </w:style>
  <w:style w:type="character" w:styleId="WW8Num16z1" w:customStyle="1">
    <w:name w:val="WW8Num16z1"/>
    <w:qFormat/>
    <w:rsid w:val="00803b02"/>
    <w:rPr/>
  </w:style>
  <w:style w:type="character" w:styleId="WW8Num16z2" w:customStyle="1">
    <w:name w:val="WW8Num16z2"/>
    <w:qFormat/>
    <w:rsid w:val="00803b02"/>
    <w:rPr/>
  </w:style>
  <w:style w:type="character" w:styleId="WW8Num16z3" w:customStyle="1">
    <w:name w:val="WW8Num16z3"/>
    <w:qFormat/>
    <w:rsid w:val="00803b02"/>
    <w:rPr/>
  </w:style>
  <w:style w:type="character" w:styleId="WW8Num16z4" w:customStyle="1">
    <w:name w:val="WW8Num16z4"/>
    <w:qFormat/>
    <w:rsid w:val="00803b02"/>
    <w:rPr/>
  </w:style>
  <w:style w:type="character" w:styleId="WW8Num16z5" w:customStyle="1">
    <w:name w:val="WW8Num16z5"/>
    <w:qFormat/>
    <w:rsid w:val="00803b02"/>
    <w:rPr/>
  </w:style>
  <w:style w:type="character" w:styleId="WW8Num16z6" w:customStyle="1">
    <w:name w:val="WW8Num16z6"/>
    <w:qFormat/>
    <w:rsid w:val="00803b02"/>
    <w:rPr/>
  </w:style>
  <w:style w:type="character" w:styleId="WW8Num16z7" w:customStyle="1">
    <w:name w:val="WW8Num16z7"/>
    <w:qFormat/>
    <w:rsid w:val="00803b02"/>
    <w:rPr/>
  </w:style>
  <w:style w:type="character" w:styleId="WW8Num16z8" w:customStyle="1">
    <w:name w:val="WW8Num16z8"/>
    <w:qFormat/>
    <w:rsid w:val="00803b02"/>
    <w:rPr/>
  </w:style>
  <w:style w:type="character" w:styleId="WW8Num17z0" w:customStyle="1">
    <w:name w:val="WW8Num17z0"/>
    <w:qFormat/>
    <w:rsid w:val="00803b02"/>
    <w:rPr/>
  </w:style>
  <w:style w:type="character" w:styleId="WW8Num17z1" w:customStyle="1">
    <w:name w:val="WW8Num17z1"/>
    <w:qFormat/>
    <w:rsid w:val="00803b02"/>
    <w:rPr/>
  </w:style>
  <w:style w:type="character" w:styleId="WW8Num17z2" w:customStyle="1">
    <w:name w:val="WW8Num17z2"/>
    <w:qFormat/>
    <w:rsid w:val="00803b02"/>
    <w:rPr/>
  </w:style>
  <w:style w:type="character" w:styleId="WW8Num17z3" w:customStyle="1">
    <w:name w:val="WW8Num17z3"/>
    <w:qFormat/>
    <w:rsid w:val="00803b02"/>
    <w:rPr/>
  </w:style>
  <w:style w:type="character" w:styleId="WW8Num17z4" w:customStyle="1">
    <w:name w:val="WW8Num17z4"/>
    <w:qFormat/>
    <w:rsid w:val="00803b02"/>
    <w:rPr/>
  </w:style>
  <w:style w:type="character" w:styleId="WW8Num17z5" w:customStyle="1">
    <w:name w:val="WW8Num17z5"/>
    <w:qFormat/>
    <w:rsid w:val="00803b02"/>
    <w:rPr/>
  </w:style>
  <w:style w:type="character" w:styleId="WW8Num17z6" w:customStyle="1">
    <w:name w:val="WW8Num17z6"/>
    <w:qFormat/>
    <w:rsid w:val="00803b02"/>
    <w:rPr/>
  </w:style>
  <w:style w:type="character" w:styleId="WW8Num17z7" w:customStyle="1">
    <w:name w:val="WW8Num17z7"/>
    <w:qFormat/>
    <w:rsid w:val="00803b02"/>
    <w:rPr/>
  </w:style>
  <w:style w:type="character" w:styleId="WW8Num17z8" w:customStyle="1">
    <w:name w:val="WW8Num17z8"/>
    <w:qFormat/>
    <w:rsid w:val="00803b02"/>
    <w:rPr/>
  </w:style>
  <w:style w:type="character" w:styleId="WW8Num18z0" w:customStyle="1">
    <w:name w:val="WW8Num18z0"/>
    <w:qFormat/>
    <w:rsid w:val="00803b02"/>
    <w:rPr/>
  </w:style>
  <w:style w:type="character" w:styleId="WW8Num18z1" w:customStyle="1">
    <w:name w:val="WW8Num18z1"/>
    <w:qFormat/>
    <w:rsid w:val="00803b02"/>
    <w:rPr/>
  </w:style>
  <w:style w:type="character" w:styleId="WW8Num18z2" w:customStyle="1">
    <w:name w:val="WW8Num18z2"/>
    <w:qFormat/>
    <w:rsid w:val="00803b02"/>
    <w:rPr/>
  </w:style>
  <w:style w:type="character" w:styleId="WW8Num18z3" w:customStyle="1">
    <w:name w:val="WW8Num18z3"/>
    <w:qFormat/>
    <w:rsid w:val="00803b02"/>
    <w:rPr/>
  </w:style>
  <w:style w:type="character" w:styleId="WW8Num18z4" w:customStyle="1">
    <w:name w:val="WW8Num18z4"/>
    <w:qFormat/>
    <w:rsid w:val="00803b02"/>
    <w:rPr/>
  </w:style>
  <w:style w:type="character" w:styleId="WW8Num18z5" w:customStyle="1">
    <w:name w:val="WW8Num18z5"/>
    <w:qFormat/>
    <w:rsid w:val="00803b02"/>
    <w:rPr/>
  </w:style>
  <w:style w:type="character" w:styleId="WW8Num18z6" w:customStyle="1">
    <w:name w:val="WW8Num18z6"/>
    <w:qFormat/>
    <w:rsid w:val="00803b02"/>
    <w:rPr/>
  </w:style>
  <w:style w:type="character" w:styleId="WW8Num18z7" w:customStyle="1">
    <w:name w:val="WW8Num18z7"/>
    <w:qFormat/>
    <w:rsid w:val="00803b02"/>
    <w:rPr/>
  </w:style>
  <w:style w:type="character" w:styleId="WW8Num18z8" w:customStyle="1">
    <w:name w:val="WW8Num18z8"/>
    <w:qFormat/>
    <w:rsid w:val="00803b02"/>
    <w:rPr/>
  </w:style>
  <w:style w:type="character" w:styleId="WW8Num19z0" w:customStyle="1">
    <w:name w:val="WW8Num19z0"/>
    <w:qFormat/>
    <w:rsid w:val="00803b02"/>
    <w:rPr>
      <w:rFonts w:ascii="Symbol" w:hAnsi="Symbol" w:cs="Symbol"/>
    </w:rPr>
  </w:style>
  <w:style w:type="character" w:styleId="WW8Num19z1" w:customStyle="1">
    <w:name w:val="WW8Num19z1"/>
    <w:qFormat/>
    <w:rsid w:val="00803b02"/>
    <w:rPr>
      <w:rFonts w:ascii="Courier New" w:hAnsi="Courier New" w:cs="Courier New"/>
    </w:rPr>
  </w:style>
  <w:style w:type="character" w:styleId="WW8Num19z2" w:customStyle="1">
    <w:name w:val="WW8Num19z2"/>
    <w:qFormat/>
    <w:rsid w:val="00803b02"/>
    <w:rPr>
      <w:rFonts w:ascii="Wingdings" w:hAnsi="Wingdings" w:cs="Wingdings"/>
    </w:rPr>
  </w:style>
  <w:style w:type="character" w:styleId="WW8Num20z0" w:customStyle="1">
    <w:name w:val="WW8Num20z0"/>
    <w:qFormat/>
    <w:rsid w:val="00803b02"/>
    <w:rPr>
      <w:rFonts w:ascii="Symbol" w:hAnsi="Symbol" w:eastAsia="Calibri" w:cs="Times New Roman"/>
    </w:rPr>
  </w:style>
  <w:style w:type="character" w:styleId="WW8Num20z1" w:customStyle="1">
    <w:name w:val="WW8Num20z1"/>
    <w:qFormat/>
    <w:rsid w:val="00803b02"/>
    <w:rPr>
      <w:rFonts w:ascii="Courier New" w:hAnsi="Courier New" w:cs="Courier New"/>
    </w:rPr>
  </w:style>
  <w:style w:type="character" w:styleId="WW8Num20z2" w:customStyle="1">
    <w:name w:val="WW8Num20z2"/>
    <w:qFormat/>
    <w:rsid w:val="00803b02"/>
    <w:rPr>
      <w:rFonts w:ascii="Wingdings" w:hAnsi="Wingdings" w:cs="Wingdings"/>
    </w:rPr>
  </w:style>
  <w:style w:type="character" w:styleId="WW8Num20z3" w:customStyle="1">
    <w:name w:val="WW8Num20z3"/>
    <w:qFormat/>
    <w:rsid w:val="00803b02"/>
    <w:rPr>
      <w:rFonts w:ascii="Symbol" w:hAnsi="Symbol" w:cs="Symbol"/>
    </w:rPr>
  </w:style>
  <w:style w:type="character" w:styleId="WW8Num21z0" w:customStyle="1">
    <w:name w:val="WW8Num21z0"/>
    <w:qFormat/>
    <w:rsid w:val="00803b02"/>
    <w:rPr/>
  </w:style>
  <w:style w:type="character" w:styleId="WW8Num21z1" w:customStyle="1">
    <w:name w:val="WW8Num21z1"/>
    <w:qFormat/>
    <w:rsid w:val="00803b02"/>
    <w:rPr>
      <w:rFonts w:ascii="Times New Roman" w:hAnsi="Times New Roman" w:cs="Times New Roman"/>
      <w:b w:val="false"/>
      <w:sz w:val="24"/>
      <w:szCs w:val="24"/>
    </w:rPr>
  </w:style>
  <w:style w:type="character" w:styleId="WW8Num22z0" w:customStyle="1">
    <w:name w:val="WW8Num22z0"/>
    <w:qFormat/>
    <w:rsid w:val="00803b02"/>
    <w:rPr/>
  </w:style>
  <w:style w:type="character" w:styleId="WW8Num22z1" w:customStyle="1">
    <w:name w:val="WW8Num22z1"/>
    <w:qFormat/>
    <w:rsid w:val="00803b02"/>
    <w:rPr/>
  </w:style>
  <w:style w:type="character" w:styleId="WW8Num22z2" w:customStyle="1">
    <w:name w:val="WW8Num22z2"/>
    <w:qFormat/>
    <w:rsid w:val="00803b02"/>
    <w:rPr/>
  </w:style>
  <w:style w:type="character" w:styleId="WW8Num22z3" w:customStyle="1">
    <w:name w:val="WW8Num22z3"/>
    <w:qFormat/>
    <w:rsid w:val="00803b02"/>
    <w:rPr/>
  </w:style>
  <w:style w:type="character" w:styleId="WW8Num22z4" w:customStyle="1">
    <w:name w:val="WW8Num22z4"/>
    <w:qFormat/>
    <w:rsid w:val="00803b02"/>
    <w:rPr/>
  </w:style>
  <w:style w:type="character" w:styleId="WW8Num22z5" w:customStyle="1">
    <w:name w:val="WW8Num22z5"/>
    <w:qFormat/>
    <w:rsid w:val="00803b02"/>
    <w:rPr/>
  </w:style>
  <w:style w:type="character" w:styleId="WW8Num22z6" w:customStyle="1">
    <w:name w:val="WW8Num22z6"/>
    <w:qFormat/>
    <w:rsid w:val="00803b02"/>
    <w:rPr/>
  </w:style>
  <w:style w:type="character" w:styleId="WW8Num22z7" w:customStyle="1">
    <w:name w:val="WW8Num22z7"/>
    <w:qFormat/>
    <w:rsid w:val="00803b02"/>
    <w:rPr/>
  </w:style>
  <w:style w:type="character" w:styleId="WW8Num22z8" w:customStyle="1">
    <w:name w:val="WW8Num22z8"/>
    <w:qFormat/>
    <w:rsid w:val="00803b02"/>
    <w:rPr/>
  </w:style>
  <w:style w:type="character" w:styleId="WW8Num23z0" w:customStyle="1">
    <w:name w:val="WW8Num23z0"/>
    <w:qFormat/>
    <w:rsid w:val="00803b02"/>
    <w:rPr>
      <w:rFonts w:ascii="Times New Roman" w:hAnsi="Times New Roman" w:cs="Times New Roman"/>
      <w:sz w:val="28"/>
    </w:rPr>
  </w:style>
  <w:style w:type="character" w:styleId="WW8Num23z1" w:customStyle="1">
    <w:name w:val="WW8Num23z1"/>
    <w:qFormat/>
    <w:rsid w:val="00803b02"/>
    <w:rPr>
      <w:rFonts w:cs="Times New Roman"/>
    </w:rPr>
  </w:style>
  <w:style w:type="character" w:styleId="WW8Num24z0" w:customStyle="1">
    <w:name w:val="WW8Num24z0"/>
    <w:qFormat/>
    <w:rsid w:val="00803b02"/>
    <w:rPr>
      <w:rFonts w:ascii="Wingdings" w:hAnsi="Wingdings" w:cs="Wingdings"/>
    </w:rPr>
  </w:style>
  <w:style w:type="character" w:styleId="WW8Num24z3" w:customStyle="1">
    <w:name w:val="WW8Num24z3"/>
    <w:qFormat/>
    <w:rsid w:val="00803b02"/>
    <w:rPr>
      <w:rFonts w:ascii="Symbol" w:hAnsi="Symbol" w:cs="Symbol"/>
    </w:rPr>
  </w:style>
  <w:style w:type="character" w:styleId="WW8Num25z0" w:customStyle="1">
    <w:name w:val="WW8Num25z0"/>
    <w:qFormat/>
    <w:rsid w:val="00803b02"/>
    <w:rPr>
      <w:rFonts w:cs="Times New Roman"/>
    </w:rPr>
  </w:style>
  <w:style w:type="character" w:styleId="WW8Num25z1" w:customStyle="1">
    <w:name w:val="WW8Num25z1"/>
    <w:qFormat/>
    <w:rsid w:val="00803b02"/>
    <w:rPr>
      <w:rFonts w:cs="Times New Roman"/>
    </w:rPr>
  </w:style>
  <w:style w:type="character" w:styleId="WW8Num26z0" w:customStyle="1">
    <w:name w:val="WW8Num26z0"/>
    <w:qFormat/>
    <w:rsid w:val="00803b02"/>
    <w:rPr>
      <w:rFonts w:ascii="Times New Roman" w:hAnsi="Times New Roman" w:eastAsia="Times New Roman" w:cs="Times New Roman"/>
      <w:sz w:val="24"/>
      <w:szCs w:val="24"/>
    </w:rPr>
  </w:style>
  <w:style w:type="character" w:styleId="WW8Num26z1" w:customStyle="1">
    <w:name w:val="WW8Num26z1"/>
    <w:qFormat/>
    <w:rsid w:val="00803b02"/>
    <w:rPr>
      <w:rFonts w:cs="Times New Roman"/>
    </w:rPr>
  </w:style>
  <w:style w:type="character" w:styleId="WW8Num27z0" w:customStyle="1">
    <w:name w:val="WW8Num27z0"/>
    <w:qFormat/>
    <w:rsid w:val="00803b02"/>
    <w:rPr>
      <w:rFonts w:ascii="Times New Roman" w:hAnsi="Times New Roman" w:cs="Times New Roman"/>
      <w:sz w:val="28"/>
    </w:rPr>
  </w:style>
  <w:style w:type="character" w:styleId="WW8Num27z1" w:customStyle="1">
    <w:name w:val="WW8Num27z1"/>
    <w:qFormat/>
    <w:rsid w:val="00803b02"/>
    <w:rPr/>
  </w:style>
  <w:style w:type="character" w:styleId="WW8Num27z2" w:customStyle="1">
    <w:name w:val="WW8Num27z2"/>
    <w:qFormat/>
    <w:rsid w:val="00803b02"/>
    <w:rPr/>
  </w:style>
  <w:style w:type="character" w:styleId="WW8Num27z3" w:customStyle="1">
    <w:name w:val="WW8Num27z3"/>
    <w:qFormat/>
    <w:rsid w:val="00803b02"/>
    <w:rPr/>
  </w:style>
  <w:style w:type="character" w:styleId="WW8Num27z4" w:customStyle="1">
    <w:name w:val="WW8Num27z4"/>
    <w:qFormat/>
    <w:rsid w:val="00803b02"/>
    <w:rPr/>
  </w:style>
  <w:style w:type="character" w:styleId="WW8Num27z5" w:customStyle="1">
    <w:name w:val="WW8Num27z5"/>
    <w:qFormat/>
    <w:rsid w:val="00803b02"/>
    <w:rPr/>
  </w:style>
  <w:style w:type="character" w:styleId="WW8Num27z6" w:customStyle="1">
    <w:name w:val="WW8Num27z6"/>
    <w:qFormat/>
    <w:rsid w:val="00803b02"/>
    <w:rPr/>
  </w:style>
  <w:style w:type="character" w:styleId="WW8Num27z7" w:customStyle="1">
    <w:name w:val="WW8Num27z7"/>
    <w:qFormat/>
    <w:rsid w:val="00803b02"/>
    <w:rPr/>
  </w:style>
  <w:style w:type="character" w:styleId="WW8Num27z8" w:customStyle="1">
    <w:name w:val="WW8Num27z8"/>
    <w:qFormat/>
    <w:rsid w:val="00803b02"/>
    <w:rPr/>
  </w:style>
  <w:style w:type="character" w:styleId="WW8Num28z0" w:customStyle="1">
    <w:name w:val="WW8Num28z0"/>
    <w:qFormat/>
    <w:rsid w:val="00803b02"/>
    <w:rPr/>
  </w:style>
  <w:style w:type="character" w:styleId="WW8Num28z1" w:customStyle="1">
    <w:name w:val="WW8Num28z1"/>
    <w:qFormat/>
    <w:rsid w:val="00803b02"/>
    <w:rPr/>
  </w:style>
  <w:style w:type="character" w:styleId="WW8Num28z2" w:customStyle="1">
    <w:name w:val="WW8Num28z2"/>
    <w:qFormat/>
    <w:rsid w:val="00803b02"/>
    <w:rPr/>
  </w:style>
  <w:style w:type="character" w:styleId="WW8Num28z3" w:customStyle="1">
    <w:name w:val="WW8Num28z3"/>
    <w:qFormat/>
    <w:rsid w:val="00803b02"/>
    <w:rPr/>
  </w:style>
  <w:style w:type="character" w:styleId="WW8Num28z4" w:customStyle="1">
    <w:name w:val="WW8Num28z4"/>
    <w:qFormat/>
    <w:rsid w:val="00803b02"/>
    <w:rPr/>
  </w:style>
  <w:style w:type="character" w:styleId="WW8Num28z5" w:customStyle="1">
    <w:name w:val="WW8Num28z5"/>
    <w:qFormat/>
    <w:rsid w:val="00803b02"/>
    <w:rPr/>
  </w:style>
  <w:style w:type="character" w:styleId="WW8Num28z6" w:customStyle="1">
    <w:name w:val="WW8Num28z6"/>
    <w:qFormat/>
    <w:rsid w:val="00803b02"/>
    <w:rPr/>
  </w:style>
  <w:style w:type="character" w:styleId="WW8Num28z7" w:customStyle="1">
    <w:name w:val="WW8Num28z7"/>
    <w:qFormat/>
    <w:rsid w:val="00803b02"/>
    <w:rPr/>
  </w:style>
  <w:style w:type="character" w:styleId="WW8Num28z8" w:customStyle="1">
    <w:name w:val="WW8Num28z8"/>
    <w:qFormat/>
    <w:rsid w:val="00803b02"/>
    <w:rPr/>
  </w:style>
  <w:style w:type="character" w:styleId="WW8Num29z0" w:customStyle="1">
    <w:name w:val="WW8Num29z0"/>
    <w:qFormat/>
    <w:rsid w:val="00803b02"/>
    <w:rPr>
      <w:rFonts w:ascii="Symbol" w:hAnsi="Symbol" w:cs="Symbol"/>
    </w:rPr>
  </w:style>
  <w:style w:type="character" w:styleId="WW8Num29z1" w:customStyle="1">
    <w:name w:val="WW8Num29z1"/>
    <w:qFormat/>
    <w:rsid w:val="00803b02"/>
    <w:rPr>
      <w:rFonts w:ascii="Courier New" w:hAnsi="Courier New" w:cs="Courier New"/>
    </w:rPr>
  </w:style>
  <w:style w:type="character" w:styleId="WW8Num29z2" w:customStyle="1">
    <w:name w:val="WW8Num29z2"/>
    <w:qFormat/>
    <w:rsid w:val="00803b02"/>
    <w:rPr>
      <w:rFonts w:ascii="Wingdings" w:hAnsi="Wingdings" w:cs="Wingdings"/>
    </w:rPr>
  </w:style>
  <w:style w:type="character" w:styleId="WW8Num30z0" w:customStyle="1">
    <w:name w:val="WW8Num30z0"/>
    <w:qFormat/>
    <w:rsid w:val="00803b02"/>
    <w:rPr>
      <w:rFonts w:ascii="Symbol" w:hAnsi="Symbol" w:cs="Symbol"/>
    </w:rPr>
  </w:style>
  <w:style w:type="character" w:styleId="WW8Num30z1" w:customStyle="1">
    <w:name w:val="WW8Num30z1"/>
    <w:qFormat/>
    <w:rsid w:val="00803b02"/>
    <w:rPr>
      <w:rFonts w:ascii="Courier New" w:hAnsi="Courier New" w:cs="Courier New"/>
    </w:rPr>
  </w:style>
  <w:style w:type="character" w:styleId="WW8Num30z2" w:customStyle="1">
    <w:name w:val="WW8Num30z2"/>
    <w:qFormat/>
    <w:rsid w:val="00803b02"/>
    <w:rPr>
      <w:rFonts w:ascii="Wingdings" w:hAnsi="Wingdings" w:cs="Wingdings"/>
    </w:rPr>
  </w:style>
  <w:style w:type="character" w:styleId="Style11" w:customStyle="1">
    <w:name w:val="Основной текст Знак"/>
    <w:basedOn w:val="DefaultParagraphFont"/>
    <w:qFormat/>
    <w:rsid w:val="00803b02"/>
    <w:rPr>
      <w:b/>
      <w:lang w:bidi="ar-SA"/>
    </w:rPr>
  </w:style>
  <w:style w:type="character" w:styleId="Style12" w:customStyle="1">
    <w:name w:val="Основной текст с отступом Знак"/>
    <w:qFormat/>
    <w:rsid w:val="00803b02"/>
    <w:rPr>
      <w:sz w:val="24"/>
      <w:szCs w:val="24"/>
      <w:lang w:val="ru-RU" w:bidi="ar-SA"/>
    </w:rPr>
  </w:style>
  <w:style w:type="character" w:styleId="Style13" w:customStyle="1">
    <w:name w:val="Интернет-ссылка"/>
    <w:basedOn w:val="DefaultParagraphFont"/>
    <w:rsid w:val="00803b02"/>
    <w:rPr>
      <w:color w:val="5BA149"/>
      <w:u w:val="single"/>
    </w:rPr>
  </w:style>
  <w:style w:type="character" w:styleId="Style14" w:customStyle="1">
    <w:name w:val="Символ сноски"/>
    <w:basedOn w:val="DefaultParagraphFont"/>
    <w:qFormat/>
    <w:rsid w:val="00803b02"/>
    <w:rPr>
      <w:vertAlign w:val="superscript"/>
    </w:rPr>
  </w:style>
  <w:style w:type="character" w:styleId="Style15" w:customStyle="1">
    <w:name w:val="Выделение жирным"/>
    <w:basedOn w:val="DefaultParagraphFont"/>
    <w:qFormat/>
    <w:rsid w:val="00803b02"/>
    <w:rPr>
      <w:rFonts w:ascii="Verdana" w:hAnsi="Verdana" w:cs="Times New Roman"/>
      <w:b/>
      <w:bCs/>
    </w:rPr>
  </w:style>
  <w:style w:type="character" w:styleId="Style16" w:customStyle="1">
    <w:name w:val="Текст выноски Знак"/>
    <w:basedOn w:val="DefaultParagraphFont"/>
    <w:qFormat/>
    <w:rsid w:val="00803b02"/>
    <w:rPr>
      <w:rFonts w:ascii="Tahoma" w:hAnsi="Tahoma" w:eastAsia="Times New Roman" w:cs="Tahoma"/>
      <w:sz w:val="16"/>
      <w:szCs w:val="16"/>
    </w:rPr>
  </w:style>
  <w:style w:type="character" w:styleId="Style17" w:customStyle="1">
    <w:name w:val="Верхний колонтитул Знак"/>
    <w:basedOn w:val="DefaultParagraphFont"/>
    <w:qFormat/>
    <w:rsid w:val="00803b02"/>
    <w:rPr>
      <w:rFonts w:eastAsia="Times New Roman"/>
      <w:sz w:val="24"/>
      <w:szCs w:val="24"/>
    </w:rPr>
  </w:style>
  <w:style w:type="character" w:styleId="Style18" w:customStyle="1">
    <w:name w:val="Нижний колонтитул Знак"/>
    <w:basedOn w:val="DefaultParagraphFont"/>
    <w:qFormat/>
    <w:rsid w:val="00803b02"/>
    <w:rPr>
      <w:rFonts w:eastAsia="Times New Roman"/>
      <w:sz w:val="24"/>
      <w:szCs w:val="24"/>
    </w:rPr>
  </w:style>
  <w:style w:type="character" w:styleId="Blk" w:customStyle="1">
    <w:name w:val="blk"/>
    <w:basedOn w:val="DefaultParagraphFont"/>
    <w:qFormat/>
    <w:rsid w:val="00803b02"/>
    <w:rPr/>
  </w:style>
  <w:style w:type="character" w:styleId="31" w:customStyle="1">
    <w:name w:val="Заголовок 3 Знак"/>
    <w:basedOn w:val="DefaultParagraphFont"/>
    <w:qFormat/>
    <w:rsid w:val="00803b02"/>
    <w:rPr>
      <w:rFonts w:ascii="Cambria" w:hAnsi="Cambria" w:eastAsia="Times New Roman" w:cs="Times New Roman"/>
      <w:b/>
      <w:bCs/>
      <w:color w:val="4F81BD"/>
      <w:sz w:val="24"/>
      <w:szCs w:val="24"/>
    </w:rPr>
  </w:style>
  <w:style w:type="character" w:styleId="32" w:customStyle="1">
    <w:name w:val="Основной текст с отступом 3 Знак"/>
    <w:basedOn w:val="DefaultParagraphFont"/>
    <w:qFormat/>
    <w:rsid w:val="00803b02"/>
    <w:rPr>
      <w:rFonts w:eastAsia="Times New Roman"/>
      <w:sz w:val="16"/>
      <w:szCs w:val="16"/>
    </w:rPr>
  </w:style>
  <w:style w:type="character" w:styleId="Style19" w:customStyle="1">
    <w:name w:val="Привязка сноски"/>
    <w:rsid w:val="00803b02"/>
    <w:rPr>
      <w:vertAlign w:val="superscript"/>
    </w:rPr>
  </w:style>
  <w:style w:type="character" w:styleId="Style20" w:customStyle="1">
    <w:name w:val="Посещённая гиперссылка"/>
    <w:rsid w:val="00803b02"/>
    <w:rPr>
      <w:color w:val="800080"/>
      <w:u w:val="single"/>
    </w:rPr>
  </w:style>
  <w:style w:type="character" w:styleId="Style21" w:customStyle="1">
    <w:name w:val="Символ концевой сноски"/>
    <w:qFormat/>
    <w:rsid w:val="00803b02"/>
    <w:rPr>
      <w:vertAlign w:val="superscript"/>
    </w:rPr>
  </w:style>
  <w:style w:type="character" w:styleId="WW" w:customStyle="1">
    <w:name w:val="WW-Символ концевой сноски"/>
    <w:qFormat/>
    <w:rsid w:val="00803b02"/>
    <w:rPr/>
  </w:style>
  <w:style w:type="character" w:styleId="Style22" w:customStyle="1">
    <w:name w:val="Привязка концевой сноски"/>
    <w:rsid w:val="00803b02"/>
    <w:rPr>
      <w:vertAlign w:val="superscript"/>
    </w:rPr>
  </w:style>
  <w:style w:type="character" w:styleId="ListLabel1">
    <w:name w:val="ListLabel 1"/>
    <w:qFormat/>
    <w:rPr>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s="Symbol"/>
      <w:color w:val="000000"/>
      <w:sz w:val="24"/>
      <w:szCs w:val="24"/>
    </w:rPr>
  </w:style>
  <w:style w:type="character" w:styleId="ListLabel12">
    <w:name w:val="ListLabel 12"/>
    <w:qFormat/>
    <w:rPr>
      <w:rFonts w:ascii="Times New Roman" w:hAnsi="Times New Roman" w:cs="Times New Roman"/>
      <w:sz w:val="24"/>
      <w:szCs w:val="24"/>
    </w:rPr>
  </w:style>
  <w:style w:type="character" w:styleId="ListLabel13">
    <w:name w:val="ListLabel 13"/>
    <w:qFormat/>
    <w:rPr>
      <w:rFonts w:ascii="Times New Roman" w:hAnsi="Times New Roman" w:eastAsia="Times New Roman" w:cs="Times New Roman"/>
      <w:b/>
      <w:bCs/>
      <w:sz w:val="24"/>
      <w:szCs w:val="24"/>
      <w:lang w:val="ru-RU" w:bidi="ar-SA"/>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ascii="Times New Roman" w:hAnsi="Times New Roman" w:cs="Symbol"/>
      <w:color w:val="000000"/>
      <w:sz w:val="24"/>
      <w:szCs w:val="24"/>
    </w:rPr>
  </w:style>
  <w:style w:type="character" w:styleId="ListLabel18">
    <w:name w:val="ListLabel 18"/>
    <w:qFormat/>
    <w:rPr>
      <w:rFonts w:cs="Symbol"/>
      <w:color w:val="000000"/>
      <w:sz w:val="24"/>
      <w:szCs w:val="24"/>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Symbol"/>
      <w:color w:val="000000"/>
      <w:sz w:val="24"/>
      <w:szCs w:val="24"/>
    </w:rPr>
  </w:style>
  <w:style w:type="character" w:styleId="ListLabel22">
    <w:name w:val="ListLabel 22"/>
    <w:qFormat/>
    <w:rPr>
      <w:rFonts w:cs="Symbol"/>
      <w:color w:val="000000"/>
      <w:sz w:val="24"/>
      <w:szCs w:val="24"/>
    </w:rPr>
  </w:style>
  <w:style w:type="character" w:styleId="ListLabel23">
    <w:name w:val="ListLabel 23"/>
    <w:qFormat/>
    <w:rPr>
      <w:rFonts w:ascii="Times New Roman" w:hAnsi="Times New Roman" w:eastAsia="Times New Roman" w:cs="Times New Roman"/>
      <w:sz w:val="24"/>
      <w:szCs w:val="24"/>
    </w:rPr>
  </w:style>
  <w:style w:type="character" w:styleId="ListLabel24">
    <w:name w:val="ListLabel 24"/>
    <w:qFormat/>
    <w:rPr>
      <w:rFonts w:cs="Symbol"/>
    </w:rPr>
  </w:style>
  <w:style w:type="character" w:styleId="ListLabel25">
    <w:name w:val="ListLabel 25"/>
    <w:qFormat/>
    <w:rPr/>
  </w:style>
  <w:style w:type="character" w:styleId="ListLabel26">
    <w:name w:val="ListLabel 26"/>
    <w:qFormat/>
    <w:rPr>
      <w:rFonts w:eastAsia="SimSun;宋体"/>
      <w:color w:val="00000A"/>
      <w:u w:val="none"/>
    </w:rPr>
  </w:style>
  <w:style w:type="character" w:styleId="ListLabel27">
    <w:name w:val="ListLabel 27"/>
    <w:qFormat/>
    <w:rPr>
      <w:color w:val="000000"/>
    </w:rPr>
  </w:style>
  <w:style w:type="character" w:styleId="ListLabel28">
    <w:name w:val="ListLabel 28"/>
    <w:qFormat/>
    <w:rPr>
      <w:rFonts w:eastAsia="SimSun;宋体"/>
    </w:rPr>
  </w:style>
  <w:style w:type="character" w:styleId="ListLabel29">
    <w:name w:val="ListLabel 29"/>
    <w:qFormat/>
    <w:rPr>
      <w:b/>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ascii="Times New Roman" w:hAnsi="Times New Roman" w:cs="Symbol"/>
      <w:color w:val="000000"/>
      <w:sz w:val="24"/>
      <w:szCs w:val="24"/>
    </w:rPr>
  </w:style>
  <w:style w:type="character" w:styleId="ListLabel40">
    <w:name w:val="ListLabel 40"/>
    <w:qFormat/>
    <w:rPr>
      <w:rFonts w:ascii="Times New Roman" w:hAnsi="Times New Roman" w:cs="Times New Roman"/>
      <w:sz w:val="24"/>
      <w:szCs w:val="24"/>
    </w:rPr>
  </w:style>
  <w:style w:type="character" w:styleId="ListLabel41">
    <w:name w:val="ListLabel 41"/>
    <w:qFormat/>
    <w:rPr>
      <w:rFonts w:ascii="Times New Roman" w:hAnsi="Times New Roman" w:eastAsia="Times New Roman" w:cs="Times New Roman"/>
      <w:b/>
      <w:bCs/>
      <w:sz w:val="24"/>
      <w:szCs w:val="24"/>
      <w:lang w:val="ru-RU" w:bidi="ar-SA"/>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ascii="Times New Roman" w:hAnsi="Times New Roman" w:cs="Symbol"/>
      <w:color w:val="000000"/>
      <w:sz w:val="24"/>
      <w:szCs w:val="24"/>
    </w:rPr>
  </w:style>
  <w:style w:type="character" w:styleId="ListLabel46">
    <w:name w:val="ListLabel 46"/>
    <w:qFormat/>
    <w:rPr>
      <w:rFonts w:cs="Symbol"/>
      <w:color w:val="000000"/>
      <w:sz w:val="24"/>
      <w:szCs w:val="24"/>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Symbol"/>
      <w:color w:val="000000"/>
      <w:sz w:val="24"/>
      <w:szCs w:val="24"/>
    </w:rPr>
  </w:style>
  <w:style w:type="character" w:styleId="ListLabel50">
    <w:name w:val="ListLabel 50"/>
    <w:qFormat/>
    <w:rPr>
      <w:rFonts w:cs="Symbol"/>
      <w:color w:val="000000"/>
      <w:sz w:val="24"/>
      <w:szCs w:val="24"/>
    </w:rPr>
  </w:style>
  <w:style w:type="character" w:styleId="ListLabel51">
    <w:name w:val="ListLabel 51"/>
    <w:qFormat/>
    <w:rPr>
      <w:rFonts w:ascii="Times New Roman" w:hAnsi="Times New Roman" w:eastAsia="Times New Roman" w:cs="Times New Roman"/>
      <w:sz w:val="24"/>
      <w:szCs w:val="24"/>
    </w:rPr>
  </w:style>
  <w:style w:type="character" w:styleId="ListLabel52">
    <w:name w:val="ListLabel 52"/>
    <w:qFormat/>
    <w:rPr>
      <w:rFonts w:cs="Symbol"/>
    </w:rPr>
  </w:style>
  <w:style w:type="character" w:styleId="ListLabel53">
    <w:name w:val="ListLabel 53"/>
    <w:qFormat/>
    <w:rPr/>
  </w:style>
  <w:style w:type="character" w:styleId="ListLabel54">
    <w:name w:val="ListLabel 54"/>
    <w:qFormat/>
    <w:rPr>
      <w:rFonts w:eastAsia="SimSun;宋体"/>
      <w:color w:val="00000A"/>
      <w:u w:val="none"/>
    </w:rPr>
  </w:style>
  <w:style w:type="character" w:styleId="ListLabel55">
    <w:name w:val="ListLabel 55"/>
    <w:qFormat/>
    <w:rPr>
      <w:color w:val="000000"/>
    </w:rPr>
  </w:style>
  <w:style w:type="character" w:styleId="ListLabel56">
    <w:name w:val="ListLabel 56"/>
    <w:qFormat/>
    <w:rPr>
      <w:rFonts w:eastAsia="SimSun;宋体"/>
    </w:rPr>
  </w:style>
  <w:style w:type="character" w:styleId="ListLabel57">
    <w:name w:val="ListLabel 57"/>
    <w:qFormat/>
    <w:rPr>
      <w:b/>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imes New Roman" w:hAnsi="Times New Roman" w:cs="Symbol"/>
      <w:color w:val="000000"/>
      <w:sz w:val="24"/>
      <w:szCs w:val="24"/>
    </w:rPr>
  </w:style>
  <w:style w:type="character" w:styleId="ListLabel68">
    <w:name w:val="ListLabel 68"/>
    <w:qFormat/>
    <w:rPr>
      <w:rFonts w:ascii="Times New Roman" w:hAnsi="Times New Roman" w:cs="Times New Roman"/>
      <w:sz w:val="24"/>
      <w:szCs w:val="24"/>
    </w:rPr>
  </w:style>
  <w:style w:type="character" w:styleId="ListLabel69">
    <w:name w:val="ListLabel 69"/>
    <w:qFormat/>
    <w:rPr>
      <w:rFonts w:ascii="Times New Roman" w:hAnsi="Times New Roman" w:eastAsia="Times New Roman" w:cs="Times New Roman"/>
      <w:b/>
      <w:bCs/>
      <w:sz w:val="24"/>
      <w:szCs w:val="24"/>
      <w:lang w:val="ru-RU" w:bidi="ar-SA"/>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ascii="Times New Roman" w:hAnsi="Times New Roman" w:cs="Symbol"/>
      <w:color w:val="000000"/>
      <w:sz w:val="24"/>
      <w:szCs w:val="24"/>
    </w:rPr>
  </w:style>
  <w:style w:type="character" w:styleId="ListLabel74">
    <w:name w:val="ListLabel 74"/>
    <w:qFormat/>
    <w:rPr>
      <w:rFonts w:cs="Symbol"/>
      <w:color w:val="000000"/>
      <w:sz w:val="24"/>
      <w:szCs w:val="24"/>
    </w:rPr>
  </w:style>
  <w:style w:type="character" w:styleId="ListLabel75">
    <w:name w:val="ListLabel 75"/>
    <w:qFormat/>
    <w:rPr>
      <w:rFonts w:cs="Wingdings"/>
    </w:rPr>
  </w:style>
  <w:style w:type="character" w:styleId="ListLabel76">
    <w:name w:val="ListLabel 76"/>
    <w:qFormat/>
    <w:rPr>
      <w:rFonts w:cs="Wingdings"/>
    </w:rPr>
  </w:style>
  <w:style w:type="character" w:styleId="ListLabel77">
    <w:name w:val="ListLabel 77"/>
    <w:qFormat/>
    <w:rPr>
      <w:rFonts w:cs="Symbol"/>
      <w:color w:val="000000"/>
      <w:sz w:val="24"/>
      <w:szCs w:val="24"/>
    </w:rPr>
  </w:style>
  <w:style w:type="character" w:styleId="ListLabel78">
    <w:name w:val="ListLabel 78"/>
    <w:qFormat/>
    <w:rPr>
      <w:rFonts w:cs="Symbol"/>
      <w:color w:val="000000"/>
      <w:sz w:val="24"/>
      <w:szCs w:val="24"/>
    </w:rPr>
  </w:style>
  <w:style w:type="character" w:styleId="ListLabel79">
    <w:name w:val="ListLabel 79"/>
    <w:qFormat/>
    <w:rPr>
      <w:rFonts w:ascii="Times New Roman" w:hAnsi="Times New Roman" w:eastAsia="Times New Roman" w:cs="Times New Roman"/>
      <w:sz w:val="24"/>
      <w:szCs w:val="24"/>
    </w:rPr>
  </w:style>
  <w:style w:type="character" w:styleId="ListLabel80">
    <w:name w:val="ListLabel 80"/>
    <w:qFormat/>
    <w:rPr>
      <w:rFonts w:cs="Symbol"/>
    </w:rPr>
  </w:style>
  <w:style w:type="character" w:styleId="ListLabel81">
    <w:name w:val="ListLabel 81"/>
    <w:qFormat/>
    <w:rPr/>
  </w:style>
  <w:style w:type="character" w:styleId="ListLabel82">
    <w:name w:val="ListLabel 82"/>
    <w:qFormat/>
    <w:rPr>
      <w:rFonts w:eastAsia="SimSun;宋体"/>
      <w:color w:val="00000A"/>
      <w:u w:val="none"/>
    </w:rPr>
  </w:style>
  <w:style w:type="character" w:styleId="ListLabel83">
    <w:name w:val="ListLabel 83"/>
    <w:qFormat/>
    <w:rPr>
      <w:color w:val="000000"/>
    </w:rPr>
  </w:style>
  <w:style w:type="character" w:styleId="ListLabel84">
    <w:name w:val="ListLabel 84"/>
    <w:qFormat/>
    <w:rPr>
      <w:rFonts w:eastAsia="SimSun;宋体"/>
    </w:rPr>
  </w:style>
  <w:style w:type="character" w:styleId="ListLabel85">
    <w:name w:val="ListLabel 85"/>
    <w:qFormat/>
    <w:rPr>
      <w:b/>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ascii="Times New Roman" w:hAnsi="Times New Roman" w:cs="Symbol"/>
      <w:color w:val="000000"/>
      <w:sz w:val="24"/>
      <w:szCs w:val="24"/>
    </w:rPr>
  </w:style>
  <w:style w:type="character" w:styleId="ListLabel96">
    <w:name w:val="ListLabel 96"/>
    <w:qFormat/>
    <w:rPr>
      <w:rFonts w:ascii="Times New Roman" w:hAnsi="Times New Roman" w:cs="Times New Roman"/>
      <w:sz w:val="24"/>
      <w:szCs w:val="24"/>
    </w:rPr>
  </w:style>
  <w:style w:type="character" w:styleId="ListLabel97">
    <w:name w:val="ListLabel 97"/>
    <w:qFormat/>
    <w:rPr>
      <w:rFonts w:ascii="Times New Roman" w:hAnsi="Times New Roman" w:eastAsia="Times New Roman" w:cs="Times New Roman"/>
      <w:b/>
      <w:bCs/>
      <w:sz w:val="24"/>
      <w:szCs w:val="24"/>
      <w:lang w:val="ru-RU" w:bidi="ar-SA"/>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ascii="Times New Roman" w:hAnsi="Times New Roman" w:cs="Symbol"/>
      <w:color w:val="000000"/>
      <w:sz w:val="24"/>
      <w:szCs w:val="24"/>
    </w:rPr>
  </w:style>
  <w:style w:type="character" w:styleId="ListLabel102">
    <w:name w:val="ListLabel 102"/>
    <w:qFormat/>
    <w:rPr>
      <w:rFonts w:cs="Symbol"/>
      <w:color w:val="000000"/>
      <w:sz w:val="24"/>
      <w:szCs w:val="24"/>
    </w:rPr>
  </w:style>
  <w:style w:type="character" w:styleId="ListLabel103">
    <w:name w:val="ListLabel 103"/>
    <w:qFormat/>
    <w:rPr>
      <w:rFonts w:cs="Wingdings"/>
    </w:rPr>
  </w:style>
  <w:style w:type="character" w:styleId="ListLabel104">
    <w:name w:val="ListLabel 104"/>
    <w:qFormat/>
    <w:rPr>
      <w:rFonts w:cs="Wingdings"/>
    </w:rPr>
  </w:style>
  <w:style w:type="character" w:styleId="ListLabel105">
    <w:name w:val="ListLabel 105"/>
    <w:qFormat/>
    <w:rPr>
      <w:rFonts w:cs="Symbol"/>
      <w:color w:val="000000"/>
      <w:sz w:val="24"/>
      <w:szCs w:val="24"/>
    </w:rPr>
  </w:style>
  <w:style w:type="character" w:styleId="ListLabel106">
    <w:name w:val="ListLabel 106"/>
    <w:qFormat/>
    <w:rPr>
      <w:rFonts w:cs="Symbol"/>
      <w:color w:val="000000"/>
      <w:sz w:val="24"/>
      <w:szCs w:val="24"/>
    </w:rPr>
  </w:style>
  <w:style w:type="character" w:styleId="ListLabel107">
    <w:name w:val="ListLabel 107"/>
    <w:qFormat/>
    <w:rPr>
      <w:rFonts w:ascii="Times New Roman" w:hAnsi="Times New Roman" w:eastAsia="Times New Roman" w:cs="Times New Roman"/>
      <w:sz w:val="24"/>
      <w:szCs w:val="24"/>
    </w:rPr>
  </w:style>
  <w:style w:type="character" w:styleId="ListLabel108">
    <w:name w:val="ListLabel 108"/>
    <w:qFormat/>
    <w:rPr>
      <w:rFonts w:cs="Symbol"/>
    </w:rPr>
  </w:style>
  <w:style w:type="character" w:styleId="ListLabel109">
    <w:name w:val="ListLabel 109"/>
    <w:qFormat/>
    <w:rPr/>
  </w:style>
  <w:style w:type="character" w:styleId="ListLabel110">
    <w:name w:val="ListLabel 110"/>
    <w:qFormat/>
    <w:rPr>
      <w:rFonts w:eastAsia="SimSun;宋体"/>
      <w:color w:val="00000A"/>
      <w:u w:val="none"/>
    </w:rPr>
  </w:style>
  <w:style w:type="character" w:styleId="ListLabel111">
    <w:name w:val="ListLabel 111"/>
    <w:qFormat/>
    <w:rPr>
      <w:color w:val="000000"/>
    </w:rPr>
  </w:style>
  <w:style w:type="character" w:styleId="ListLabel112">
    <w:name w:val="ListLabel 112"/>
    <w:qFormat/>
    <w:rPr>
      <w:rFonts w:eastAsia="SimSun;宋体"/>
    </w:rPr>
  </w:style>
  <w:style w:type="character" w:styleId="ListLabel113">
    <w:name w:val="ListLabel 113"/>
    <w:qFormat/>
    <w:rPr>
      <w:b/>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ascii="Times New Roman" w:hAnsi="Times New Roman" w:cs="Symbol"/>
      <w:color w:val="000000"/>
      <w:sz w:val="24"/>
      <w:szCs w:val="24"/>
    </w:rPr>
  </w:style>
  <w:style w:type="character" w:styleId="ListLabel124">
    <w:name w:val="ListLabel 124"/>
    <w:qFormat/>
    <w:rPr>
      <w:rFonts w:ascii="Times New Roman" w:hAnsi="Times New Roman" w:cs="Times New Roman"/>
      <w:sz w:val="24"/>
      <w:szCs w:val="24"/>
    </w:rPr>
  </w:style>
  <w:style w:type="character" w:styleId="ListLabel125">
    <w:name w:val="ListLabel 125"/>
    <w:qFormat/>
    <w:rPr>
      <w:rFonts w:ascii="Times New Roman" w:hAnsi="Times New Roman" w:eastAsia="Times New Roman" w:cs="Times New Roman"/>
      <w:b/>
      <w:bCs/>
      <w:sz w:val="24"/>
      <w:szCs w:val="24"/>
      <w:lang w:val="ru-RU" w:bidi="ar-SA"/>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Wingdings"/>
    </w:rPr>
  </w:style>
  <w:style w:type="character" w:styleId="ListLabel129">
    <w:name w:val="ListLabel 129"/>
    <w:qFormat/>
    <w:rPr>
      <w:rFonts w:ascii="Times New Roman" w:hAnsi="Times New Roman" w:cs="Symbol"/>
      <w:color w:val="000000"/>
      <w:sz w:val="24"/>
      <w:szCs w:val="24"/>
    </w:rPr>
  </w:style>
  <w:style w:type="character" w:styleId="ListLabel130">
    <w:name w:val="ListLabel 130"/>
    <w:qFormat/>
    <w:rPr>
      <w:rFonts w:cs="Symbol"/>
      <w:color w:val="000000"/>
      <w:sz w:val="24"/>
      <w:szCs w:val="24"/>
    </w:rPr>
  </w:style>
  <w:style w:type="character" w:styleId="ListLabel131">
    <w:name w:val="ListLabel 131"/>
    <w:qFormat/>
    <w:rPr>
      <w:rFonts w:cs="Wingdings"/>
    </w:rPr>
  </w:style>
  <w:style w:type="character" w:styleId="ListLabel132">
    <w:name w:val="ListLabel 132"/>
    <w:qFormat/>
    <w:rPr>
      <w:rFonts w:cs="Wingdings"/>
    </w:rPr>
  </w:style>
  <w:style w:type="character" w:styleId="ListLabel133">
    <w:name w:val="ListLabel 133"/>
    <w:qFormat/>
    <w:rPr>
      <w:rFonts w:cs="Symbol"/>
      <w:color w:val="000000"/>
      <w:sz w:val="24"/>
      <w:szCs w:val="24"/>
    </w:rPr>
  </w:style>
  <w:style w:type="character" w:styleId="ListLabel134">
    <w:name w:val="ListLabel 134"/>
    <w:qFormat/>
    <w:rPr>
      <w:rFonts w:cs="Symbol"/>
      <w:color w:val="000000"/>
      <w:sz w:val="24"/>
      <w:szCs w:val="24"/>
    </w:rPr>
  </w:style>
  <w:style w:type="character" w:styleId="ListLabel135">
    <w:name w:val="ListLabel 135"/>
    <w:qFormat/>
    <w:rPr>
      <w:rFonts w:ascii="Times New Roman" w:hAnsi="Times New Roman" w:eastAsia="Times New Roman" w:cs="Times New Roman"/>
      <w:sz w:val="24"/>
      <w:szCs w:val="24"/>
    </w:rPr>
  </w:style>
  <w:style w:type="character" w:styleId="ListLabel136">
    <w:name w:val="ListLabel 136"/>
    <w:qFormat/>
    <w:rPr>
      <w:rFonts w:cs="Symbol"/>
    </w:rPr>
  </w:style>
  <w:style w:type="character" w:styleId="ListLabel137">
    <w:name w:val="ListLabel 137"/>
    <w:qFormat/>
    <w:rPr/>
  </w:style>
  <w:style w:type="character" w:styleId="ListLabel138">
    <w:name w:val="ListLabel 138"/>
    <w:qFormat/>
    <w:rPr>
      <w:rFonts w:eastAsia="SimSun;宋体"/>
      <w:color w:val="00000A"/>
      <w:u w:val="none"/>
    </w:rPr>
  </w:style>
  <w:style w:type="character" w:styleId="ListLabel139">
    <w:name w:val="ListLabel 139"/>
    <w:qFormat/>
    <w:rPr>
      <w:color w:val="000000"/>
    </w:rPr>
  </w:style>
  <w:style w:type="character" w:styleId="ListLabel140">
    <w:name w:val="ListLabel 140"/>
    <w:qFormat/>
    <w:rPr>
      <w:rFonts w:eastAsia="SimSun;宋体"/>
    </w:rPr>
  </w:style>
  <w:style w:type="character" w:styleId="ListLabel141">
    <w:name w:val="ListLabel 141"/>
    <w:qFormat/>
    <w:rPr>
      <w:b/>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ascii="Times New Roman" w:hAnsi="Times New Roman" w:cs="Symbol"/>
      <w:color w:val="000000"/>
      <w:sz w:val="24"/>
      <w:szCs w:val="24"/>
    </w:rPr>
  </w:style>
  <w:style w:type="character" w:styleId="ListLabel152">
    <w:name w:val="ListLabel 152"/>
    <w:qFormat/>
    <w:rPr>
      <w:rFonts w:ascii="Times New Roman" w:hAnsi="Times New Roman" w:cs="Times New Roman"/>
      <w:sz w:val="24"/>
      <w:szCs w:val="24"/>
    </w:rPr>
  </w:style>
  <w:style w:type="character" w:styleId="ListLabel153">
    <w:name w:val="ListLabel 153"/>
    <w:qFormat/>
    <w:rPr>
      <w:rFonts w:ascii="Times New Roman" w:hAnsi="Times New Roman" w:eastAsia="Times New Roman" w:cs="Times New Roman"/>
      <w:b/>
      <w:bCs/>
      <w:sz w:val="24"/>
      <w:szCs w:val="24"/>
      <w:lang w:val="ru-RU" w:bidi="ar-SA"/>
    </w:rPr>
  </w:style>
  <w:style w:type="character" w:styleId="ListLabel154">
    <w:name w:val="ListLabel 154"/>
    <w:qFormat/>
    <w:rPr>
      <w:rFonts w:cs="Wingdings"/>
    </w:rPr>
  </w:style>
  <w:style w:type="character" w:styleId="ListLabel155">
    <w:name w:val="ListLabel 155"/>
    <w:qFormat/>
    <w:rPr>
      <w:rFonts w:cs="Wingdings"/>
    </w:rPr>
  </w:style>
  <w:style w:type="character" w:styleId="ListLabel156">
    <w:name w:val="ListLabel 156"/>
    <w:qFormat/>
    <w:rPr>
      <w:rFonts w:cs="Wingdings"/>
    </w:rPr>
  </w:style>
  <w:style w:type="character" w:styleId="ListLabel157">
    <w:name w:val="ListLabel 157"/>
    <w:qFormat/>
    <w:rPr>
      <w:rFonts w:ascii="Times New Roman" w:hAnsi="Times New Roman" w:cs="Symbol"/>
      <w:color w:val="000000"/>
      <w:sz w:val="24"/>
      <w:szCs w:val="24"/>
    </w:rPr>
  </w:style>
  <w:style w:type="character" w:styleId="ListLabel158">
    <w:name w:val="ListLabel 158"/>
    <w:qFormat/>
    <w:rPr>
      <w:rFonts w:cs="Symbol"/>
      <w:color w:val="000000"/>
      <w:sz w:val="24"/>
      <w:szCs w:val="24"/>
    </w:rPr>
  </w:style>
  <w:style w:type="character" w:styleId="ListLabel159">
    <w:name w:val="ListLabel 159"/>
    <w:qFormat/>
    <w:rPr>
      <w:rFonts w:cs="Wingdings"/>
    </w:rPr>
  </w:style>
  <w:style w:type="character" w:styleId="ListLabel160">
    <w:name w:val="ListLabel 160"/>
    <w:qFormat/>
    <w:rPr>
      <w:rFonts w:cs="Wingdings"/>
    </w:rPr>
  </w:style>
  <w:style w:type="character" w:styleId="ListLabel161">
    <w:name w:val="ListLabel 161"/>
    <w:qFormat/>
    <w:rPr>
      <w:rFonts w:cs="Symbol"/>
      <w:color w:val="000000"/>
      <w:sz w:val="24"/>
      <w:szCs w:val="24"/>
    </w:rPr>
  </w:style>
  <w:style w:type="character" w:styleId="ListLabel162">
    <w:name w:val="ListLabel 162"/>
    <w:qFormat/>
    <w:rPr>
      <w:rFonts w:cs="Symbol"/>
      <w:color w:val="000000"/>
      <w:sz w:val="24"/>
      <w:szCs w:val="24"/>
    </w:rPr>
  </w:style>
  <w:style w:type="character" w:styleId="ListLabel163">
    <w:name w:val="ListLabel 163"/>
    <w:qFormat/>
    <w:rPr>
      <w:rFonts w:ascii="Times New Roman" w:hAnsi="Times New Roman" w:eastAsia="Times New Roman" w:cs="Times New Roman"/>
      <w:sz w:val="24"/>
      <w:szCs w:val="24"/>
    </w:rPr>
  </w:style>
  <w:style w:type="character" w:styleId="ListLabel164">
    <w:name w:val="ListLabel 164"/>
    <w:qFormat/>
    <w:rPr>
      <w:rFonts w:cs="Symbol"/>
    </w:rPr>
  </w:style>
  <w:style w:type="character" w:styleId="ListLabel165">
    <w:name w:val="ListLabel 165"/>
    <w:qFormat/>
    <w:rPr/>
  </w:style>
  <w:style w:type="character" w:styleId="ListLabel166">
    <w:name w:val="ListLabel 166"/>
    <w:qFormat/>
    <w:rPr>
      <w:rFonts w:eastAsia="SimSun;宋体"/>
      <w:color w:val="00000A"/>
      <w:u w:val="none"/>
    </w:rPr>
  </w:style>
  <w:style w:type="character" w:styleId="ListLabel167">
    <w:name w:val="ListLabel 167"/>
    <w:qFormat/>
    <w:rPr>
      <w:color w:val="000000"/>
    </w:rPr>
  </w:style>
  <w:style w:type="character" w:styleId="ListLabel168">
    <w:name w:val="ListLabel 168"/>
    <w:qFormat/>
    <w:rPr>
      <w:rFonts w:eastAsia="SimSun;宋体"/>
    </w:rPr>
  </w:style>
  <w:style w:type="character" w:styleId="ListLabel169">
    <w:name w:val="ListLabel 169"/>
    <w:qFormat/>
    <w:rPr>
      <w:b/>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ascii="Times New Roman" w:hAnsi="Times New Roman" w:cs="Symbol"/>
      <w:color w:val="000000"/>
      <w:sz w:val="24"/>
      <w:szCs w:val="24"/>
    </w:rPr>
  </w:style>
  <w:style w:type="character" w:styleId="ListLabel180">
    <w:name w:val="ListLabel 180"/>
    <w:qFormat/>
    <w:rPr>
      <w:rFonts w:ascii="Times New Roman" w:hAnsi="Times New Roman" w:cs="Times New Roman"/>
      <w:sz w:val="24"/>
      <w:szCs w:val="24"/>
    </w:rPr>
  </w:style>
  <w:style w:type="character" w:styleId="ListLabel181">
    <w:name w:val="ListLabel 181"/>
    <w:qFormat/>
    <w:rPr>
      <w:rFonts w:ascii="Times New Roman" w:hAnsi="Times New Roman" w:eastAsia="Times New Roman" w:cs="Times New Roman"/>
      <w:b/>
      <w:bCs/>
      <w:sz w:val="24"/>
      <w:szCs w:val="24"/>
      <w:lang w:val="ru-RU" w:bidi="ar-SA"/>
    </w:rPr>
  </w:style>
  <w:style w:type="character" w:styleId="ListLabel182">
    <w:name w:val="ListLabel 182"/>
    <w:qFormat/>
    <w:rPr>
      <w:rFonts w:cs="Wingdings"/>
    </w:rPr>
  </w:style>
  <w:style w:type="character" w:styleId="ListLabel183">
    <w:name w:val="ListLabel 183"/>
    <w:qFormat/>
    <w:rPr>
      <w:rFonts w:cs="Wingdings"/>
    </w:rPr>
  </w:style>
  <w:style w:type="character" w:styleId="ListLabel184">
    <w:name w:val="ListLabel 184"/>
    <w:qFormat/>
    <w:rPr>
      <w:rFonts w:cs="Wingdings"/>
    </w:rPr>
  </w:style>
  <w:style w:type="character" w:styleId="ListLabel185">
    <w:name w:val="ListLabel 185"/>
    <w:qFormat/>
    <w:rPr>
      <w:rFonts w:ascii="Times New Roman" w:hAnsi="Times New Roman" w:cs="Symbol"/>
      <w:color w:val="000000"/>
      <w:sz w:val="24"/>
      <w:szCs w:val="24"/>
    </w:rPr>
  </w:style>
  <w:style w:type="character" w:styleId="ListLabel186">
    <w:name w:val="ListLabel 186"/>
    <w:qFormat/>
    <w:rPr>
      <w:rFonts w:cs="Symbol"/>
      <w:color w:val="000000"/>
      <w:sz w:val="24"/>
      <w:szCs w:val="24"/>
    </w:rPr>
  </w:style>
  <w:style w:type="character" w:styleId="ListLabel187">
    <w:name w:val="ListLabel 187"/>
    <w:qFormat/>
    <w:rPr>
      <w:rFonts w:cs="Wingdings"/>
    </w:rPr>
  </w:style>
  <w:style w:type="character" w:styleId="ListLabel188">
    <w:name w:val="ListLabel 188"/>
    <w:qFormat/>
    <w:rPr>
      <w:rFonts w:cs="Wingdings"/>
    </w:rPr>
  </w:style>
  <w:style w:type="character" w:styleId="ListLabel189">
    <w:name w:val="ListLabel 189"/>
    <w:qFormat/>
    <w:rPr>
      <w:rFonts w:cs="Symbol"/>
      <w:color w:val="000000"/>
      <w:sz w:val="24"/>
      <w:szCs w:val="24"/>
    </w:rPr>
  </w:style>
  <w:style w:type="character" w:styleId="ListLabel190">
    <w:name w:val="ListLabel 190"/>
    <w:qFormat/>
    <w:rPr>
      <w:rFonts w:cs="Symbol"/>
      <w:color w:val="000000"/>
      <w:sz w:val="24"/>
      <w:szCs w:val="24"/>
    </w:rPr>
  </w:style>
  <w:style w:type="character" w:styleId="ListLabel191">
    <w:name w:val="ListLabel 191"/>
    <w:qFormat/>
    <w:rPr>
      <w:rFonts w:ascii="Times New Roman" w:hAnsi="Times New Roman" w:eastAsia="Times New Roman" w:cs="Times New Roman"/>
      <w:sz w:val="24"/>
      <w:szCs w:val="24"/>
    </w:rPr>
  </w:style>
  <w:style w:type="character" w:styleId="ListLabel192">
    <w:name w:val="ListLabel 192"/>
    <w:qFormat/>
    <w:rPr>
      <w:rFonts w:cs="Symbol"/>
    </w:rPr>
  </w:style>
  <w:style w:type="character" w:styleId="ListLabel193">
    <w:name w:val="ListLabel 193"/>
    <w:qFormat/>
    <w:rPr/>
  </w:style>
  <w:style w:type="character" w:styleId="ListLabel194">
    <w:name w:val="ListLabel 194"/>
    <w:qFormat/>
    <w:rPr>
      <w:rFonts w:eastAsia="SimSun;宋体"/>
      <w:color w:val="00000A"/>
      <w:u w:val="none"/>
    </w:rPr>
  </w:style>
  <w:style w:type="character" w:styleId="ListLabel195">
    <w:name w:val="ListLabel 195"/>
    <w:qFormat/>
    <w:rPr>
      <w:color w:val="000000"/>
    </w:rPr>
  </w:style>
  <w:style w:type="character" w:styleId="ListLabel196">
    <w:name w:val="ListLabel 196"/>
    <w:qFormat/>
    <w:rPr>
      <w:rFonts w:eastAsia="SimSun;宋体"/>
    </w:rPr>
  </w:style>
  <w:style w:type="character" w:styleId="ListLabel197">
    <w:name w:val="ListLabel 197"/>
    <w:qFormat/>
    <w:rPr>
      <w:b/>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ascii="Times New Roman" w:hAnsi="Times New Roman" w:cs="Symbol"/>
      <w:color w:val="000000"/>
      <w:sz w:val="24"/>
      <w:szCs w:val="24"/>
    </w:rPr>
  </w:style>
  <w:style w:type="character" w:styleId="ListLabel208">
    <w:name w:val="ListLabel 208"/>
    <w:qFormat/>
    <w:rPr>
      <w:rFonts w:ascii="Times New Roman" w:hAnsi="Times New Roman" w:cs="Times New Roman"/>
      <w:sz w:val="24"/>
      <w:szCs w:val="24"/>
    </w:rPr>
  </w:style>
  <w:style w:type="character" w:styleId="ListLabel209">
    <w:name w:val="ListLabel 209"/>
    <w:qFormat/>
    <w:rPr>
      <w:rFonts w:ascii="Times New Roman" w:hAnsi="Times New Roman" w:eastAsia="Times New Roman" w:cs="Times New Roman"/>
      <w:b/>
      <w:bCs/>
      <w:sz w:val="24"/>
      <w:szCs w:val="24"/>
      <w:lang w:val="ru-RU" w:bidi="ar-SA"/>
    </w:rPr>
  </w:style>
  <w:style w:type="character" w:styleId="ListLabel210">
    <w:name w:val="ListLabel 210"/>
    <w:qFormat/>
    <w:rPr>
      <w:rFonts w:cs="Wingdings"/>
    </w:rPr>
  </w:style>
  <w:style w:type="character" w:styleId="ListLabel211">
    <w:name w:val="ListLabel 211"/>
    <w:qFormat/>
    <w:rPr>
      <w:rFonts w:cs="Wingdings"/>
    </w:rPr>
  </w:style>
  <w:style w:type="character" w:styleId="ListLabel212">
    <w:name w:val="ListLabel 212"/>
    <w:qFormat/>
    <w:rPr>
      <w:rFonts w:cs="Wingdings"/>
    </w:rPr>
  </w:style>
  <w:style w:type="character" w:styleId="ListLabel213">
    <w:name w:val="ListLabel 213"/>
    <w:qFormat/>
    <w:rPr>
      <w:rFonts w:ascii="Times New Roman" w:hAnsi="Times New Roman" w:cs="Symbol"/>
      <w:color w:val="000000"/>
      <w:sz w:val="24"/>
      <w:szCs w:val="24"/>
    </w:rPr>
  </w:style>
  <w:style w:type="character" w:styleId="ListLabel214">
    <w:name w:val="ListLabel 214"/>
    <w:qFormat/>
    <w:rPr>
      <w:rFonts w:cs="Symbol"/>
      <w:color w:val="000000"/>
      <w:sz w:val="24"/>
      <w:szCs w:val="24"/>
    </w:rPr>
  </w:style>
  <w:style w:type="character" w:styleId="ListLabel215">
    <w:name w:val="ListLabel 215"/>
    <w:qFormat/>
    <w:rPr>
      <w:rFonts w:cs="Wingdings"/>
    </w:rPr>
  </w:style>
  <w:style w:type="character" w:styleId="ListLabel216">
    <w:name w:val="ListLabel 216"/>
    <w:qFormat/>
    <w:rPr>
      <w:rFonts w:cs="Wingdings"/>
    </w:rPr>
  </w:style>
  <w:style w:type="character" w:styleId="ListLabel217">
    <w:name w:val="ListLabel 217"/>
    <w:qFormat/>
    <w:rPr>
      <w:rFonts w:cs="Symbol"/>
      <w:color w:val="000000"/>
      <w:sz w:val="24"/>
      <w:szCs w:val="24"/>
    </w:rPr>
  </w:style>
  <w:style w:type="character" w:styleId="ListLabel218">
    <w:name w:val="ListLabel 218"/>
    <w:qFormat/>
    <w:rPr>
      <w:rFonts w:cs="Symbol"/>
      <w:color w:val="000000"/>
      <w:sz w:val="24"/>
      <w:szCs w:val="24"/>
    </w:rPr>
  </w:style>
  <w:style w:type="character" w:styleId="ListLabel219">
    <w:name w:val="ListLabel 219"/>
    <w:qFormat/>
    <w:rPr>
      <w:rFonts w:ascii="Times New Roman" w:hAnsi="Times New Roman" w:eastAsia="Times New Roman" w:cs="Times New Roman"/>
      <w:sz w:val="24"/>
      <w:szCs w:val="24"/>
    </w:rPr>
  </w:style>
  <w:style w:type="character" w:styleId="ListLabel220">
    <w:name w:val="ListLabel 220"/>
    <w:qFormat/>
    <w:rPr>
      <w:rFonts w:cs="Symbol"/>
    </w:rPr>
  </w:style>
  <w:style w:type="character" w:styleId="ListLabel221">
    <w:name w:val="ListLabel 221"/>
    <w:qFormat/>
    <w:rPr/>
  </w:style>
  <w:style w:type="character" w:styleId="ListLabel222">
    <w:name w:val="ListLabel 222"/>
    <w:qFormat/>
    <w:rPr>
      <w:rFonts w:eastAsia="SimSun;宋体"/>
      <w:color w:val="00000A"/>
      <w:u w:val="none"/>
    </w:rPr>
  </w:style>
  <w:style w:type="character" w:styleId="ListLabel223">
    <w:name w:val="ListLabel 223"/>
    <w:qFormat/>
    <w:rPr>
      <w:color w:val="000000"/>
    </w:rPr>
  </w:style>
  <w:style w:type="character" w:styleId="ListLabel224">
    <w:name w:val="ListLabel 224"/>
    <w:qFormat/>
    <w:rPr>
      <w:rFonts w:eastAsia="SimSun;宋体"/>
    </w:rPr>
  </w:style>
  <w:style w:type="paragraph" w:styleId="Style23" w:customStyle="1">
    <w:name w:val="Заголовок"/>
    <w:basedOn w:val="Normal"/>
    <w:next w:val="Style24"/>
    <w:qFormat/>
    <w:rsid w:val="00803b02"/>
    <w:pPr>
      <w:widowControl w:val="false"/>
      <w:suppressAutoHyphens w:val="true"/>
      <w:bidi w:val="0"/>
      <w:jc w:val="left"/>
    </w:pPr>
    <w:rPr>
      <w:rFonts w:ascii="Arial" w:hAnsi="Arial" w:eastAsia="Times New Roman" w:cs="Arial"/>
      <w:b/>
      <w:bCs/>
      <w:sz w:val="22"/>
      <w:szCs w:val="22"/>
      <w:lang w:bidi="ar-SA"/>
    </w:rPr>
  </w:style>
  <w:style w:type="paragraph" w:styleId="Style24">
    <w:name w:val="Body Text"/>
    <w:basedOn w:val="Normal"/>
    <w:rsid w:val="00803b02"/>
    <w:pPr>
      <w:jc w:val="center"/>
    </w:pPr>
    <w:rPr>
      <w:b/>
      <w:sz w:val="20"/>
      <w:szCs w:val="20"/>
    </w:rPr>
  </w:style>
  <w:style w:type="paragraph" w:styleId="Style25">
    <w:name w:val="List"/>
    <w:basedOn w:val="Style24"/>
    <w:rsid w:val="00803b02"/>
    <w:pPr/>
    <w:rPr>
      <w:rFonts w:cs="Mangal"/>
    </w:rPr>
  </w:style>
  <w:style w:type="paragraph" w:styleId="Style26" w:customStyle="1">
    <w:name w:val="Caption"/>
    <w:basedOn w:val="Normal"/>
    <w:qFormat/>
    <w:rsid w:val="00803b02"/>
    <w:pPr>
      <w:suppressLineNumbers/>
      <w:spacing w:before="120" w:after="120"/>
    </w:pPr>
    <w:rPr>
      <w:rFonts w:cs="Mangal"/>
      <w:i/>
      <w:iCs/>
    </w:rPr>
  </w:style>
  <w:style w:type="paragraph" w:styleId="Style27">
    <w:name w:val="Указатель"/>
    <w:basedOn w:val="Normal"/>
    <w:qFormat/>
    <w:pPr>
      <w:suppressLineNumbers/>
    </w:pPr>
    <w:rPr>
      <w:rFonts w:cs="Mangal"/>
    </w:rPr>
  </w:style>
  <w:style w:type="paragraph" w:styleId="Indexheading">
    <w:name w:val="index heading"/>
    <w:basedOn w:val="Normal"/>
    <w:qFormat/>
    <w:rsid w:val="00803b02"/>
    <w:pPr>
      <w:suppressLineNumbers/>
    </w:pPr>
    <w:rPr>
      <w:rFonts w:cs="Mangal"/>
    </w:rPr>
  </w:style>
  <w:style w:type="paragraph" w:styleId="Style28" w:customStyle="1">
    <w:name w:val="Знак Знак"/>
    <w:basedOn w:val="Normal"/>
    <w:qFormat/>
    <w:rsid w:val="00803b02"/>
    <w:pPr>
      <w:spacing w:lineRule="exact" w:line="240" w:before="0" w:after="160"/>
    </w:pPr>
    <w:rPr>
      <w:rFonts w:ascii="Verdana" w:hAnsi="Verdana" w:cs="Verdana"/>
      <w:sz w:val="20"/>
      <w:szCs w:val="20"/>
      <w:lang w:val="en-US"/>
    </w:rPr>
  </w:style>
  <w:style w:type="paragraph" w:styleId="ConsPlusDocList" w:customStyle="1">
    <w:name w:val="ConsPlusDocList"/>
    <w:qFormat/>
    <w:rsid w:val="00803b02"/>
    <w:pPr>
      <w:widowControl/>
      <w:suppressAutoHyphens w:val="true"/>
      <w:bidi w:val="0"/>
      <w:jc w:val="left"/>
    </w:pPr>
    <w:rPr>
      <w:rFonts w:ascii="Courier New" w:hAnsi="Courier New" w:eastAsia="SimSun;宋体" w:cs="Courier New"/>
      <w:color w:val="00000A"/>
      <w:kern w:val="0"/>
      <w:sz w:val="24"/>
      <w:szCs w:val="20"/>
      <w:lang w:val="ru-RU" w:eastAsia="zh-CN" w:bidi="ar-SA"/>
    </w:rPr>
  </w:style>
  <w:style w:type="paragraph" w:styleId="Default" w:customStyle="1">
    <w:name w:val="Default"/>
    <w:basedOn w:val="Normal"/>
    <w:qFormat/>
    <w:rsid w:val="00803b02"/>
    <w:pPr/>
    <w:rPr>
      <w:rFonts w:eastAsia="SimSun;宋体"/>
      <w:color w:val="000000"/>
    </w:rPr>
  </w:style>
  <w:style w:type="paragraph" w:styleId="NormalWeb">
    <w:name w:val="Normal (Web)"/>
    <w:basedOn w:val="Normal"/>
    <w:qFormat/>
    <w:rsid w:val="00803b02"/>
    <w:pPr>
      <w:spacing w:before="0" w:after="75"/>
    </w:pPr>
    <w:rPr>
      <w:rFonts w:ascii="Verdana" w:hAnsi="Verdana" w:eastAsia="Calibri" w:cs="Verdana"/>
      <w:color w:val="000000"/>
      <w:sz w:val="18"/>
      <w:szCs w:val="18"/>
    </w:rPr>
  </w:style>
  <w:style w:type="paragraph" w:styleId="ConsPlusNormal" w:customStyle="1">
    <w:name w:val="ConsPlusNormal"/>
    <w:qFormat/>
    <w:rsid w:val="00803b02"/>
    <w:pPr>
      <w:widowControl/>
      <w:suppressAutoHyphens w:val="true"/>
      <w:bidi w:val="0"/>
      <w:jc w:val="left"/>
    </w:pPr>
    <w:rPr>
      <w:rFonts w:ascii="Arial" w:hAnsi="Arial" w:eastAsia="SimSun;宋体" w:cs="Arial"/>
      <w:color w:val="00000A"/>
      <w:kern w:val="0"/>
      <w:sz w:val="24"/>
      <w:szCs w:val="20"/>
      <w:lang w:val="ru-RU" w:eastAsia="zh-CN" w:bidi="ar-SA"/>
    </w:rPr>
  </w:style>
  <w:style w:type="paragraph" w:styleId="ConsPlusTitlePage" w:customStyle="1">
    <w:name w:val="ConsPlusTitlePage"/>
    <w:qFormat/>
    <w:rsid w:val="00803b02"/>
    <w:pPr>
      <w:widowControl/>
      <w:suppressAutoHyphens w:val="true"/>
      <w:bidi w:val="0"/>
      <w:jc w:val="left"/>
    </w:pPr>
    <w:rPr>
      <w:rFonts w:ascii="Tahoma" w:hAnsi="Tahoma" w:eastAsia="SimSun;宋体" w:cs="Tahoma"/>
      <w:color w:val="00000A"/>
      <w:kern w:val="0"/>
      <w:sz w:val="24"/>
      <w:szCs w:val="20"/>
      <w:lang w:val="ru-RU" w:eastAsia="zh-CN" w:bidi="ar-SA"/>
    </w:rPr>
  </w:style>
  <w:style w:type="paragraph" w:styleId="Style29">
    <w:name w:val="Body Text Indent"/>
    <w:basedOn w:val="Normal"/>
    <w:rsid w:val="00803b02"/>
    <w:pPr>
      <w:spacing w:before="0" w:after="120"/>
      <w:ind w:left="283" w:hanging="0"/>
    </w:pPr>
    <w:rPr>
      <w:rFonts w:eastAsia="SimSun;宋体"/>
    </w:rPr>
  </w:style>
  <w:style w:type="paragraph" w:styleId="Style30" w:customStyle="1">
    <w:name w:val="Знак Знак Знак Знак Знак Знак Знак Знак Знак Знак Знак Знак Знак Знак Знак"/>
    <w:basedOn w:val="Normal"/>
    <w:qFormat/>
    <w:rsid w:val="00803b02"/>
    <w:pPr/>
    <w:rPr>
      <w:rFonts w:ascii="Verdana" w:hAnsi="Verdana" w:cs="Verdana"/>
      <w:sz w:val="20"/>
      <w:szCs w:val="20"/>
      <w:lang w:val="en-US"/>
    </w:rPr>
  </w:style>
  <w:style w:type="paragraph" w:styleId="Style31" w:customStyle="1">
    <w:name w:val="Footnote Text"/>
    <w:basedOn w:val="Normal"/>
    <w:rsid w:val="00803b02"/>
    <w:pPr/>
    <w:rPr>
      <w:sz w:val="20"/>
      <w:szCs w:val="20"/>
    </w:rPr>
  </w:style>
  <w:style w:type="paragraph" w:styleId="BalloonText">
    <w:name w:val="Balloon Text"/>
    <w:basedOn w:val="Normal"/>
    <w:qFormat/>
    <w:rsid w:val="00803b02"/>
    <w:pPr/>
    <w:rPr>
      <w:rFonts w:ascii="Tahoma" w:hAnsi="Tahoma" w:cs="Tahoma"/>
      <w:sz w:val="16"/>
      <w:szCs w:val="16"/>
    </w:rPr>
  </w:style>
  <w:style w:type="paragraph" w:styleId="Style32" w:customStyle="1">
    <w:name w:val="Header"/>
    <w:basedOn w:val="Normal"/>
    <w:rsid w:val="00803b02"/>
    <w:pPr/>
    <w:rPr/>
  </w:style>
  <w:style w:type="paragraph" w:styleId="Style33" w:customStyle="1">
    <w:name w:val="Footer"/>
    <w:basedOn w:val="Normal"/>
    <w:rsid w:val="00803b02"/>
    <w:pPr/>
    <w:rPr/>
  </w:style>
  <w:style w:type="paragraph" w:styleId="ListParagraph">
    <w:name w:val="List Paragraph"/>
    <w:basedOn w:val="Normal"/>
    <w:qFormat/>
    <w:rsid w:val="00803b02"/>
    <w:pPr>
      <w:spacing w:before="0" w:after="0"/>
      <w:ind w:left="720" w:hanging="0"/>
      <w:contextualSpacing/>
    </w:pPr>
    <w:rPr/>
  </w:style>
  <w:style w:type="paragraph" w:styleId="6" w:customStyle="1">
    <w:name w:val="Акт 6 пт"/>
    <w:basedOn w:val="Normal"/>
    <w:qFormat/>
    <w:rsid w:val="00803b02"/>
    <w:pPr>
      <w:spacing w:before="120" w:after="0"/>
      <w:ind w:firstLine="709"/>
      <w:jc w:val="both"/>
    </w:pPr>
    <w:rPr>
      <w:sz w:val="28"/>
      <w:szCs w:val="20"/>
    </w:rPr>
  </w:style>
  <w:style w:type="paragraph" w:styleId="NoSpacing">
    <w:name w:val="No Spacing"/>
    <w:qFormat/>
    <w:rsid w:val="00803b02"/>
    <w:pPr>
      <w:widowControl/>
      <w:suppressAutoHyphens w:val="true"/>
      <w:bidi w:val="0"/>
      <w:jc w:val="left"/>
    </w:pPr>
    <w:rPr>
      <w:rFonts w:ascii="Times New Roman" w:hAnsi="Times New Roman" w:eastAsia="Times New Roman" w:cs="Times New Roman"/>
      <w:color w:val="00000A"/>
      <w:kern w:val="0"/>
      <w:sz w:val="24"/>
      <w:szCs w:val="24"/>
      <w:lang w:val="ru-RU" w:eastAsia="zh-CN" w:bidi="ar-SA"/>
    </w:rPr>
  </w:style>
  <w:style w:type="paragraph" w:styleId="ConsPlusCell" w:customStyle="1">
    <w:name w:val="ConsPlusCell"/>
    <w:qFormat/>
    <w:rsid w:val="00803b02"/>
    <w:pPr>
      <w:widowControl w:val="false"/>
      <w:suppressAutoHyphens w:val="true"/>
      <w:bidi w:val="0"/>
      <w:jc w:val="left"/>
    </w:pPr>
    <w:rPr>
      <w:rFonts w:ascii="Arial" w:hAnsi="Arial" w:eastAsia="Times New Roman" w:cs="Arial"/>
      <w:color w:val="00000A"/>
      <w:kern w:val="0"/>
      <w:sz w:val="24"/>
      <w:szCs w:val="20"/>
      <w:lang w:val="ru-RU" w:eastAsia="zh-CN" w:bidi="ar-SA"/>
    </w:rPr>
  </w:style>
  <w:style w:type="paragraph" w:styleId="ConsNormal" w:customStyle="1">
    <w:name w:val="ConsNormal"/>
    <w:qFormat/>
    <w:rsid w:val="00803b02"/>
    <w:pPr>
      <w:widowControl w:val="false"/>
      <w:suppressAutoHyphens w:val="true"/>
      <w:bidi w:val="0"/>
      <w:ind w:firstLine="720"/>
      <w:jc w:val="left"/>
    </w:pPr>
    <w:rPr>
      <w:rFonts w:ascii="Arial" w:hAnsi="Arial" w:eastAsia="Times New Roman" w:cs="Arial"/>
      <w:color w:val="00000A"/>
      <w:kern w:val="0"/>
      <w:sz w:val="24"/>
      <w:szCs w:val="20"/>
      <w:lang w:val="ru-RU" w:eastAsia="zh-CN" w:bidi="ar-SA"/>
    </w:rPr>
  </w:style>
  <w:style w:type="paragraph" w:styleId="BodyTextIndent3">
    <w:name w:val="Body Text Indent 3"/>
    <w:basedOn w:val="Normal"/>
    <w:qFormat/>
    <w:rsid w:val="00803b02"/>
    <w:pPr>
      <w:spacing w:before="0" w:after="120"/>
      <w:ind w:left="283" w:hanging="0"/>
    </w:pPr>
    <w:rPr>
      <w:sz w:val="16"/>
      <w:szCs w:val="16"/>
    </w:rPr>
  </w:style>
  <w:style w:type="paragraph" w:styleId="Style34" w:customStyle="1">
    <w:name w:val="Содержимое таблицы"/>
    <w:basedOn w:val="Normal"/>
    <w:qFormat/>
    <w:rsid w:val="00803b02"/>
    <w:pPr>
      <w:suppressLineNumbers/>
    </w:pPr>
    <w:rPr/>
  </w:style>
  <w:style w:type="paragraph" w:styleId="Style35" w:customStyle="1">
    <w:name w:val="Заголовок таблицы"/>
    <w:basedOn w:val="Style34"/>
    <w:qFormat/>
    <w:rsid w:val="00803b02"/>
    <w:pPr>
      <w:jc w:val="center"/>
    </w:pPr>
    <w:rPr>
      <w:b/>
      <w:bCs/>
    </w:rPr>
  </w:style>
  <w:style w:type="paragraph" w:styleId="BodyTextIndent2">
    <w:name w:val="Body Text Indent 2"/>
    <w:basedOn w:val="Normal"/>
    <w:qFormat/>
    <w:rsid w:val="00803b02"/>
    <w:pPr>
      <w:spacing w:lineRule="auto" w:line="480" w:before="0" w:after="120"/>
      <w:ind w:left="283" w:hanging="0"/>
    </w:pPr>
    <w:rPr>
      <w:sz w:val="20"/>
      <w:szCs w:val="20"/>
    </w:rPr>
  </w:style>
  <w:style w:type="numbering" w:styleId="NoList" w:default="1">
    <w:name w:val="No List"/>
    <w:uiPriority w:val="99"/>
    <w:semiHidden/>
    <w:unhideWhenUsed/>
    <w:qFormat/>
  </w:style>
  <w:style w:type="numbering" w:styleId="WW8Num1" w:customStyle="1">
    <w:name w:val="WW8Num1"/>
    <w:qFormat/>
    <w:rsid w:val="00803b02"/>
  </w:style>
  <w:style w:type="numbering" w:styleId="WW8Num2" w:customStyle="1">
    <w:name w:val="WW8Num2"/>
    <w:qFormat/>
    <w:rsid w:val="00803b02"/>
  </w:style>
  <w:style w:type="numbering" w:styleId="WW8Num3" w:customStyle="1">
    <w:name w:val="WW8Num3"/>
    <w:qFormat/>
    <w:rsid w:val="00803b02"/>
  </w:style>
  <w:style w:type="numbering" w:styleId="WW8Num4" w:customStyle="1">
    <w:name w:val="WW8Num4"/>
    <w:qFormat/>
    <w:rsid w:val="00803b02"/>
  </w:style>
  <w:style w:type="numbering" w:styleId="WW8Num5" w:customStyle="1">
    <w:name w:val="WW8Num5"/>
    <w:qFormat/>
    <w:rsid w:val="00803b02"/>
  </w:style>
  <w:style w:type="numbering" w:styleId="WW8Num6" w:customStyle="1">
    <w:name w:val="WW8Num6"/>
    <w:qFormat/>
    <w:rsid w:val="00803b02"/>
  </w:style>
  <w:style w:type="numbering" w:styleId="WW8Num7" w:customStyle="1">
    <w:name w:val="WW8Num7"/>
    <w:qFormat/>
    <w:rsid w:val="00803b02"/>
  </w:style>
  <w:style w:type="numbering" w:styleId="WW8Num8" w:customStyle="1">
    <w:name w:val="WW8Num8"/>
    <w:qFormat/>
    <w:rsid w:val="00803b02"/>
  </w:style>
  <w:style w:type="numbering" w:styleId="WW8Num9" w:customStyle="1">
    <w:name w:val="WW8Num9"/>
    <w:qFormat/>
    <w:rsid w:val="00803b02"/>
  </w:style>
  <w:style w:type="numbering" w:styleId="WW8Num10" w:customStyle="1">
    <w:name w:val="WW8Num10"/>
    <w:qFormat/>
    <w:rsid w:val="00803b0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ahdenpohya-adm.ru/inova_block_documentset/document/241766/" TargetMode="External"/><Relationship Id="rId4" Type="http://schemas.openxmlformats.org/officeDocument/2006/relationships/hyperlink" Target="consultantplus://offline/ref=0B354551CA67BDCFED63FF3C81F12052FC72BC0C6E1590CCF273B0227803vEF" TargetMode="External"/><Relationship Id="rId5" Type="http://schemas.openxmlformats.org/officeDocument/2006/relationships/chart" Target="charts/chart1.xml"/><Relationship Id="rId6" Type="http://schemas.openxmlformats.org/officeDocument/2006/relationships/package" Target="embeddings/oleObject1.xlsx"/><Relationship Id="rId7" Type="http://schemas.openxmlformats.org/officeDocument/2006/relationships/image" Target="media/image2.emf"/><Relationship Id="rId8" Type="http://schemas.openxmlformats.org/officeDocument/2006/relationships/chart" Target="charts/chart2.xml"/><Relationship Id="rId9" Type="http://schemas.openxmlformats.org/officeDocument/2006/relationships/package" Target="embeddings/oleObject2.xlsx"/><Relationship Id="rId10" Type="http://schemas.openxmlformats.org/officeDocument/2006/relationships/image" Target="media/image3.emf"/><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yperlink" Target="consultantplus://offline/ref=2E948B9CB3246FECDEDCA156A9E7CAFA0B4AC2A2EA7BB226F504D30E9E7697A2ED5CC174D8ADd2s6N" TargetMode="External"/><Relationship Id="rId14" Type="http://schemas.openxmlformats.org/officeDocument/2006/relationships/package" Target="embeddings/oleObject3.xlsx"/><Relationship Id="rId15" Type="http://schemas.openxmlformats.org/officeDocument/2006/relationships/image" Target="media/image4.e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hyperlink" Target="consultantplus://offline/ref=38DE865E8F55E737A310F2C20D171AD64A463ABCC4DC840760032B1835A614B98D17B072F321yAz1N" TargetMode="External"/><Relationship Id="rId19" Type="http://schemas.openxmlformats.org/officeDocument/2006/relationships/hyperlink" Target="consultantplus://offline/ref=38DE865E8F55E737A310F2C20D171AD64A463ABCC4DC840760032B1835A614B98D17B072F321yAz4N" TargetMode="Externa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45"/>
      <c:rAngAx val="1"/>
      <c:perspective val="30"/>
    </c:view3D>
    <c:floor>
      <c:spPr>
        <a:noFill/>
        <a:ln w="9360">
          <a:noFill/>
        </a:ln>
      </c:spPr>
    </c:floor>
    <c:backWall>
      <c:spPr>
        <a:noFill/>
        <a:ln w="9360">
          <a:solidFill>
            <a:srgbClr val="b3b3b3"/>
          </a:solidFill>
          <a:round/>
        </a:ln>
      </c:spPr>
    </c:backWall>
    <c:plotArea>
      <c:bar3DChart>
        <c:barDir val="col"/>
        <c:grouping val="clustered"/>
        <c:varyColors val="0"/>
        <c:ser>
          <c:idx val="0"/>
          <c:order val="0"/>
          <c:tx>
            <c:strRef>
              <c:f>label 0</c:f>
              <c:strCache>
                <c:ptCount val="1"/>
                <c:pt idx="0">
                  <c:v>Доходы бюджета</c:v>
                </c:pt>
              </c:strCache>
            </c:strRef>
          </c:tx>
          <c:spPr>
            <a:solidFill>
              <a:srgbClr val="bce4e5"/>
            </a:solidFill>
            <a:ln>
              <a:noFill/>
            </a:ln>
          </c:spPr>
          <c:invertIfNegative val="0"/>
          <c:dLbls>
            <c:numFmt formatCode="General" sourceLinked="1"/>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0</c:f>
              <c:numCache>
                <c:formatCode>General</c:formatCode>
                <c:ptCount val="3"/>
                <c:pt idx="0">
                  <c:v>51536.09</c:v>
                </c:pt>
                <c:pt idx="1">
                  <c:v>119325.07</c:v>
                </c:pt>
                <c:pt idx="2">
                  <c:v>37524.36</c:v>
                </c:pt>
              </c:numCache>
            </c:numRef>
          </c:val>
        </c:ser>
        <c:ser>
          <c:idx val="1"/>
          <c:order val="1"/>
          <c:tx>
            <c:strRef>
              <c:f>label 1</c:f>
              <c:strCache>
                <c:ptCount val="1"/>
                <c:pt idx="0">
                  <c:v>Расходы бюджета</c:v>
                </c:pt>
              </c:strCache>
            </c:strRef>
          </c:tx>
          <c:spPr>
            <a:solidFill>
              <a:srgbClr val="c0504d"/>
            </a:solidFill>
            <a:ln>
              <a:noFill/>
            </a:ln>
          </c:spPr>
          <c:invertIfNegative val="0"/>
          <c:dLbls>
            <c:numFmt formatCode="General" sourceLinked="1"/>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1</c:f>
              <c:numCache>
                <c:formatCode>General</c:formatCode>
                <c:ptCount val="3"/>
                <c:pt idx="0">
                  <c:v>53563.8</c:v>
                </c:pt>
                <c:pt idx="1">
                  <c:v>115541.05</c:v>
                </c:pt>
                <c:pt idx="2">
                  <c:v>39162.04</c:v>
                </c:pt>
              </c:numCache>
            </c:numRef>
          </c:val>
        </c:ser>
        <c:ser>
          <c:idx val="2"/>
          <c:order val="2"/>
          <c:tx>
            <c:strRef>
              <c:f>label 2</c:f>
              <c:strCache>
                <c:ptCount val="1"/>
                <c:pt idx="0">
                  <c:v>Дефицит (-), профицит (+)</c:v>
                </c:pt>
              </c:strCache>
            </c:strRef>
          </c:tx>
          <c:spPr>
            <a:solidFill>
              <a:srgbClr val="ffd320"/>
            </a:solidFill>
            <a:ln>
              <a:noFill/>
            </a:ln>
          </c:spPr>
          <c:invertIfNegative val="0"/>
          <c:dLbls>
            <c:numFmt formatCode="General" sourceLinked="1"/>
            <c:showLegendKey val="0"/>
            <c:showVal val="1"/>
            <c:showCatName val="0"/>
            <c:showSerName val="0"/>
            <c:showPercent val="0"/>
            <c:showLeaderLines val="0"/>
          </c:dLbls>
          <c:cat>
            <c:strRef>
              <c:f>categories</c:f>
              <c:strCache>
                <c:ptCount val="3"/>
                <c:pt idx="0">
                  <c:v>2017 год (факт)</c:v>
                </c:pt>
                <c:pt idx="1">
                  <c:v>2018 год (план)</c:v>
                </c:pt>
                <c:pt idx="2">
                  <c:v>2019 год (проект)</c:v>
                </c:pt>
              </c:strCache>
            </c:strRef>
          </c:cat>
          <c:val>
            <c:numRef>
              <c:f>2</c:f>
              <c:numCache>
                <c:formatCode>General</c:formatCode>
                <c:ptCount val="3"/>
                <c:pt idx="0">
                  <c:v>-2027.71</c:v>
                </c:pt>
                <c:pt idx="1">
                  <c:v>3784.05</c:v>
                </c:pt>
                <c:pt idx="2">
                  <c:v>-1637.68</c:v>
                </c:pt>
              </c:numCache>
            </c:numRef>
          </c:val>
        </c:ser>
        <c:gapWidth val="100"/>
        <c:shape val="cylinder"/>
        <c:axId val="30706881"/>
        <c:axId val="92827562"/>
        <c:axId val="0"/>
      </c:bar3DChart>
      <c:catAx>
        <c:axId val="30706881"/>
        <c:scaling>
          <c:orientation val="minMax"/>
        </c:scaling>
        <c:delete val="0"/>
        <c:axPos val="b"/>
        <c:numFmt formatCode="DD/MM/YYYY" sourceLinked="1"/>
        <c:majorTickMark val="out"/>
        <c:minorTickMark val="none"/>
        <c:tickLblPos val="nextTo"/>
        <c:spPr>
          <a:ln w="9360">
            <a:solidFill>
              <a:srgbClr val="b3b3b3"/>
            </a:solidFill>
            <a:round/>
          </a:ln>
        </c:spPr>
        <c:txPr>
          <a:bodyPr/>
          <a:lstStyle/>
          <a:p>
            <a:pPr>
              <a:defRPr b="0" sz="1100" spc="-1" strike="noStrike">
                <a:solidFill>
                  <a:srgbClr val="000000"/>
                </a:solidFill>
                <a:latin typeface="Times New Roman"/>
              </a:defRPr>
            </a:pPr>
          </a:p>
        </c:txPr>
        <c:crossAx val="92827562"/>
        <c:crosses val="autoZero"/>
        <c:auto val="1"/>
        <c:lblAlgn val="ctr"/>
        <c:lblOffset val="100"/>
      </c:catAx>
      <c:valAx>
        <c:axId val="92827562"/>
        <c:scaling>
          <c:orientation val="minMax"/>
          <c:max val="120000"/>
          <c:min val="-2000"/>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30706881"/>
        <c:crossesAt val="1"/>
        <c:majorUnit val="20000"/>
      </c:valAx>
      <c:spPr>
        <a:noFill/>
        <a:ln w="9360">
          <a:solidFill>
            <a:srgbClr val="b3b3b3"/>
          </a:solidFill>
          <a:round/>
        </a:ln>
      </c:spPr>
    </c:plotArea>
    <c:legend>
      <c:layout>
        <c:manualLayout>
          <c:xMode val="edge"/>
          <c:yMode val="edge"/>
          <c:x val="0.6810625"/>
          <c:y val="0.087"/>
          <c:w val="0.318644915307207"/>
          <c:h val="0.225802866985221"/>
        </c:manualLayout>
      </c:layout>
      <c:spPr>
        <a:noFill/>
        <a:ln>
          <a:noFill/>
        </a:ln>
      </c:spPr>
      <c:txPr>
        <a:bodyPr/>
        <a:lstStyle/>
        <a:p>
          <a:pPr>
            <a:defRPr b="0" sz="1000" spc="-1" strike="noStrike">
              <a:solidFill>
                <a:srgbClr val="000000"/>
              </a:solidFill>
              <a:latin typeface="Arial"/>
            </a:defRPr>
          </a:pPr>
        </a:p>
      </c:txPr>
    </c:legend>
    <c:plotVisOnly val="1"/>
    <c:dispBlanksAs val="gap"/>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Налоговые и неналоговые доходы</c:v>
                </c:pt>
              </c:strCache>
            </c:strRef>
          </c:tx>
          <c:spPr>
            <a:solidFill>
              <a:srgbClr val="fff200"/>
            </a:solidFill>
            <a:ln>
              <a:solidFill>
                <a:srgbClr val="000000"/>
              </a:solidFill>
            </a:ln>
          </c:spPr>
          <c:invertIfNegative val="0"/>
          <c:dLbls>
            <c:numFmt formatCode="General" sourceLinked="1"/>
            <c:dLblPos val="ctr"/>
            <c:showLegendKey val="0"/>
            <c:showVal val="1"/>
            <c:showCatName val="0"/>
            <c:showSerName val="0"/>
            <c:showPercent val="0"/>
            <c:showLeaderLines val="0"/>
          </c:dLbls>
          <c:cat>
            <c:strRef>
              <c:f>categories</c:f>
              <c:strCache>
                <c:ptCount val="3"/>
                <c:pt idx="0">
                  <c:v>2017 год</c:v>
                </c:pt>
                <c:pt idx="1">
                  <c:v>2018 год (план)</c:v>
                </c:pt>
                <c:pt idx="2">
                  <c:v>2019 год (проект)</c:v>
                </c:pt>
              </c:strCache>
            </c:strRef>
          </c:cat>
          <c:val>
            <c:numRef>
              <c:f>0</c:f>
              <c:numCache>
                <c:formatCode>General</c:formatCode>
                <c:ptCount val="3"/>
                <c:pt idx="0">
                  <c:v>27654.55</c:v>
                </c:pt>
                <c:pt idx="1">
                  <c:v>53862.91</c:v>
                </c:pt>
                <c:pt idx="2">
                  <c:v>37219.56</c:v>
                </c:pt>
              </c:numCache>
            </c:numRef>
          </c:val>
        </c:ser>
        <c:ser>
          <c:idx val="1"/>
          <c:order val="1"/>
          <c:tx>
            <c:strRef>
              <c:f>label 1</c:f>
              <c:strCache>
                <c:ptCount val="1"/>
                <c:pt idx="0">
                  <c:v>Безвозмездные поступления</c:v>
                </c:pt>
              </c:strCache>
            </c:strRef>
          </c:tx>
          <c:spPr>
            <a:solidFill>
              <a:srgbClr val="ff420e"/>
            </a:solidFill>
            <a:ln>
              <a:solidFill>
                <a:srgbClr val="000000"/>
              </a:solidFill>
            </a:ln>
          </c:spPr>
          <c:invertIfNegative val="0"/>
          <c:dLbls>
            <c:numFmt formatCode="General" sourceLinked="1"/>
            <c:dLblPos val="ctr"/>
            <c:showLegendKey val="0"/>
            <c:showVal val="1"/>
            <c:showCatName val="0"/>
            <c:showSerName val="0"/>
            <c:showPercent val="0"/>
            <c:showLeaderLines val="0"/>
          </c:dLbls>
          <c:cat>
            <c:strRef>
              <c:f>categories</c:f>
              <c:strCache>
                <c:ptCount val="3"/>
                <c:pt idx="0">
                  <c:v>2017 год</c:v>
                </c:pt>
                <c:pt idx="1">
                  <c:v>2018 год (план)</c:v>
                </c:pt>
                <c:pt idx="2">
                  <c:v>2019 год (проект)</c:v>
                </c:pt>
              </c:strCache>
            </c:strRef>
          </c:cat>
          <c:val>
            <c:numRef>
              <c:f>1</c:f>
              <c:numCache>
                <c:formatCode>General</c:formatCode>
                <c:ptCount val="3"/>
                <c:pt idx="0">
                  <c:v>23881.54</c:v>
                </c:pt>
                <c:pt idx="1">
                  <c:v>65462.16</c:v>
                </c:pt>
                <c:pt idx="2">
                  <c:v>304.8</c:v>
                </c:pt>
              </c:numCache>
            </c:numRef>
          </c:val>
        </c:ser>
        <c:gapWidth val="100"/>
        <c:overlap val="0"/>
        <c:axId val="8344275"/>
        <c:axId val="75867730"/>
      </c:barChart>
      <c:catAx>
        <c:axId val="8344275"/>
        <c:scaling>
          <c:orientation val="minMax"/>
        </c:scaling>
        <c:delete val="0"/>
        <c:axPos val="b"/>
        <c:numFmt formatCode="DD/MM/YYYY" sourceLinked="1"/>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75867730"/>
        <c:crosses val="autoZero"/>
        <c:auto val="1"/>
        <c:lblAlgn val="ctr"/>
        <c:lblOffset val="100"/>
      </c:catAx>
      <c:valAx>
        <c:axId val="75867730"/>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8344275"/>
        <c:crosses val="autoZero"/>
      </c:valAx>
      <c:spPr>
        <a:noFill/>
        <a:ln>
          <a:solidFill>
            <a:srgbClr val="b3b3b3"/>
          </a:solidFill>
        </a:ln>
      </c:spPr>
    </c:plotArea>
    <c:legend>
      <c:legendPos val="r"/>
      <c:overlay val="0"/>
      <c:spPr>
        <a:noFill/>
        <a:ln>
          <a:noFill/>
        </a:ln>
      </c:spPr>
      <c:txPr>
        <a:bodyPr/>
        <a:lstStyle/>
        <a:p>
          <a:pPr>
            <a:defRPr b="0" sz="1000" spc="-1" strike="noStrike">
              <a:solidFill>
                <a:srgbClr val="000000"/>
              </a:solidFill>
              <a:latin typeface="Arial"/>
            </a:defRPr>
          </a:pPr>
        </a:p>
      </c:txPr>
    </c:legend>
    <c:plotVisOnly val="1"/>
    <c:dispBlanksAs val="gap"/>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25"/>
      <c:rAngAx val="1"/>
      <c:perspective val="30"/>
    </c:view3D>
    <c:floor>
      <c:spPr>
        <a:noFill/>
        <a:ln w="9360">
          <a:noFill/>
        </a:ln>
      </c:spPr>
    </c:floor>
    <c:backWall>
      <c:spPr>
        <a:noFill/>
        <a:ln w="9360">
          <a:solidFill>
            <a:srgbClr val="b3b3b3"/>
          </a:solidFill>
          <a:round/>
        </a:ln>
      </c:spPr>
    </c:backWall>
    <c:plotArea>
      <c:bar3DChart>
        <c:barDir val="col"/>
        <c:grouping val="clustered"/>
        <c:varyColors val="0"/>
        <c:ser>
          <c:idx val="0"/>
          <c:order val="0"/>
          <c:tx>
            <c:strRef>
              <c:f>label 0</c:f>
              <c:strCache>
                <c:ptCount val="1"/>
                <c:pt idx="0">
                  <c:v>2017 год (факт)</c:v>
                </c:pt>
              </c:strCache>
            </c:strRef>
          </c:tx>
          <c:spPr>
            <a:solidFill>
              <a:srgbClr val="4f81bd"/>
            </a:solidFill>
            <a:ln>
              <a:solidFill>
                <a:srgbClr val="000000"/>
              </a:solidFill>
            </a:ln>
          </c:spPr>
          <c:invertIfNegative val="0"/>
          <c:dLbls>
            <c:numFmt formatCode="General" sourceLinked="1"/>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0</c:f>
              <c:numCache>
                <c:formatCode>General</c:formatCode>
                <c:ptCount val="2"/>
                <c:pt idx="0">
                  <c:v>23012.47</c:v>
                </c:pt>
                <c:pt idx="1">
                  <c:v>4642.08</c:v>
                </c:pt>
              </c:numCache>
            </c:numRef>
          </c:val>
        </c:ser>
        <c:ser>
          <c:idx val="1"/>
          <c:order val="1"/>
          <c:tx>
            <c:strRef>
              <c:f>label 1</c:f>
              <c:strCache>
                <c:ptCount val="1"/>
                <c:pt idx="0">
                  <c:v>2018 год (план)</c:v>
                </c:pt>
              </c:strCache>
            </c:strRef>
          </c:tx>
          <c:spPr>
            <a:solidFill>
              <a:srgbClr val="c0504d"/>
            </a:solidFill>
            <a:ln>
              <a:solidFill>
                <a:srgbClr val="000000"/>
              </a:solidFill>
            </a:ln>
          </c:spPr>
          <c:invertIfNegative val="0"/>
          <c:dLbls>
            <c:numFmt formatCode="General" sourceLinked="1"/>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1</c:f>
              <c:numCache>
                <c:formatCode>General</c:formatCode>
                <c:ptCount val="2"/>
                <c:pt idx="0">
                  <c:v>23397.43</c:v>
                </c:pt>
                <c:pt idx="1">
                  <c:v>30465.48</c:v>
                </c:pt>
              </c:numCache>
            </c:numRef>
          </c:val>
        </c:ser>
        <c:ser>
          <c:idx val="2"/>
          <c:order val="2"/>
          <c:tx>
            <c:strRef>
              <c:f>label 2</c:f>
              <c:strCache>
                <c:ptCount val="1"/>
                <c:pt idx="0">
                  <c:v>2019 год (проект)</c:v>
                </c:pt>
              </c:strCache>
            </c:strRef>
          </c:tx>
          <c:spPr>
            <a:solidFill>
              <a:srgbClr val="ffd320"/>
            </a:solidFill>
            <a:ln>
              <a:solidFill>
                <a:srgbClr val="000000"/>
              </a:solidFill>
            </a:ln>
          </c:spPr>
          <c:invertIfNegative val="0"/>
          <c:dLbls>
            <c:numFmt formatCode="General" sourceLinked="1"/>
            <c:showLegendKey val="0"/>
            <c:showVal val="1"/>
            <c:showCatName val="0"/>
            <c:showSerName val="0"/>
            <c:showPercent val="0"/>
            <c:showLeaderLines val="0"/>
          </c:dLbls>
          <c:cat>
            <c:strRef>
              <c:f>categories</c:f>
              <c:strCache>
                <c:ptCount val="2"/>
                <c:pt idx="0">
                  <c:v>налоговые доходы</c:v>
                </c:pt>
                <c:pt idx="1">
                  <c:v>неналоговые доходы</c:v>
                </c:pt>
              </c:strCache>
            </c:strRef>
          </c:cat>
          <c:val>
            <c:numRef>
              <c:f>2</c:f>
              <c:numCache>
                <c:formatCode>General</c:formatCode>
                <c:ptCount val="2"/>
                <c:pt idx="0">
                  <c:v>21819.56</c:v>
                </c:pt>
                <c:pt idx="1">
                  <c:v>15400</c:v>
                </c:pt>
              </c:numCache>
            </c:numRef>
          </c:val>
        </c:ser>
        <c:gapWidth val="100"/>
        <c:shape val="box"/>
        <c:axId val="65267672"/>
        <c:axId val="34507167"/>
        <c:axId val="0"/>
      </c:bar3DChart>
      <c:catAx>
        <c:axId val="65267672"/>
        <c:scaling>
          <c:orientation val="minMax"/>
        </c:scaling>
        <c:delete val="0"/>
        <c:axPos val="b"/>
        <c:numFmt formatCode="DD/MM/YYYY" sourceLinked="1"/>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34507167"/>
        <c:crosses val="autoZero"/>
        <c:auto val="1"/>
        <c:lblAlgn val="ctr"/>
        <c:lblOffset val="100"/>
      </c:catAx>
      <c:valAx>
        <c:axId val="34507167"/>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65267672"/>
        <c:crosses val="autoZero"/>
      </c:valAx>
      <c:spPr>
        <a:noFill/>
        <a:ln w="9360">
          <a:solidFill>
            <a:srgbClr val="b3b3b3"/>
          </a:solidFill>
          <a:round/>
        </a:ln>
      </c:spPr>
    </c:plotArea>
    <c:legend>
      <c:legendPos val="r"/>
      <c:overlay val="0"/>
      <c:spPr>
        <a:noFill/>
        <a:ln>
          <a:noFill/>
        </a:ln>
      </c:spPr>
      <c:txPr>
        <a:bodyPr/>
        <a:lstStyle/>
        <a:p>
          <a:pPr>
            <a:defRPr b="0" sz="1000" spc="-1" strike="noStrike">
              <a:solidFill>
                <a:srgbClr val="000000"/>
              </a:solidFill>
              <a:latin typeface="Arial"/>
            </a:defRPr>
          </a:pPr>
        </a:p>
      </c:txPr>
    </c:legend>
    <c:plotVisOnly val="1"/>
    <c:dispBlanksAs val="gap"/>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11"/>
      <c:rotY val="25"/>
      <c:rAngAx val="1"/>
      <c:perspective val="30"/>
    </c:view3D>
    <c:floor>
      <c:spPr>
        <a:noFill/>
        <a:ln w="9360">
          <a:noFill/>
        </a:ln>
      </c:spPr>
    </c:floor>
    <c:backWall>
      <c:spPr>
        <a:noFill/>
        <a:ln w="9360">
          <a:solidFill>
            <a:srgbClr val="b3b3b3"/>
          </a:solidFill>
          <a:round/>
        </a:ln>
      </c:spPr>
    </c:backWall>
    <c:plotArea>
      <c:bar3DChart>
        <c:barDir val="col"/>
        <c:grouping val="clustered"/>
        <c:varyColors val="0"/>
        <c:ser>
          <c:idx val="0"/>
          <c:order val="0"/>
          <c:tx>
            <c:strRef>
              <c:f>label 0</c:f>
              <c:strCache>
                <c:ptCount val="1"/>
                <c:pt idx="0">
                  <c:v>2017 год (факт)</c:v>
                </c:pt>
              </c:strCache>
            </c:strRef>
          </c:tx>
          <c:spPr>
            <a:solidFill>
              <a:srgbClr val="4f81bd"/>
            </a:solidFill>
            <a:ln>
              <a:solidFill>
                <a:srgbClr val="000000"/>
              </a:solidFill>
            </a:ln>
          </c:spPr>
          <c:invertIfNegative val="0"/>
          <c:dLbls>
            <c:numFmt formatCode="General" sourceLinked="1"/>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0</c:f>
              <c:numCache>
                <c:formatCode>General</c:formatCode>
                <c:ptCount val="4"/>
                <c:pt idx="0">
                  <c:v>12640.76</c:v>
                </c:pt>
                <c:pt idx="1">
                  <c:v>3524.27</c:v>
                </c:pt>
                <c:pt idx="2">
                  <c:v>6844.78</c:v>
                </c:pt>
                <c:pt idx="3">
                  <c:v>2.66</c:v>
                </c:pt>
              </c:numCache>
            </c:numRef>
          </c:val>
        </c:ser>
        <c:ser>
          <c:idx val="1"/>
          <c:order val="1"/>
          <c:tx>
            <c:strRef>
              <c:f>label 1</c:f>
              <c:strCache>
                <c:ptCount val="1"/>
                <c:pt idx="0">
                  <c:v>2018 год (план)</c:v>
                </c:pt>
              </c:strCache>
            </c:strRef>
          </c:tx>
          <c:spPr>
            <a:solidFill>
              <a:srgbClr val="ff420e"/>
            </a:solidFill>
            <a:ln>
              <a:solidFill>
                <a:srgbClr val="000000"/>
              </a:solidFill>
            </a:ln>
          </c:spPr>
          <c:invertIfNegative val="0"/>
          <c:dLbls>
            <c:numFmt formatCode="General" sourceLinked="1"/>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1</c:f>
              <c:numCache>
                <c:formatCode>General</c:formatCode>
                <c:ptCount val="4"/>
                <c:pt idx="0">
                  <c:v>13265</c:v>
                </c:pt>
                <c:pt idx="1">
                  <c:v>2570.43</c:v>
                </c:pt>
                <c:pt idx="2">
                  <c:v>7560</c:v>
                </c:pt>
                <c:pt idx="3">
                  <c:v>2</c:v>
                </c:pt>
              </c:numCache>
            </c:numRef>
          </c:val>
        </c:ser>
        <c:ser>
          <c:idx val="2"/>
          <c:order val="2"/>
          <c:tx>
            <c:strRef>
              <c:f>label 2</c:f>
              <c:strCache>
                <c:ptCount val="1"/>
                <c:pt idx="0">
                  <c:v>2019 год (прогноз)</c:v>
                </c:pt>
              </c:strCache>
            </c:strRef>
          </c:tx>
          <c:spPr>
            <a:solidFill>
              <a:srgbClr val="ffd320"/>
            </a:solidFill>
            <a:ln>
              <a:solidFill>
                <a:srgbClr val="000000"/>
              </a:solidFill>
            </a:ln>
          </c:spPr>
          <c:invertIfNegative val="0"/>
          <c:dLbls>
            <c:numFmt formatCode="General" sourceLinked="1"/>
            <c:showLegendKey val="0"/>
            <c:showVal val="0"/>
            <c:showCatName val="0"/>
            <c:showSerName val="0"/>
            <c:showPercent val="0"/>
            <c:showLeaderLines val="0"/>
          </c:dLbls>
          <c:cat>
            <c:strRef>
              <c:f>categories</c:f>
              <c:strCache>
                <c:ptCount val="4"/>
                <c:pt idx="0">
                  <c:v>НДФЛ</c:v>
                </c:pt>
                <c:pt idx="1">
                  <c:v>Акцизы</c:v>
                </c:pt>
                <c:pt idx="2">
                  <c:v>Налоги на имущество</c:v>
                </c:pt>
                <c:pt idx="3">
                  <c:v>Иное</c:v>
                </c:pt>
              </c:strCache>
            </c:strRef>
          </c:cat>
          <c:val>
            <c:numRef>
              <c:f>2</c:f>
              <c:numCache>
                <c:formatCode>General</c:formatCode>
                <c:ptCount val="4"/>
                <c:pt idx="0">
                  <c:v>12390</c:v>
                </c:pt>
                <c:pt idx="1">
                  <c:v>2605.56</c:v>
                </c:pt>
                <c:pt idx="2">
                  <c:v>6823</c:v>
                </c:pt>
                <c:pt idx="3">
                  <c:v>1</c:v>
                </c:pt>
              </c:numCache>
            </c:numRef>
          </c:val>
        </c:ser>
        <c:gapWidth val="100"/>
        <c:shape val="box"/>
        <c:axId val="37850665"/>
        <c:axId val="96499797"/>
        <c:axId val="0"/>
      </c:bar3DChart>
      <c:catAx>
        <c:axId val="37850665"/>
        <c:scaling>
          <c:orientation val="minMax"/>
        </c:scaling>
        <c:delete val="0"/>
        <c:axPos val="b"/>
        <c:numFmt formatCode="DD/MM/YYYY" sourceLinked="1"/>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96499797"/>
        <c:crosses val="autoZero"/>
        <c:auto val="1"/>
        <c:lblAlgn val="ctr"/>
        <c:lblOffset val="100"/>
      </c:catAx>
      <c:valAx>
        <c:axId val="96499797"/>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b="0" sz="1000" spc="-1" strike="noStrike">
                <a:solidFill>
                  <a:srgbClr val="000000"/>
                </a:solidFill>
                <a:latin typeface="Arial"/>
              </a:defRPr>
            </a:pPr>
          </a:p>
        </c:txPr>
        <c:crossAx val="37850665"/>
        <c:crosses val="autoZero"/>
      </c:valAx>
      <c:spPr>
        <a:noFill/>
        <a:ln w="9360">
          <a:solidFill>
            <a:srgbClr val="b3b3b3"/>
          </a:solidFill>
          <a:round/>
        </a:ln>
      </c:spPr>
    </c:plotArea>
    <c:legend>
      <c:legendPos val="r"/>
      <c:overlay val="0"/>
      <c:spPr>
        <a:noFill/>
        <a:ln>
          <a:noFill/>
        </a:ln>
      </c:spPr>
      <c:txPr>
        <a:bodyPr/>
        <a:lstStyle/>
        <a:p>
          <a:pPr>
            <a:defRPr b="0" sz="1000" spc="-1" strike="noStrike">
              <a:solidFill>
                <a:srgbClr val="000000"/>
              </a:solidFill>
              <a:latin typeface="Arial"/>
            </a:defRPr>
          </a:pPr>
        </a:p>
      </c:txPr>
    </c:legend>
    <c:plotVisOnly val="1"/>
    <c:dispBlanksAs val="gap"/>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4625</TotalTime>
  <Application>LibreOffice/6.0.3.2$Windows_x86 LibreOffice_project/8f48d515416608e3a835360314dac7e47fd0b821</Application>
  <Pages>33</Pages>
  <Words>10680</Words>
  <Characters>74586</Characters>
  <CharactersWithSpaces>85217</CharactersWithSpaces>
  <Paragraphs>446</Paragraphs>
  <Company>КонсультантПлюс Версия 4017.00.99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2018-11-27T12:28:00Z</dcterms:created>
  <dc:creator>КСП РК</dc:creator>
  <dc:description/>
  <dc:language>ru-RU</dc:language>
  <cp:lastModifiedBy/>
  <cp:lastPrinted>2018-11-29T11:48:24Z</cp:lastPrinted>
  <dcterms:modified xsi:type="dcterms:W3CDTF">2018-12-03T16:24:37Z</dcterms:modified>
  <cp:revision>39</cp:revision>
  <dc:subject/>
  <dc:title>Приказ Минфина России от 01.07.2013 N 65н(ред. от 20.09.2018)"Об утверждении Указаний о порядке применения бюджетной классификации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