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emf" ContentType="image/x-emf"/>
  <Override PartName="/word/media/image1.png" ContentType="image/png"/>
  <Override PartName="/word/media/image3.emf" ContentType="image/x-emf"/>
  <Override PartName="/word/media/image4.emf" ContentType="image/x-emf"/>
  <Override PartName="/word/media/image5.emf" ContentType="image/x-emf"/>
  <Override PartName="/word/media/image6.emf" ContentType="image/x-emf"/>
  <Override PartName="/word/media/image7.emf" ContentType="image/x-emf"/>
  <Override PartName="/word/embeddings/oleObject1.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embeddings/oleObject4.xlsx" ContentType="application/vnd.openxmlformats-officedocument.spreadsheetml.sheet"/>
  <Override PartName="/word/embeddings/oleObject5.xlsx" ContentType="application/vnd.openxmlformats-officedocument.spreadsheetml.sheet"/>
  <Override PartName="/word/embeddings/oleObject6.xlsx" ContentType="application/vnd.openxmlformats-officedocument.spreadsheetml.sheet"/>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lang w:val="ru-RU" w:eastAsia="ru-RU"/>
        </w:rPr>
      </w:pPr>
      <w:r>
        <w:rPr>
          <w:lang w:val="ru-RU" w:eastAsia="ru-RU"/>
        </w:rPr>
        <w:drawing>
          <wp:inline distT="0" distB="0" distL="0" distR="0">
            <wp:extent cx="676275" cy="7969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69" t="-226" r="-269" b="-226"/>
                    <a:stretch>
                      <a:fillRect/>
                    </a:stretch>
                  </pic:blipFill>
                  <pic:spPr bwMode="auto">
                    <a:xfrm>
                      <a:off x="0" y="0"/>
                      <a:ext cx="676275" cy="796925"/>
                    </a:xfrm>
                    <a:prstGeom prst="rect">
                      <a:avLst/>
                    </a:prstGeom>
                  </pic:spPr>
                </pic:pic>
              </a:graphicData>
            </a:graphic>
          </wp:inline>
        </w:drawing>
      </w:r>
    </w:p>
    <w:p>
      <w:pPr>
        <w:pStyle w:val="2"/>
        <w:rPr>
          <w:spacing w:val="40"/>
        </w:rPr>
      </w:pPr>
      <w:r>
        <w:rPr>
          <w:spacing w:val="40"/>
        </w:rPr>
        <w:t>Российская  Федерация</w:t>
      </w:r>
    </w:p>
    <w:p>
      <w:pPr>
        <w:pStyle w:val="Normal"/>
        <w:jc w:val="center"/>
        <w:rPr>
          <w:spacing w:val="40"/>
          <w:sz w:val="28"/>
        </w:rPr>
      </w:pPr>
      <w:r>
        <w:rPr>
          <w:spacing w:val="40"/>
          <w:sz w:val="28"/>
        </w:rPr>
        <w:t>Республика Карелия</w:t>
      </w:r>
    </w:p>
    <w:p>
      <w:pPr>
        <w:pStyle w:val="Normal"/>
        <w:jc w:val="right"/>
        <w:rPr>
          <w:spacing w:val="40"/>
          <w:sz w:val="28"/>
        </w:rPr>
      </w:pPr>
      <w:r>
        <w:rPr>
          <w:spacing w:val="40"/>
          <w:sz w:val="28"/>
        </w:rPr>
      </w:r>
    </w:p>
    <w:p>
      <w:pPr>
        <w:pStyle w:val="Normal"/>
        <w:jc w:val="center"/>
        <w:rPr>
          <w:b/>
          <w:b/>
        </w:rPr>
      </w:pPr>
      <w:r>
        <w:rPr>
          <w:b/>
        </w:rPr>
        <w:t>КОНТРОЛЬНО-СЧЕТНЫЙ КОМИТЕТ</w:t>
      </w:r>
    </w:p>
    <w:p>
      <w:pPr>
        <w:pStyle w:val="Normal"/>
        <w:jc w:val="center"/>
        <w:rPr>
          <w:b/>
          <w:b/>
        </w:rPr>
      </w:pPr>
      <w:r>
        <w:rPr>
          <w:b/>
        </w:rPr>
        <w:t>ЛАХДЕНПОХСКОГО МУНИЦИПАЛЬНОГО РАЙОНА</w:t>
      </w:r>
    </w:p>
    <w:p>
      <w:pPr>
        <w:pStyle w:val="Normal"/>
        <w:jc w:val="right"/>
        <w:rPr>
          <w:b/>
          <w:b/>
        </w:rPr>
      </w:pPr>
      <w:r>
        <w:rPr>
          <w:b/>
        </w:rPr>
      </w:r>
    </w:p>
    <w:p>
      <w:pPr>
        <w:pStyle w:val="Normal"/>
        <w:jc w:val="center"/>
        <w:rPr/>
      </w:pPr>
      <w:r>
        <w:rPr/>
        <w:t>ЗАКЛЮЧЕНИЕ</w:t>
      </w:r>
    </w:p>
    <w:p>
      <w:pPr>
        <w:pStyle w:val="Default"/>
        <w:rPr/>
      </w:pPr>
      <w:r>
        <w:rPr/>
      </w:r>
    </w:p>
    <w:p>
      <w:pPr>
        <w:pStyle w:val="Default"/>
        <w:jc w:val="center"/>
        <w:rPr/>
      </w:pPr>
      <w:r>
        <w:rPr/>
        <w:t xml:space="preserve">на проект решения Совета </w:t>
      </w:r>
      <w:r>
        <w:rPr/>
        <w:t>Мийналь</w:t>
      </w:r>
      <w:r>
        <w:rPr/>
        <w:t xml:space="preserve">ского сельского поселения </w:t>
      </w:r>
    </w:p>
    <w:p>
      <w:pPr>
        <w:pStyle w:val="Default"/>
        <w:jc w:val="center"/>
        <w:rPr/>
      </w:pPr>
      <w:r>
        <w:rPr/>
        <w:t xml:space="preserve">«О бюджете </w:t>
      </w:r>
      <w:r>
        <w:rPr/>
        <w:t>Мийналь</w:t>
      </w:r>
      <w:r>
        <w:rPr/>
        <w:t>ского сельского поселения на 201</w:t>
      </w:r>
      <w:r>
        <w:rPr/>
        <w:t>9</w:t>
      </w:r>
      <w:r>
        <w:rPr/>
        <w:t xml:space="preserve"> год»</w:t>
      </w:r>
    </w:p>
    <w:p>
      <w:pPr>
        <w:pStyle w:val="Normal"/>
        <w:jc w:val="center"/>
        <w:rPr>
          <w:bCs/>
        </w:rPr>
      </w:pPr>
      <w:r>
        <w:rPr>
          <w:bCs/>
        </w:rPr>
      </w:r>
    </w:p>
    <w:p>
      <w:pPr>
        <w:pStyle w:val="Normal"/>
        <w:rPr/>
      </w:pPr>
      <w:r>
        <w:rPr/>
        <w:t>05</w:t>
      </w:r>
      <w:r>
        <w:rPr/>
        <w:t xml:space="preserve"> </w:t>
      </w:r>
      <w:r>
        <w:rPr/>
        <w:t>дека</w:t>
      </w:r>
      <w:r>
        <w:rPr/>
        <w:t xml:space="preserve">бря 2018 года </w:t>
      </w:r>
    </w:p>
    <w:p>
      <w:pPr>
        <w:pStyle w:val="Normal"/>
        <w:jc w:val="center"/>
        <w:rPr>
          <w:b/>
          <w:b/>
        </w:rPr>
      </w:pPr>
      <w:r>
        <w:rPr>
          <w:b/>
        </w:rPr>
        <w:t>1.Общие положения</w:t>
      </w:r>
    </w:p>
    <w:p>
      <w:pPr>
        <w:pStyle w:val="Normal"/>
        <w:rPr>
          <w:b/>
          <w:b/>
        </w:rPr>
      </w:pPr>
      <w:r>
        <w:rPr>
          <w:b/>
        </w:rPr>
      </w:r>
    </w:p>
    <w:p>
      <w:pPr>
        <w:pStyle w:val="Style38"/>
        <w:widowControl/>
        <w:numPr>
          <w:ilvl w:val="1"/>
          <w:numId w:val="4"/>
        </w:numPr>
        <w:suppressAutoHyphens w:val="true"/>
        <w:bidi w:val="0"/>
        <w:spacing w:before="0" w:after="0"/>
        <w:ind w:left="0" w:right="0" w:firstLine="567"/>
        <w:contextualSpacing/>
        <w:jc w:val="both"/>
        <w:rPr/>
      </w:pPr>
      <w:r>
        <w:rPr/>
        <w:t xml:space="preserve">Заключение Контрольно-счетного комитета Лахденпохского муниципального района на проект решения Совета </w:t>
      </w:r>
      <w:r>
        <w:rPr/>
        <w:t>Мийналь</w:t>
      </w:r>
      <w:r>
        <w:rPr/>
        <w:t xml:space="preserve">ского сельского поселения «О бюджете </w:t>
      </w:r>
      <w:r>
        <w:rPr/>
        <w:t>Мийналь</w:t>
      </w:r>
      <w:r>
        <w:rPr/>
        <w:t xml:space="preserve">ского сельского поселения на 2019 год» (далее - Проект бюджета, Проект решения, проект решения о бюджете) подготовлено с учетом требований Бюджетного кодекса Российской Федерации (далее - БК РФ), положений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Pr/>
        <w:t xml:space="preserve">в соответствии с </w:t>
      </w:r>
      <w:r>
        <w:rPr/>
        <w:t>решени</w:t>
      </w:r>
      <w:r>
        <w:rPr/>
        <w:t>ем</w:t>
      </w:r>
      <w:r>
        <w:rPr/>
        <w:t xml:space="preserve"> Совета Лахденпохского муниципального района от 26.03.2014 года № 7/40-6 «Об утверждении Положения о Контрольно-счетном комитете Лахденпохского муниципального района» (с изменениями и дополнениями), решени</w:t>
      </w:r>
      <w:r>
        <w:rPr/>
        <w:t>ем</w:t>
      </w:r>
      <w:r>
        <w:rPr/>
        <w:t xml:space="preserve">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w:t>
      </w:r>
      <w:r>
        <w:rPr/>
        <w:t xml:space="preserve">решением </w:t>
      </w:r>
      <w:r>
        <w:rPr>
          <w:bCs/>
        </w:rPr>
        <w:t xml:space="preserve">Совета Мийнальского сельского поселения от  26.02.2016 года № 17/81-3  «Об утверждении Положения о бюджетном процессе в муниципальном образовании «Мийнальское сельское поселение» (далее – Положение о бюджетном процессе), Соглашением № 1 от 27.05.2015 года о передаче полномочий контрольно-счетного органа Мийнальского сельского поселения по осуществлению внешнего муниципального финансового контроля Контрольно-счетному комитету Лахденпохского муниципального района </w:t>
      </w:r>
      <w:r>
        <w:rPr/>
        <w:t>и иными нормативными правовыми актами Российской Федерации, Лахденпохского муниципального района и Мийнальского сельского поселения в соответствующей сфере.</w:t>
      </w:r>
    </w:p>
    <w:p>
      <w:pPr>
        <w:pStyle w:val="Normal"/>
        <w:widowControl/>
        <w:numPr>
          <w:ilvl w:val="1"/>
          <w:numId w:val="4"/>
        </w:numPr>
        <w:tabs>
          <w:tab w:val="clear" w:pos="720"/>
          <w:tab w:val="left" w:pos="563" w:leader="none"/>
        </w:tabs>
        <w:bidi w:val="0"/>
        <w:ind w:left="0" w:right="0" w:firstLine="567"/>
        <w:jc w:val="both"/>
        <w:rPr>
          <w:rFonts w:eastAsia="Times New Roman" w:cs="Times New Roman"/>
          <w:bCs/>
          <w:color w:val="auto"/>
          <w:sz w:val="24"/>
          <w:szCs w:val="24"/>
          <w:lang w:val="ru-RU" w:bidi="ar-SA"/>
        </w:rPr>
      </w:pPr>
      <w:r>
        <w:rPr>
          <w:rFonts w:eastAsia="Times New Roman" w:cs="Times New Roman"/>
          <w:bCs/>
          <w:color w:val="auto"/>
          <w:sz w:val="24"/>
          <w:szCs w:val="24"/>
          <w:lang w:val="ru-RU" w:bidi="ar-SA"/>
        </w:rPr>
        <w:t xml:space="preserve">Экспертиза проведена в соответствии со стандартом внешнего финансового контроля - СФК 2.1 «Осуществление предварительного контроля формирования проекта бюджета Лахденпохского муниципального района на очередной финансовый год и на плановый период, утвержденным приказом Контрольно-счетного комитета Лахденпохского муниципального района от 14 сентября 2016 года № 9-л . </w:t>
      </w:r>
    </w:p>
    <w:p>
      <w:pPr>
        <w:pStyle w:val="Style38"/>
        <w:numPr>
          <w:ilvl w:val="1"/>
          <w:numId w:val="4"/>
        </w:numPr>
        <w:ind w:left="0" w:right="0" w:firstLine="567"/>
        <w:jc w:val="both"/>
        <w:rPr/>
      </w:pPr>
      <w:r>
        <w:rPr/>
        <w:t xml:space="preserve">Целью проведения экспертизы является определение достоверности и обоснованности показателей формирования Проекта бюджета.  </w:t>
      </w:r>
    </w:p>
    <w:p>
      <w:pPr>
        <w:pStyle w:val="Style38"/>
        <w:numPr>
          <w:ilvl w:val="1"/>
          <w:numId w:val="4"/>
        </w:numPr>
        <w:ind w:left="0" w:right="0" w:firstLine="567"/>
        <w:jc w:val="both"/>
        <w:rPr/>
      </w:pPr>
      <w:r>
        <w:rPr>
          <w:bCs/>
        </w:rPr>
        <w:t>Предметом экспертизы Проекта бюджета</w:t>
      </w:r>
      <w:r>
        <w:rPr/>
        <w:t xml:space="preserve"> являются: проект решения Совета </w:t>
      </w:r>
      <w:r>
        <w:rPr/>
        <w:t>Мийналь</w:t>
      </w:r>
      <w:r>
        <w:rPr/>
        <w:t xml:space="preserve">ского сельского поселения «О бюджете </w:t>
      </w:r>
      <w:r>
        <w:rPr/>
        <w:t>Мийналь</w:t>
      </w:r>
      <w:r>
        <w:rPr/>
        <w:t xml:space="preserve">ского сельского поселения на 2019 год», </w:t>
      </w:r>
      <w:r>
        <w:rPr>
          <w:color w:val="000000"/>
        </w:rPr>
        <w:t xml:space="preserve">документы и материалы, представляемые одновременно с ним в Совет </w:t>
      </w:r>
      <w:r>
        <w:rPr>
          <w:color w:val="000000"/>
        </w:rPr>
        <w:t>Мийналь</w:t>
      </w:r>
      <w:r>
        <w:rPr>
          <w:color w:val="000000"/>
        </w:rPr>
        <w:t xml:space="preserve">ского сельского поселения, включая </w:t>
      </w:r>
      <w:r>
        <w:rPr/>
        <w:t xml:space="preserve">прогноз социально-экономического развития, среднесрочный финансовый план, муниципальные, адресные инвестиционные и ведомственные целевые программы, муниципальные задания, а также документы, материалы и расчеты по формированию проекта бюджета и показателей прогноза социально-экономического развития </w:t>
      </w:r>
      <w:r>
        <w:rPr/>
        <w:t>Мийналь</w:t>
      </w:r>
      <w:r>
        <w:rPr/>
        <w:t xml:space="preserve">ского сельского поселения. </w:t>
      </w:r>
    </w:p>
    <w:p>
      <w:pPr>
        <w:pStyle w:val="Style38"/>
        <w:widowControl/>
        <w:numPr>
          <w:ilvl w:val="1"/>
          <w:numId w:val="4"/>
        </w:numPr>
        <w:bidi w:val="0"/>
        <w:spacing w:before="0" w:after="0"/>
        <w:ind w:left="0" w:right="0" w:firstLine="567"/>
        <w:contextualSpacing/>
        <w:jc w:val="both"/>
        <w:rPr/>
      </w:pPr>
      <w:r>
        <w:rPr/>
        <w:t xml:space="preserve">Проект бюджета размещен на официальном сайте Администрации </w:t>
      </w:r>
      <w:r>
        <w:rPr/>
        <w:t>Мийналь</w:t>
      </w:r>
      <w:r>
        <w:rPr/>
        <w:t>ского сельского поселения в разделе «</w:t>
      </w:r>
      <w:r>
        <w:rPr/>
        <w:t>Бюджет</w:t>
      </w:r>
      <w:r>
        <w:rPr/>
        <w:t xml:space="preserve">» </w:t>
      </w:r>
      <w:r>
        <w:rPr/>
        <w:t>(</w:t>
      </w:r>
      <w:r>
        <w:rPr>
          <w:rStyle w:val="Style14"/>
        </w:rPr>
        <w:t>http://miinala-adm.ru/byudzhet.html</w:t>
      </w:r>
      <w:r>
        <w:rPr/>
        <w:t>), что соответствует принципу открытости (прозрачности), установленному статьёй 36 БК РФ.</w:t>
      </w:r>
    </w:p>
    <w:p>
      <w:pPr>
        <w:pStyle w:val="Style38"/>
        <w:numPr>
          <w:ilvl w:val="1"/>
          <w:numId w:val="4"/>
        </w:numPr>
        <w:ind w:left="0" w:right="0" w:firstLine="567"/>
        <w:jc w:val="both"/>
        <w:rPr/>
      </w:pPr>
      <w:r>
        <w:rPr/>
        <w:t xml:space="preserve">Информацией о внесении Администрацией </w:t>
      </w:r>
      <w:r>
        <w:rPr/>
        <w:t>Мийналь</w:t>
      </w:r>
      <w:r>
        <w:rPr/>
        <w:t xml:space="preserve">ского сельского поселения Проекта бюджета на рассмотрение в Совет </w:t>
      </w:r>
      <w:r>
        <w:rPr/>
        <w:t>Мийналь</w:t>
      </w:r>
      <w:r>
        <w:rPr/>
        <w:t>ского сельского поселения в установленные Положением о бюджетном процессе сроки (не позднее 15 ноября года, предшествующего очередному финансовому году) Контрольно-счетный комитет Лахденпохского муниципального района не располагает.</w:t>
      </w:r>
    </w:p>
    <w:p>
      <w:pPr>
        <w:pStyle w:val="Style31"/>
        <w:numPr>
          <w:ilvl w:val="1"/>
          <w:numId w:val="4"/>
        </w:numPr>
        <w:spacing w:before="0" w:after="0"/>
        <w:ind w:left="0" w:right="0" w:firstLine="567"/>
        <w:jc w:val="both"/>
        <w:rPr/>
      </w:pPr>
      <w:r>
        <w:rPr>
          <w:rFonts w:cs="Times New Roman" w:ascii="Times New Roman" w:hAnsi="Times New Roman"/>
          <w:color w:val="000000"/>
          <w:sz w:val="24"/>
          <w:szCs w:val="24"/>
        </w:rPr>
        <w:t>Для подготовки экспертного заключения Проект бюджета, а также документы и материалы, представляемые одновременно с ним, в Контрольно-счетный комитет Лахденпохского муниципального района (далее – Контрольно-счетный комитет) поступили  15 ноября 2018 года (вход. № 2</w:t>
      </w:r>
      <w:r>
        <w:rPr>
          <w:rFonts w:cs="Times New Roman" w:ascii="Times New Roman" w:hAnsi="Times New Roman"/>
          <w:color w:val="000000"/>
          <w:sz w:val="24"/>
          <w:szCs w:val="24"/>
        </w:rPr>
        <w:t>7</w:t>
      </w:r>
      <w:r>
        <w:rPr>
          <w:rFonts w:cs="Times New Roman" w:ascii="Times New Roman" w:hAnsi="Times New Roman"/>
          <w:color w:val="000000"/>
          <w:sz w:val="24"/>
          <w:szCs w:val="24"/>
        </w:rPr>
        <w:t>2</w:t>
      </w:r>
      <w:r>
        <w:rPr>
          <w:rFonts w:cs="Times New Roman" w:ascii="Times New Roman" w:hAnsi="Times New Roman"/>
          <w:color w:val="000000"/>
          <w:sz w:val="24"/>
          <w:szCs w:val="24"/>
        </w:rPr>
        <w:t>).</w:t>
      </w:r>
      <w:r>
        <w:rPr>
          <w:sz w:val="26"/>
          <w:szCs w:val="26"/>
        </w:rPr>
        <w:t xml:space="preserve"> </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Перечень документов, представленный в составе Проекта бюджета, </w:t>
      </w:r>
      <w:r>
        <w:rPr>
          <w:rFonts w:cs="Times New Roman" w:ascii="Times New Roman" w:hAnsi="Times New Roman"/>
          <w:color w:val="000000"/>
          <w:sz w:val="24"/>
          <w:szCs w:val="24"/>
        </w:rPr>
        <w:t xml:space="preserve">соответствует требованиям пункта 4 статьи 169, статьи 184.2 БК РФ </w:t>
      </w:r>
      <w:r>
        <w:rPr>
          <w:rFonts w:cs="Times New Roman" w:ascii="Times New Roman" w:hAnsi="Times New Roman"/>
          <w:color w:val="000000"/>
          <w:sz w:val="24"/>
          <w:szCs w:val="24"/>
        </w:rPr>
        <w:t xml:space="preserve">: </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проект решения Совета </w:t>
      </w:r>
      <w:r>
        <w:rPr>
          <w:rFonts w:cs="Times New Roman" w:ascii="Times New Roman" w:hAnsi="Times New Roman"/>
          <w:color w:val="000000"/>
          <w:sz w:val="24"/>
          <w:szCs w:val="24"/>
        </w:rPr>
        <w:t>Мийналь</w:t>
      </w:r>
      <w:r>
        <w:rPr>
          <w:rFonts w:cs="Times New Roman" w:ascii="Times New Roman" w:hAnsi="Times New Roman"/>
          <w:color w:val="000000"/>
          <w:sz w:val="24"/>
          <w:szCs w:val="24"/>
        </w:rPr>
        <w:t xml:space="preserve">ского сельского поселения «О бюджете </w:t>
      </w:r>
      <w:r>
        <w:rPr>
          <w:rFonts w:cs="Times New Roman" w:ascii="Times New Roman" w:hAnsi="Times New Roman"/>
          <w:color w:val="000000"/>
          <w:sz w:val="24"/>
          <w:szCs w:val="24"/>
        </w:rPr>
        <w:t>Мийнальс</w:t>
      </w:r>
      <w:r>
        <w:rPr>
          <w:rFonts w:cs="Times New Roman" w:ascii="Times New Roman" w:hAnsi="Times New Roman"/>
          <w:color w:val="000000"/>
          <w:sz w:val="24"/>
          <w:szCs w:val="24"/>
        </w:rPr>
        <w:t xml:space="preserve">кого сельского поселения на 2019 год» (текстовая часть, приложения с № 1 по № </w:t>
      </w:r>
      <w:r>
        <w:rPr>
          <w:rFonts w:cs="Times New Roman" w:ascii="Times New Roman" w:hAnsi="Times New Roman"/>
          <w:color w:val="000000"/>
          <w:sz w:val="24"/>
          <w:szCs w:val="24"/>
        </w:rPr>
        <w:t>8</w:t>
      </w:r>
      <w:r>
        <w:rPr>
          <w:rFonts w:cs="Times New Roman" w:ascii="Times New Roman" w:hAnsi="Times New Roman"/>
          <w:color w:val="000000"/>
          <w:sz w:val="24"/>
          <w:szCs w:val="24"/>
        </w:rPr>
        <w:t>);</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пояснительная записка к </w:t>
      </w:r>
      <w:r>
        <w:rPr>
          <w:rFonts w:cs="Times New Roman" w:ascii="Times New Roman" w:hAnsi="Times New Roman"/>
          <w:color w:val="000000"/>
          <w:sz w:val="24"/>
          <w:szCs w:val="24"/>
        </w:rPr>
        <w:t>бюджету</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Мийналь</w:t>
      </w:r>
      <w:r>
        <w:rPr>
          <w:rFonts w:cs="Times New Roman" w:ascii="Times New Roman" w:hAnsi="Times New Roman"/>
          <w:color w:val="000000"/>
          <w:sz w:val="24"/>
          <w:szCs w:val="24"/>
        </w:rPr>
        <w:t>ского сельского поселения на 201</w:t>
      </w:r>
      <w:r>
        <w:rPr>
          <w:rFonts w:cs="Times New Roman" w:ascii="Times New Roman" w:hAnsi="Times New Roman"/>
          <w:color w:val="000000"/>
          <w:sz w:val="24"/>
          <w:szCs w:val="24"/>
        </w:rPr>
        <w:t>9</w:t>
      </w:r>
      <w:r>
        <w:rPr>
          <w:rFonts w:cs="Times New Roman" w:ascii="Times New Roman" w:hAnsi="Times New Roman"/>
          <w:color w:val="000000"/>
          <w:sz w:val="24"/>
          <w:szCs w:val="24"/>
        </w:rPr>
        <w:t xml:space="preserve"> год (текстовая часть);</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основные направления бюджетной и налоговой политики </w:t>
      </w:r>
      <w:r>
        <w:rPr>
          <w:rFonts w:cs="Times New Roman" w:ascii="Times New Roman" w:hAnsi="Times New Roman"/>
          <w:color w:val="000000"/>
          <w:sz w:val="24"/>
          <w:szCs w:val="24"/>
        </w:rPr>
        <w:t>Мийналь</w:t>
      </w:r>
      <w:r>
        <w:rPr>
          <w:rFonts w:cs="Times New Roman" w:ascii="Times New Roman" w:hAnsi="Times New Roman"/>
          <w:color w:val="000000"/>
          <w:sz w:val="24"/>
          <w:szCs w:val="24"/>
        </w:rPr>
        <w:t xml:space="preserve">ского сельского поселения на 2019 год </w:t>
      </w:r>
      <w:r>
        <w:rPr>
          <w:rFonts w:cs="Times New Roman" w:ascii="Times New Roman" w:hAnsi="Times New Roman"/>
          <w:color w:val="000000"/>
          <w:sz w:val="24"/>
          <w:szCs w:val="24"/>
        </w:rPr>
        <w:t>(документ распечатан с сайта Администрации Мийнальского сельского поселения)</w:t>
      </w:r>
      <w:r>
        <w:rPr>
          <w:rFonts w:cs="Times New Roman" w:ascii="Times New Roman" w:hAnsi="Times New Roman"/>
          <w:color w:val="000000"/>
          <w:sz w:val="24"/>
          <w:szCs w:val="24"/>
        </w:rPr>
        <w:t>;</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предварительные итоги социально-экономического развития Мийнальского сельского поселения за 9 месяцев 2018 года и ожидаемые итоги социально-экономического развития Мийнальского сельского поселения за 2018 год;</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основные показатели прогноза социально - экономического развития Мийнальского сельского поселения на 2019-2021 г.г., утвержденные постановлением Администрации Мийнальского сельского поселения от 13.11.2018 года № 90;</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верхний предел муниципального долга Мийнальского сельского поселения по состоянию на 1 января 2020 года;</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оценка ожидаемого исполнения бюджета </w:t>
      </w:r>
      <w:r>
        <w:rPr>
          <w:rFonts w:cs="Times New Roman" w:ascii="Times New Roman" w:hAnsi="Times New Roman"/>
          <w:color w:val="000000"/>
          <w:sz w:val="24"/>
          <w:szCs w:val="24"/>
        </w:rPr>
        <w:t>Мийналь</w:t>
      </w:r>
      <w:r>
        <w:rPr>
          <w:rFonts w:cs="Times New Roman" w:ascii="Times New Roman" w:hAnsi="Times New Roman"/>
          <w:color w:val="000000"/>
          <w:sz w:val="24"/>
          <w:szCs w:val="24"/>
        </w:rPr>
        <w:t>ского сельского поселения за 2018 год;</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реестр источников доходов бюджета Мийнальского сельского поселения на 2019 год и плановый период 2020 и 2021 годов;</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среднесрочный финансовый план Мийнальского сельского поселения на 2019-2021 годы, утвержденный постановлением Администрации Мийнальского сельского поселения от 13.11.2018 года № 91;</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пояснительная записка к среднесрочному финансовому плану Мийнальского сельского поселения на 2019-2021 годы;</w:t>
      </w:r>
    </w:p>
    <w:p>
      <w:pPr>
        <w:pStyle w:val="Style31"/>
        <w:spacing w:before="0" w:after="0"/>
        <w:ind w:left="0" w:right="0" w:firstLine="5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постановления Администрации Мийнальского сельского поселения об утверждении муниципальных программ (внесении изменений и дополнений), действие которых распространяется на 2019 год.</w:t>
      </w:r>
    </w:p>
    <w:p>
      <w:pPr>
        <w:pStyle w:val="Style31"/>
        <w:numPr>
          <w:ilvl w:val="1"/>
          <w:numId w:val="4"/>
        </w:numPr>
        <w:spacing w:before="0" w:after="0"/>
        <w:ind w:left="0" w:right="0" w:firstLine="567"/>
        <w:jc w:val="both"/>
        <w:rPr/>
      </w:pPr>
      <w:r>
        <w:rPr>
          <w:rFonts w:cs="Times New Roman" w:ascii="Times New Roman" w:hAnsi="Times New Roman"/>
          <w:sz w:val="24"/>
          <w:szCs w:val="24"/>
        </w:rPr>
        <w:t xml:space="preserve">В проекте решения о бюджете </w:t>
      </w:r>
      <w:r>
        <w:rPr>
          <w:rFonts w:cs="Times New Roman" w:ascii="Times New Roman" w:hAnsi="Times New Roman"/>
          <w:color w:val="000000"/>
          <w:sz w:val="24"/>
          <w:szCs w:val="24"/>
        </w:rPr>
        <w:t>в полном объеме</w:t>
      </w:r>
      <w:r>
        <w:rPr>
          <w:rFonts w:cs="Times New Roman" w:ascii="Times New Roman" w:hAnsi="Times New Roman"/>
          <w:sz w:val="24"/>
          <w:szCs w:val="24"/>
        </w:rPr>
        <w:t xml:space="preserve"> представлены все основные характеристики бюджета, установленные пунктом 1 статьи 184.1 БК РФ и Положением о бюджетном процессе</w:t>
      </w:r>
      <w:r>
        <w:rPr>
          <w:rFonts w:cs="Times New Roman" w:ascii="Times New Roman" w:hAnsi="Times New Roman"/>
          <w:color w:val="000000"/>
          <w:sz w:val="24"/>
          <w:szCs w:val="24"/>
        </w:rPr>
        <w:t xml:space="preserve"> (статья 12).</w:t>
      </w:r>
    </w:p>
    <w:p>
      <w:pPr>
        <w:pStyle w:val="Style31"/>
        <w:numPr>
          <w:ilvl w:val="1"/>
          <w:numId w:val="4"/>
        </w:numPr>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Представленный Проект бюджета составлен сроком на 1 год, что соответствует статье 169 БК РФ и части 2 статьи 6 Положения о бюджетном процессе.</w:t>
      </w:r>
    </w:p>
    <w:p>
      <w:pPr>
        <w:pStyle w:val="Style31"/>
        <w:numPr>
          <w:ilvl w:val="1"/>
          <w:numId w:val="4"/>
        </w:numPr>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Для более полной и объективной оценки представленного Проекта бюджета проведен выборочный анализ нормативных правовых актов Республики Карелия и </w:t>
      </w:r>
      <w:r>
        <w:rPr>
          <w:rFonts w:cs="Times New Roman" w:ascii="Times New Roman" w:hAnsi="Times New Roman"/>
          <w:sz w:val="24"/>
          <w:szCs w:val="24"/>
        </w:rPr>
        <w:t>Мийналь</w:t>
      </w:r>
      <w:r>
        <w:rPr>
          <w:rFonts w:cs="Times New Roman" w:ascii="Times New Roman" w:hAnsi="Times New Roman"/>
          <w:sz w:val="24"/>
          <w:szCs w:val="24"/>
        </w:rPr>
        <w:t>ского сельского поселения, методических материалов, расчетов, обоснований и документов, представленных одновременно с Проектом бюджета, а также использованы результаты контрольных и экспертно-аналитических мероприятий, проведенных Контрольно-счетным комитетом.</w:t>
      </w:r>
    </w:p>
    <w:p>
      <w:pPr>
        <w:pStyle w:val="Normal"/>
        <w:rPr>
          <w:rFonts w:cs="Times New Roman"/>
          <w:color w:val="000000"/>
          <w:sz w:val="24"/>
          <w:szCs w:val="24"/>
        </w:rPr>
      </w:pPr>
      <w:r>
        <w:rPr>
          <w:rFonts w:cs="Times New Roman"/>
          <w:color w:val="000000"/>
          <w:sz w:val="24"/>
          <w:szCs w:val="24"/>
        </w:rPr>
      </w:r>
    </w:p>
    <w:p>
      <w:pPr>
        <w:pStyle w:val="Normal"/>
        <w:jc w:val="center"/>
        <w:rPr>
          <w:b/>
          <w:b/>
        </w:rPr>
      </w:pPr>
      <w:r>
        <w:rPr>
          <w:b/>
        </w:rPr>
        <w:t xml:space="preserve">2. </w:t>
      </w:r>
      <w:r>
        <w:rPr>
          <w:rFonts w:eastAsia="Times New Roman" w:cs="Times New Roman"/>
          <w:b/>
          <w:color w:val="auto"/>
          <w:sz w:val="24"/>
          <w:szCs w:val="24"/>
          <w:lang w:val="ru-RU" w:eastAsia="zh-CN" w:bidi="ar-SA"/>
        </w:rPr>
        <w:t xml:space="preserve">Параметры прогноза исходных макроэкономических показателей </w:t>
      </w:r>
    </w:p>
    <w:p>
      <w:pPr>
        <w:pStyle w:val="Normal"/>
        <w:jc w:val="center"/>
        <w:rPr>
          <w:rFonts w:ascii="Times New Roman" w:hAnsi="Times New Roman" w:eastAsia="Times New Roman" w:cs="Times New Roman"/>
          <w:b/>
          <w:b/>
          <w:color w:val="auto"/>
          <w:sz w:val="24"/>
          <w:szCs w:val="24"/>
          <w:lang w:val="ru-RU" w:eastAsia="zh-CN" w:bidi="ar-SA"/>
        </w:rPr>
      </w:pPr>
      <w:r>
        <w:rPr>
          <w:rFonts w:eastAsia="Times New Roman" w:cs="Times New Roman"/>
          <w:b/>
          <w:color w:val="auto"/>
          <w:sz w:val="24"/>
          <w:szCs w:val="24"/>
          <w:lang w:val="ru-RU" w:eastAsia="zh-CN" w:bidi="ar-SA"/>
        </w:rPr>
        <w:t>для составления проекта бюджета, анализ реализации основных направлений бюджетной и налоговой политики муниципального образования</w:t>
      </w:r>
    </w:p>
    <w:p>
      <w:pPr>
        <w:pStyle w:val="Normal"/>
        <w:jc w:val="center"/>
        <w:rPr>
          <w:sz w:val="26"/>
          <w:szCs w:val="26"/>
        </w:rPr>
      </w:pPr>
      <w:r>
        <w:rPr>
          <w:sz w:val="26"/>
          <w:szCs w:val="26"/>
        </w:rPr>
      </w:r>
    </w:p>
    <w:p>
      <w:pPr>
        <w:pStyle w:val="Normal"/>
        <w:ind w:left="0" w:right="0" w:firstLine="540"/>
        <w:jc w:val="both"/>
        <w:rPr/>
      </w:pPr>
      <w:r>
        <w:rPr/>
        <w:t xml:space="preserve">2.1. </w:t>
      </w:r>
      <w:r>
        <w:rPr>
          <w:rFonts w:eastAsia="Times New Roman" w:cs="Times New Roman"/>
          <w:b w:val="false"/>
          <w:i w:val="false"/>
          <w:strike w:val="false"/>
          <w:dstrike w:val="false"/>
          <w:color w:val="auto"/>
          <w:sz w:val="24"/>
          <w:szCs w:val="24"/>
          <w:u w:val="none"/>
          <w:lang w:val="ru-RU" w:eastAsia="zh-CN" w:bidi="ar-SA"/>
        </w:rPr>
        <w:t>В соответствии с требованиями стат</w:t>
      </w:r>
      <w:r>
        <w:rPr>
          <w:rFonts w:eastAsia="Times New Roman" w:cs="Times New Roman"/>
          <w:b w:val="false"/>
          <w:i w:val="false"/>
          <w:strike w:val="false"/>
          <w:dstrike w:val="false"/>
          <w:color w:val="auto"/>
          <w:sz w:val="24"/>
          <w:szCs w:val="24"/>
          <w:u w:val="none"/>
          <w:lang w:val="ru-RU" w:eastAsia="zh-CN" w:bidi="ar-SA"/>
        </w:rPr>
        <w:t>ей 169,</w:t>
      </w:r>
      <w:r>
        <w:rPr>
          <w:rFonts w:eastAsia="Times New Roman" w:cs="Times New Roman"/>
          <w:b w:val="false"/>
          <w:i w:val="false"/>
          <w:strike w:val="false"/>
          <w:dstrike w:val="false"/>
          <w:color w:val="auto"/>
          <w:sz w:val="24"/>
          <w:szCs w:val="24"/>
          <w:u w:val="none"/>
          <w:lang w:val="ru-RU" w:eastAsia="zh-CN" w:bidi="ar-SA"/>
        </w:rPr>
        <w:t xml:space="preserve"> 172 Бюджетного кодекса, статьи 6 Положения о бюджетном процессе </w:t>
      </w:r>
      <w:r>
        <w:rPr>
          <w:rFonts w:eastAsia="Times New Roman" w:cs="Times New Roman"/>
          <w:b w:val="false"/>
          <w:i w:val="false"/>
          <w:strike w:val="false"/>
          <w:dstrike w:val="false"/>
          <w:color w:val="auto"/>
          <w:sz w:val="24"/>
          <w:szCs w:val="24"/>
          <w:u w:val="none"/>
          <w:lang w:val="ru-RU" w:eastAsia="zh-CN" w:bidi="ar-SA"/>
        </w:rPr>
        <w:t>П</w:t>
      </w:r>
      <w:r>
        <w:rPr>
          <w:rFonts w:eastAsia="Times New Roman" w:cs="Times New Roman"/>
          <w:b w:val="false"/>
          <w:i w:val="false"/>
          <w:strike w:val="false"/>
          <w:dstrike w:val="false"/>
          <w:color w:val="auto"/>
          <w:sz w:val="24"/>
          <w:szCs w:val="24"/>
          <w:u w:val="none"/>
          <w:lang w:val="ru-RU" w:eastAsia="zh-CN" w:bidi="ar-SA"/>
        </w:rPr>
        <w:t xml:space="preserve">роект бюджета составлен на основе прогноза социально-экономического развития </w:t>
      </w:r>
      <w:r>
        <w:rPr>
          <w:rFonts w:eastAsia="Times New Roman" w:cs="Times New Roman"/>
          <w:b w:val="false"/>
          <w:i w:val="false"/>
          <w:strike w:val="false"/>
          <w:dstrike w:val="false"/>
          <w:color w:val="auto"/>
          <w:sz w:val="24"/>
          <w:szCs w:val="24"/>
          <w:u w:val="none"/>
          <w:lang w:val="ru-RU" w:eastAsia="zh-CN" w:bidi="ar-SA"/>
        </w:rPr>
        <w:t>Мийнальского сельского поселения</w:t>
      </w:r>
      <w:r>
        <w:rPr>
          <w:rFonts w:eastAsia="Times New Roman" w:cs="Times New Roman"/>
          <w:b w:val="false"/>
          <w:i w:val="false"/>
          <w:strike w:val="false"/>
          <w:dstrike w:val="false"/>
          <w:color w:val="auto"/>
          <w:sz w:val="24"/>
          <w:szCs w:val="24"/>
          <w:u w:val="none"/>
          <w:lang w:val="ru-RU" w:eastAsia="zh-CN" w:bidi="ar-SA"/>
        </w:rPr>
        <w:t xml:space="preserve"> на 2019-2021 год</w:t>
      </w:r>
      <w:r>
        <w:rPr>
          <w:rFonts w:eastAsia="Times New Roman" w:cs="Times New Roman"/>
          <w:b w:val="false"/>
          <w:i w:val="false"/>
          <w:strike w:val="false"/>
          <w:dstrike w:val="false"/>
          <w:color w:val="auto"/>
          <w:sz w:val="24"/>
          <w:szCs w:val="24"/>
          <w:u w:val="none"/>
          <w:lang w:val="ru-RU" w:eastAsia="zh-CN" w:bidi="ar-SA"/>
        </w:rPr>
        <w:t>ы</w:t>
      </w:r>
      <w:r>
        <w:rPr>
          <w:rFonts w:eastAsia="Times New Roman" w:cs="Times New Roman"/>
          <w:b w:val="false"/>
          <w:i w:val="false"/>
          <w:strike w:val="false"/>
          <w:dstrike w:val="false"/>
          <w:color w:val="auto"/>
          <w:sz w:val="24"/>
          <w:szCs w:val="24"/>
          <w:u w:val="none"/>
          <w:lang w:val="ru-RU" w:eastAsia="zh-CN" w:bidi="ar-SA"/>
        </w:rPr>
        <w:t xml:space="preserve"> (далее также – Прогноз), </w:t>
      </w:r>
      <w:r>
        <w:rPr/>
        <w:t>утвержденного постановлением Администрации Мийнальского сельского поселения от 13.11.2018 года № 90</w:t>
      </w:r>
      <w:r>
        <w:rPr/>
        <w:t>.</w:t>
      </w:r>
    </w:p>
    <w:p>
      <w:pPr>
        <w:pStyle w:val="Normal"/>
        <w:ind w:left="0" w:right="0" w:firstLine="540"/>
        <w:jc w:val="both"/>
        <w:rPr/>
      </w:pPr>
      <w:r>
        <w:rPr/>
        <w:t>Пун</w:t>
      </w:r>
      <w:r>
        <w:rPr>
          <w:rFonts w:eastAsia="Times New Roman" w:cs="Times New Roman"/>
          <w:color w:val="auto"/>
          <w:sz w:val="24"/>
          <w:szCs w:val="24"/>
          <w:lang w:val="ru-RU" w:eastAsia="zh-CN" w:bidi="ar-SA"/>
        </w:rPr>
        <w:t xml:space="preserve">ктом 6 статьи 11 </w:t>
      </w:r>
      <w:r>
        <w:rPr>
          <w:rFonts w:eastAsia="Times New Roman" w:cs="Times New Roman"/>
          <w:b w:val="false"/>
          <w:i w:val="false"/>
          <w:strike w:val="false"/>
          <w:dstrike w:val="false"/>
          <w:color w:val="auto"/>
          <w:sz w:val="24"/>
          <w:szCs w:val="24"/>
          <w:u w:val="none"/>
          <w:lang w:val="ru-RU" w:eastAsia="zh-CN" w:bidi="ar-SA"/>
        </w:rPr>
        <w:t>Федеральн</w:t>
      </w:r>
      <w:r>
        <w:rPr>
          <w:rFonts w:eastAsia="Times New Roman" w:cs="Times New Roman"/>
          <w:b w:val="false"/>
          <w:i w:val="false"/>
          <w:strike w:val="false"/>
          <w:dstrike w:val="false"/>
          <w:color w:val="auto"/>
          <w:sz w:val="24"/>
          <w:szCs w:val="24"/>
          <w:u w:val="none"/>
          <w:lang w:val="ru-RU" w:eastAsia="zh-CN" w:bidi="ar-SA"/>
        </w:rPr>
        <w:t>ого</w:t>
      </w:r>
      <w:r>
        <w:rPr>
          <w:rFonts w:eastAsia="Times New Roman" w:cs="Times New Roman"/>
          <w:b w:val="false"/>
          <w:i w:val="false"/>
          <w:strike w:val="false"/>
          <w:dstrike w:val="false"/>
          <w:color w:val="auto"/>
          <w:sz w:val="24"/>
          <w:szCs w:val="24"/>
          <w:u w:val="none"/>
          <w:lang w:val="ru-RU" w:eastAsia="zh-CN" w:bidi="ar-SA"/>
        </w:rPr>
        <w:t xml:space="preserve"> закон</w:t>
      </w:r>
      <w:r>
        <w:rPr>
          <w:rFonts w:eastAsia="Times New Roman" w:cs="Times New Roman"/>
          <w:b w:val="false"/>
          <w:i w:val="false"/>
          <w:strike w:val="false"/>
          <w:dstrike w:val="false"/>
          <w:color w:val="auto"/>
          <w:sz w:val="24"/>
          <w:szCs w:val="24"/>
          <w:u w:val="none"/>
          <w:lang w:val="ru-RU" w:eastAsia="zh-CN" w:bidi="ar-SA"/>
        </w:rPr>
        <w:t>а</w:t>
      </w:r>
      <w:r>
        <w:rPr>
          <w:rFonts w:eastAsia="Times New Roman" w:cs="Times New Roman"/>
          <w:b w:val="false"/>
          <w:i w:val="false"/>
          <w:strike w:val="false"/>
          <w:dstrike w:val="false"/>
          <w:color w:val="auto"/>
          <w:sz w:val="24"/>
          <w:szCs w:val="24"/>
          <w:u w:val="none"/>
          <w:lang w:val="ru-RU" w:eastAsia="zh-CN" w:bidi="ar-SA"/>
        </w:rPr>
        <w:t xml:space="preserve"> от 28.06.2014 </w:t>
      </w:r>
      <w:r>
        <w:rPr>
          <w:rFonts w:eastAsia="Times New Roman" w:cs="Times New Roman"/>
          <w:b w:val="false"/>
          <w:i w:val="false"/>
          <w:strike w:val="false"/>
          <w:dstrike w:val="false"/>
          <w:color w:val="auto"/>
          <w:sz w:val="24"/>
          <w:szCs w:val="24"/>
          <w:u w:val="none"/>
          <w:lang w:val="ru-RU" w:eastAsia="zh-CN" w:bidi="ar-SA"/>
        </w:rPr>
        <w:t>года</w:t>
      </w:r>
      <w:r>
        <w:rPr>
          <w:rFonts w:eastAsia="Times New Roman" w:cs="Times New Roman"/>
          <w:b w:val="false"/>
          <w:i w:val="false"/>
          <w:strike w:val="false"/>
          <w:dstrike w:val="false"/>
          <w:color w:val="auto"/>
          <w:sz w:val="24"/>
          <w:szCs w:val="24"/>
          <w:u w:val="none"/>
          <w:lang w:val="ru-RU" w:eastAsia="zh-CN" w:bidi="ar-SA"/>
        </w:rPr>
        <w:t xml:space="preserve"> </w:t>
      </w:r>
      <w:r>
        <w:rPr>
          <w:rFonts w:eastAsia="Times New Roman" w:cs="Times New Roman"/>
          <w:b w:val="false"/>
          <w:i w:val="false"/>
          <w:strike w:val="false"/>
          <w:dstrike w:val="false"/>
          <w:color w:val="auto"/>
          <w:sz w:val="24"/>
          <w:szCs w:val="24"/>
          <w:u w:val="none"/>
          <w:lang w:val="ru-RU" w:eastAsia="zh-CN" w:bidi="ar-SA"/>
        </w:rPr>
        <w:t>№</w:t>
      </w:r>
      <w:r>
        <w:rPr>
          <w:rFonts w:eastAsia="Times New Roman" w:cs="Times New Roman"/>
          <w:b w:val="false"/>
          <w:i w:val="false"/>
          <w:strike w:val="false"/>
          <w:dstrike w:val="false"/>
          <w:color w:val="auto"/>
          <w:sz w:val="24"/>
          <w:szCs w:val="24"/>
          <w:u w:val="none"/>
          <w:lang w:val="ru-RU" w:eastAsia="zh-CN" w:bidi="ar-SA"/>
        </w:rPr>
        <w:t xml:space="preserve"> 172-ФЗ "О стратегическом планировании в Российской Федерации" </w:t>
      </w:r>
      <w:r>
        <w:rPr>
          <w:rFonts w:eastAsia="Times New Roman" w:cs="Times New Roman"/>
          <w:b w:val="false"/>
          <w:i w:val="false"/>
          <w:strike w:val="false"/>
          <w:dstrike w:val="false"/>
          <w:color w:val="auto"/>
          <w:sz w:val="24"/>
          <w:szCs w:val="24"/>
          <w:u w:val="none"/>
          <w:lang w:val="ru-RU" w:eastAsia="zh-CN" w:bidi="ar-SA"/>
        </w:rPr>
        <w:t xml:space="preserve">определено, что последовательность и порядок разработки документов стратегического планирования и их содержание определяются </w:t>
      </w:r>
      <w:r>
        <w:rPr>
          <w:rFonts w:eastAsia="Times New Roman" w:cs="Times New Roman"/>
          <w:b w:val="false"/>
          <w:i w:val="false"/>
          <w:strike w:val="false"/>
          <w:dstrike w:val="false"/>
          <w:color w:val="auto"/>
          <w:sz w:val="24"/>
          <w:szCs w:val="24"/>
          <w:u w:val="none"/>
          <w:lang w:val="ru-RU" w:eastAsia="zh-CN" w:bidi="ar-SA"/>
        </w:rPr>
        <w:t>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pPr>
        <w:pStyle w:val="ConsPlusNormal"/>
        <w:ind w:left="0" w:right="0" w:firstLine="540"/>
        <w:jc w:val="both"/>
        <w:rPr/>
      </w:pPr>
      <w:r>
        <w:rPr>
          <w:rFonts w:cs="Times New Roman" w:ascii="Times New Roman" w:hAnsi="Times New Roman"/>
          <w:sz w:val="24"/>
          <w:szCs w:val="24"/>
        </w:rPr>
        <w:t xml:space="preserve">В </w:t>
      </w:r>
      <w:r>
        <w:rPr>
          <w:rFonts w:cs="Times New Roman" w:ascii="Times New Roman" w:hAnsi="Times New Roman"/>
          <w:sz w:val="24"/>
          <w:szCs w:val="24"/>
        </w:rPr>
        <w:t>соответствии с требованиями</w:t>
      </w:r>
      <w:r>
        <w:rPr>
          <w:rFonts w:cs="Times New Roman" w:ascii="Times New Roman" w:hAnsi="Times New Roman"/>
          <w:sz w:val="24"/>
          <w:szCs w:val="24"/>
        </w:rPr>
        <w:t xml:space="preserve"> пункта 2 статьи 173 БК РФ, пункта 1 статьи 7 Положения о бюджетном процессе Администрацией </w:t>
      </w:r>
      <w:r>
        <w:rPr>
          <w:rFonts w:cs="Times New Roman" w:ascii="Times New Roman" w:hAnsi="Times New Roman"/>
          <w:sz w:val="24"/>
          <w:szCs w:val="24"/>
        </w:rPr>
        <w:t>Мийналь</w:t>
      </w:r>
      <w:r>
        <w:rPr>
          <w:rFonts w:cs="Times New Roman" w:ascii="Times New Roman" w:hAnsi="Times New Roman"/>
          <w:sz w:val="24"/>
          <w:szCs w:val="24"/>
        </w:rPr>
        <w:t xml:space="preserve">ского сельского поселения установлен Порядок разработки прогноза социально-экономического развития </w:t>
      </w:r>
      <w:r>
        <w:rPr>
          <w:rFonts w:cs="Times New Roman" w:ascii="Times New Roman" w:hAnsi="Times New Roman"/>
          <w:sz w:val="24"/>
          <w:szCs w:val="24"/>
        </w:rPr>
        <w:t>Мийналь</w:t>
      </w:r>
      <w:r>
        <w:rPr>
          <w:rFonts w:cs="Times New Roman" w:ascii="Times New Roman" w:hAnsi="Times New Roman"/>
          <w:sz w:val="24"/>
          <w:szCs w:val="24"/>
        </w:rPr>
        <w:t xml:space="preserve">ского сельского поселения </w:t>
      </w:r>
      <w:r>
        <w:rPr>
          <w:rFonts w:cs="Times New Roman" w:ascii="Times New Roman" w:hAnsi="Times New Roman"/>
          <w:sz w:val="24"/>
          <w:szCs w:val="24"/>
        </w:rPr>
        <w:t xml:space="preserve">на очередной финансовый год и плановый период (утв. Постановлением Администрации Мийнальского сельского поселения от 08.11.2016 года № 270) </w:t>
      </w:r>
      <w:r>
        <w:rPr>
          <w:rFonts w:cs="Times New Roman" w:ascii="Times New Roman" w:hAnsi="Times New Roman"/>
          <w:sz w:val="24"/>
          <w:szCs w:val="24"/>
        </w:rPr>
        <w:t>(далее — Порядок разработки прогноза СЭР МСП)</w:t>
      </w:r>
      <w:r>
        <w:rPr>
          <w:rFonts w:cs="Times New Roman" w:ascii="Times New Roman" w:hAnsi="Times New Roman"/>
          <w:sz w:val="24"/>
          <w:szCs w:val="24"/>
        </w:rPr>
        <w:t>.</w:t>
      </w:r>
    </w:p>
    <w:p>
      <w:pPr>
        <w:pStyle w:val="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color w:val="auto"/>
          <w:sz w:val="24"/>
          <w:szCs w:val="24"/>
          <w:lang w:val="ru-RU" w:eastAsia="zh-CN" w:bidi="ar-SA"/>
        </w:rPr>
        <w:t xml:space="preserve">Прогноз включен в состав документов и материалов, представленных одновременно с </w:t>
      </w:r>
      <w:r>
        <w:rPr>
          <w:rFonts w:eastAsia="SimSun;宋体" w:cs="Times New Roman"/>
          <w:color w:val="auto"/>
          <w:sz w:val="24"/>
          <w:szCs w:val="24"/>
          <w:lang w:val="ru-RU" w:eastAsia="zh-CN" w:bidi="ar-SA"/>
        </w:rPr>
        <w:t>П</w:t>
      </w:r>
      <w:r>
        <w:rPr>
          <w:rFonts w:eastAsia="SimSun;宋体" w:cs="Times New Roman"/>
          <w:color w:val="auto"/>
          <w:sz w:val="24"/>
          <w:szCs w:val="24"/>
          <w:lang w:val="ru-RU" w:eastAsia="zh-CN" w:bidi="ar-SA"/>
        </w:rPr>
        <w:t xml:space="preserve">роектом </w:t>
      </w:r>
      <w:r>
        <w:rPr>
          <w:rFonts w:eastAsia="SimSun;宋体" w:cs="Times New Roman"/>
          <w:color w:val="auto"/>
          <w:sz w:val="24"/>
          <w:szCs w:val="24"/>
          <w:lang w:val="ru-RU" w:eastAsia="zh-CN" w:bidi="ar-SA"/>
        </w:rPr>
        <w:t>бюджета,</w:t>
      </w:r>
      <w:r>
        <w:rPr>
          <w:rFonts w:eastAsia="SimSun;宋体" w:cs="Times New Roman"/>
          <w:color w:val="auto"/>
          <w:sz w:val="24"/>
          <w:szCs w:val="24"/>
          <w:lang w:val="ru-RU" w:eastAsia="zh-CN" w:bidi="ar-SA"/>
        </w:rPr>
        <w:t xml:space="preserve"> в виде основных </w:t>
      </w:r>
      <w:r>
        <w:rPr>
          <w:rFonts w:eastAsia="SimSun;宋体" w:cs="Times New Roman"/>
          <w:color w:val="auto"/>
          <w:sz w:val="24"/>
          <w:szCs w:val="24"/>
          <w:lang w:val="ru-RU" w:eastAsia="zh-CN" w:bidi="ar-SA"/>
        </w:rPr>
        <w:t xml:space="preserve">показателей </w:t>
      </w:r>
      <w:r>
        <w:rPr>
          <w:rFonts w:eastAsia="SimSun;宋体" w:cs="Times New Roman"/>
          <w:color w:val="auto"/>
          <w:sz w:val="24"/>
          <w:szCs w:val="24"/>
          <w:lang w:val="ru-RU" w:eastAsia="zh-CN" w:bidi="ar-SA"/>
        </w:rPr>
        <w:t xml:space="preserve">прогноза социально-экономического развития </w:t>
      </w:r>
      <w:r>
        <w:rPr>
          <w:rFonts w:eastAsia="Times New Roman" w:cs="Times New Roman"/>
          <w:b w:val="false"/>
          <w:i w:val="false"/>
          <w:strike w:val="false"/>
          <w:dstrike w:val="false"/>
          <w:color w:val="auto"/>
          <w:sz w:val="24"/>
          <w:szCs w:val="24"/>
          <w:u w:val="none"/>
          <w:lang w:val="ru-RU" w:eastAsia="zh-CN" w:bidi="ar-SA"/>
        </w:rPr>
        <w:t>Мийнальского сельского поселения</w:t>
      </w:r>
      <w:r>
        <w:rPr>
          <w:rFonts w:eastAsia="Times New Roman" w:cs="Times New Roman"/>
          <w:b w:val="false"/>
          <w:i w:val="false"/>
          <w:strike w:val="false"/>
          <w:dstrike w:val="false"/>
          <w:color w:val="auto"/>
          <w:sz w:val="24"/>
          <w:szCs w:val="24"/>
          <w:u w:val="none"/>
          <w:lang w:val="ru-RU" w:eastAsia="zh-CN" w:bidi="ar-SA"/>
        </w:rPr>
        <w:t xml:space="preserve"> на 2019-2021 год</w:t>
      </w:r>
      <w:r>
        <w:rPr>
          <w:rFonts w:eastAsia="Times New Roman" w:cs="Times New Roman"/>
          <w:b w:val="false"/>
          <w:i w:val="false"/>
          <w:strike w:val="false"/>
          <w:dstrike w:val="false"/>
          <w:color w:val="auto"/>
          <w:sz w:val="24"/>
          <w:szCs w:val="24"/>
          <w:u w:val="none"/>
          <w:lang w:val="ru-RU" w:eastAsia="zh-CN" w:bidi="ar-SA"/>
        </w:rPr>
        <w:t>ы</w:t>
      </w:r>
      <w:r>
        <w:rPr>
          <w:rFonts w:eastAsia="SimSun;宋体" w:cs="Times New Roman"/>
          <w:color w:val="auto"/>
          <w:sz w:val="24"/>
          <w:szCs w:val="24"/>
          <w:lang w:val="ru-RU" w:eastAsia="zh-CN" w:bidi="ar-SA"/>
        </w:rPr>
        <w:t xml:space="preserve"> и пояснительной записки к ним (далее – пояснительная записка к Прогнозу). </w:t>
      </w:r>
    </w:p>
    <w:p>
      <w:pPr>
        <w:pStyle w:val="Normal"/>
        <w:autoSpaceDE w:val="false"/>
        <w:spacing w:lineRule="auto" w:line="240"/>
        <w:ind w:left="0" w:right="0" w:firstLine="540"/>
        <w:jc w:val="both"/>
        <w:rPr>
          <w:sz w:val="28"/>
          <w:szCs w:val="28"/>
        </w:rPr>
      </w:pPr>
      <w:r>
        <w:rPr>
          <w:rFonts w:eastAsia="SimSun;宋体" w:cs="Times New Roman"/>
          <w:color w:val="auto"/>
          <w:sz w:val="24"/>
          <w:szCs w:val="24"/>
          <w:lang w:val="ru-RU" w:eastAsia="zh-CN" w:bidi="ar-SA"/>
        </w:rPr>
        <w:t>О</w:t>
      </w:r>
      <w:r>
        <w:rPr>
          <w:rFonts w:eastAsia="SimSun;宋体" w:cs="Times New Roman"/>
          <w:color w:val="auto"/>
          <w:sz w:val="24"/>
          <w:szCs w:val="24"/>
          <w:lang w:val="ru-RU" w:eastAsia="zh-CN" w:bidi="ar-SA"/>
        </w:rPr>
        <w:t>сновны</w:t>
      </w:r>
      <w:r>
        <w:rPr>
          <w:rFonts w:eastAsia="SimSun;宋体" w:cs="Times New Roman"/>
          <w:color w:val="auto"/>
          <w:sz w:val="24"/>
          <w:szCs w:val="24"/>
          <w:lang w:val="ru-RU" w:eastAsia="zh-CN" w:bidi="ar-SA"/>
        </w:rPr>
        <w:t>е</w:t>
      </w:r>
      <w:r>
        <w:rPr>
          <w:rFonts w:eastAsia="SimSun;宋体" w:cs="Times New Roman"/>
          <w:color w:val="auto"/>
          <w:sz w:val="24"/>
          <w:szCs w:val="24"/>
          <w:lang w:val="ru-RU" w:eastAsia="zh-CN" w:bidi="ar-SA"/>
        </w:rPr>
        <w:t xml:space="preserve"> показател</w:t>
      </w:r>
      <w:r>
        <w:rPr>
          <w:rFonts w:eastAsia="SimSun;宋体" w:cs="Times New Roman"/>
          <w:color w:val="auto"/>
          <w:sz w:val="24"/>
          <w:szCs w:val="24"/>
          <w:lang w:val="ru-RU" w:eastAsia="zh-CN" w:bidi="ar-SA"/>
        </w:rPr>
        <w:t>и</w:t>
      </w:r>
      <w:r>
        <w:rPr>
          <w:rFonts w:eastAsia="SimSun;宋体" w:cs="Times New Roman"/>
          <w:color w:val="auto"/>
          <w:sz w:val="24"/>
          <w:szCs w:val="24"/>
          <w:lang w:val="ru-RU" w:eastAsia="zh-CN" w:bidi="ar-SA"/>
        </w:rPr>
        <w:t xml:space="preserve"> </w:t>
      </w:r>
      <w:r>
        <w:rPr>
          <w:rFonts w:eastAsia="SimSun;宋体" w:cs="Times New Roman"/>
          <w:color w:val="auto"/>
          <w:sz w:val="24"/>
          <w:szCs w:val="24"/>
          <w:lang w:val="ru-RU" w:eastAsia="zh-CN" w:bidi="ar-SA"/>
        </w:rPr>
        <w:t xml:space="preserve">прогноза социально-экономического развития </w:t>
      </w:r>
      <w:r>
        <w:rPr>
          <w:rFonts w:eastAsia="Times New Roman" w:cs="Times New Roman"/>
          <w:b w:val="false"/>
          <w:i w:val="false"/>
          <w:strike w:val="false"/>
          <w:dstrike w:val="false"/>
          <w:color w:val="auto"/>
          <w:sz w:val="24"/>
          <w:szCs w:val="24"/>
          <w:u w:val="none"/>
          <w:lang w:val="ru-RU" w:eastAsia="zh-CN" w:bidi="ar-SA"/>
        </w:rPr>
        <w:t>Мийнальского сельского поселения на 2019-2021 годы</w:t>
      </w:r>
      <w:r>
        <w:rPr>
          <w:rFonts w:eastAsia="SimSun;宋体" w:cs="Times New Roman"/>
          <w:color w:val="auto"/>
          <w:sz w:val="24"/>
          <w:szCs w:val="24"/>
          <w:lang w:val="ru-RU" w:eastAsia="zh-CN" w:bidi="ar-SA"/>
        </w:rPr>
        <w:t xml:space="preserve"> </w:t>
      </w:r>
      <w:r>
        <w:rPr>
          <w:rFonts w:cs="Times New Roman"/>
          <w:sz w:val="24"/>
          <w:szCs w:val="24"/>
        </w:rPr>
        <w:t>разработан</w:t>
      </w:r>
      <w:r>
        <w:rPr>
          <w:rFonts w:cs="Times New Roman"/>
          <w:sz w:val="24"/>
          <w:szCs w:val="24"/>
        </w:rPr>
        <w:t>ы</w:t>
      </w:r>
      <w:r>
        <w:rPr>
          <w:rFonts w:cs="Times New Roman"/>
          <w:sz w:val="24"/>
          <w:szCs w:val="24"/>
        </w:rPr>
        <w:t xml:space="preserve"> путем уточнения параметров планового периода и добавления параметров второго года планового периода.</w:t>
      </w:r>
    </w:p>
    <w:p>
      <w:pPr>
        <w:pStyle w:val="ConsPlusNormal"/>
        <w:spacing w:lineRule="auto" w:line="240"/>
        <w:ind w:left="0" w:right="0" w:firstLine="540"/>
        <w:jc w:val="both"/>
        <w:rPr/>
      </w:pPr>
      <w:r>
        <w:rPr>
          <w:rFonts w:cs="Times New Roman" w:ascii="Times New Roman" w:hAnsi="Times New Roman"/>
          <w:sz w:val="24"/>
          <w:szCs w:val="24"/>
        </w:rPr>
        <w:t xml:space="preserve">Пояснительная записка </w:t>
      </w:r>
      <w:r>
        <w:rPr>
          <w:rFonts w:cs="Times New Roman" w:ascii="Times New Roman" w:hAnsi="Times New Roman"/>
          <w:sz w:val="24"/>
          <w:szCs w:val="24"/>
        </w:rPr>
        <w:t>к Прогнозу</w:t>
      </w:r>
      <w:r>
        <w:rPr>
          <w:rFonts w:cs="Times New Roman" w:ascii="Times New Roman" w:hAnsi="Times New Roman"/>
          <w:sz w:val="24"/>
          <w:szCs w:val="24"/>
        </w:rPr>
        <w:t xml:space="preserve"> </w:t>
      </w:r>
      <w:r>
        <w:rPr>
          <w:rFonts w:cs="Times New Roman" w:ascii="Times New Roman" w:hAnsi="Times New Roman"/>
          <w:sz w:val="24"/>
          <w:szCs w:val="24"/>
        </w:rPr>
        <w:t>с</w:t>
      </w:r>
      <w:r>
        <w:rPr>
          <w:rFonts w:cs="Times New Roman" w:ascii="Times New Roman" w:hAnsi="Times New Roman"/>
          <w:sz w:val="24"/>
          <w:szCs w:val="24"/>
        </w:rPr>
        <w:t xml:space="preserve">одержит </w:t>
      </w:r>
      <w:r>
        <w:rPr>
          <w:rFonts w:eastAsia="SimSun;宋体" w:cs="Times New Roman" w:ascii="Times New Roman" w:hAnsi="Times New Roman"/>
          <w:color w:val="auto"/>
          <w:sz w:val="24"/>
          <w:szCs w:val="24"/>
          <w:lang w:val="ru-RU" w:eastAsia="zh-CN" w:bidi="ar-SA"/>
        </w:rPr>
        <w:t xml:space="preserve">анализ достигнутого уровня значений показателей в отчетном периоде, обоснование параметров прогноза на среднесрочный период, </w:t>
      </w:r>
      <w:r>
        <w:rPr>
          <w:rFonts w:cs="Times New Roman" w:ascii="Times New Roman" w:hAnsi="Times New Roman"/>
          <w:sz w:val="24"/>
          <w:szCs w:val="24"/>
        </w:rPr>
        <w:t>первоочередные задачи муниципальной политики в 2019-2021 годах, направленные на обеспечение устойчивого социально-экономического развития муниципального образования</w:t>
      </w:r>
      <w:r>
        <w:rPr>
          <w:rFonts w:eastAsia="SimSun;宋体" w:cs="Times New Roman" w:ascii="Times New Roman" w:hAnsi="Times New Roman"/>
          <w:color w:val="auto"/>
          <w:sz w:val="24"/>
          <w:szCs w:val="24"/>
          <w:lang w:val="ru-RU" w:eastAsia="zh-CN" w:bidi="ar-SA"/>
        </w:rPr>
        <w:t xml:space="preserve">, в том числе </w:t>
      </w:r>
      <w:r>
        <w:rPr>
          <w:rFonts w:eastAsia="SimSun;宋体" w:cs="Times New Roman" w:ascii="Times New Roman" w:hAnsi="Times New Roman"/>
          <w:color w:val="auto"/>
          <w:sz w:val="24"/>
          <w:szCs w:val="24"/>
          <w:lang w:val="ru-RU" w:eastAsia="zh-CN" w:bidi="ar-SA"/>
        </w:rPr>
        <w:t>на</w:t>
      </w:r>
      <w:r>
        <w:rPr>
          <w:rFonts w:eastAsia="SimSun;宋体" w:cs="Times New Roman" w:ascii="Times New Roman" w:hAnsi="Times New Roman"/>
          <w:color w:val="auto"/>
          <w:sz w:val="24"/>
          <w:szCs w:val="24"/>
          <w:lang w:val="ru-RU" w:eastAsia="zh-CN" w:bidi="ar-SA"/>
        </w:rPr>
        <w:t>:</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о</w:t>
      </w:r>
      <w:r>
        <w:rPr>
          <w:rFonts w:eastAsia="SimSun;宋体" w:cs="Times New Roman" w:ascii="Times New Roman" w:hAnsi="Times New Roman"/>
          <w:color w:val="auto"/>
          <w:sz w:val="24"/>
          <w:szCs w:val="24"/>
          <w:lang w:val="ru-RU" w:eastAsia="zh-CN" w:bidi="ar-SA"/>
        </w:rPr>
        <w:t xml:space="preserve">беспечение устойчивого роста </w:t>
      </w:r>
      <w:r>
        <w:rPr>
          <w:rFonts w:eastAsia="SimSun;宋体" w:cs="Times New Roman" w:ascii="Times New Roman" w:hAnsi="Times New Roman"/>
          <w:color w:val="auto"/>
          <w:sz w:val="24"/>
          <w:szCs w:val="24"/>
          <w:lang w:val="ru-RU" w:eastAsia="zh-CN" w:bidi="ar-SA"/>
        </w:rPr>
        <w:t>доходной части бюджета поселения за счет расширения налогового потенциала поселения, стимулирования развития малого предпринимательства и повышения инвестиционной активности;</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продолжение дальнейшей работы по наращиванию доходной базы бюджета поселения за счет расширения налогового потенциала поселения, стимулирования развития малого предпринимательства и повышения инвестиционной активности;</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участие в соответствующих региональных программах и осуществление реализации мероприятий по реконструкции и (или) ремонту уличного освещения, автомобильных дорог общего пользования местного значения, объектов социально-культурной сферы;</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обеспечение реализации Указов Президента Российской Федерации, направленных на решение неотложных проблем социально-экономического развития.</w:t>
      </w:r>
    </w:p>
    <w:p>
      <w:pPr>
        <w:pStyle w:val="Normal"/>
        <w:autoSpaceDE w:val="false"/>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color w:val="auto"/>
          <w:sz w:val="24"/>
          <w:szCs w:val="24"/>
          <w:lang w:val="ru-RU" w:eastAsia="zh-CN" w:bidi="ar-SA"/>
        </w:rPr>
      </w:r>
    </w:p>
    <w:p>
      <w:pPr>
        <w:pStyle w:val="Normal"/>
        <w:autoSpaceDE w:val="false"/>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color w:val="auto"/>
          <w:sz w:val="24"/>
          <w:szCs w:val="24"/>
          <w:lang w:val="ru-RU" w:eastAsia="zh-CN" w:bidi="ar-SA"/>
        </w:rPr>
        <w:t>С</w:t>
      </w:r>
      <w:r>
        <w:rPr>
          <w:rFonts w:eastAsia="SimSun;宋体" w:cs="Times New Roman"/>
          <w:color w:val="auto"/>
          <w:sz w:val="24"/>
          <w:szCs w:val="24"/>
          <w:lang w:val="ru-RU" w:eastAsia="zh-CN" w:bidi="ar-SA"/>
        </w:rPr>
        <w:t xml:space="preserve">опоставление </w:t>
      </w:r>
      <w:r>
        <w:rPr>
          <w:rFonts w:eastAsia="SimSun;宋体" w:cs="Times New Roman"/>
          <w:color w:val="auto"/>
          <w:sz w:val="24"/>
          <w:szCs w:val="24"/>
          <w:lang w:val="ru-RU" w:eastAsia="zh-CN" w:bidi="ar-SA"/>
        </w:rPr>
        <w:t xml:space="preserve">параметров (показателей) прогноза </w:t>
      </w:r>
      <w:r>
        <w:rPr>
          <w:rFonts w:eastAsia="SimSun;宋体" w:cs="Times New Roman"/>
          <w:color w:val="auto"/>
          <w:sz w:val="24"/>
          <w:szCs w:val="24"/>
          <w:lang w:val="ru-RU" w:eastAsia="zh-CN" w:bidi="ar-SA"/>
        </w:rPr>
        <w:t>с</w:t>
      </w:r>
      <w:r>
        <w:rPr>
          <w:rFonts w:eastAsia="SimSun;宋体" w:cs="Times New Roman"/>
          <w:color w:val="auto"/>
          <w:sz w:val="24"/>
          <w:szCs w:val="24"/>
          <w:lang w:val="ru-RU" w:eastAsia="zh-CN" w:bidi="ar-SA"/>
        </w:rPr>
        <w:t xml:space="preserve">оциально-экономического развития Мийнальского сельского поселения с </w:t>
      </w:r>
      <w:r>
        <w:rPr>
          <w:rFonts w:eastAsia="SimSun;宋体" w:cs="Times New Roman"/>
          <w:color w:val="auto"/>
          <w:sz w:val="24"/>
          <w:szCs w:val="24"/>
          <w:lang w:val="ru-RU" w:eastAsia="zh-CN" w:bidi="ar-SA"/>
        </w:rPr>
        <w:t xml:space="preserve"> ранее утвержденными параметрами с указанием причин и факторов прогнозируемых </w:t>
      </w:r>
      <w:r>
        <w:rPr>
          <w:rFonts w:eastAsia="SimSun;宋体" w:cs="Times New Roman"/>
          <w:color w:val="auto"/>
          <w:sz w:val="24"/>
          <w:szCs w:val="24"/>
          <w:lang w:val="ru-RU" w:eastAsia="zh-CN" w:bidi="ar-SA"/>
        </w:rPr>
        <w:t xml:space="preserve">изменений пояснительная записка к Прогнозу </w:t>
      </w:r>
      <w:r>
        <w:rPr>
          <w:rFonts w:eastAsia="SimSun;宋体" w:cs="Times New Roman"/>
          <w:color w:val="auto"/>
          <w:sz w:val="24"/>
          <w:szCs w:val="24"/>
          <w:u w:val="single"/>
          <w:lang w:val="ru-RU" w:eastAsia="zh-CN" w:bidi="ar-SA"/>
        </w:rPr>
        <w:t>не содержит</w:t>
      </w:r>
      <w:r>
        <w:rPr>
          <w:rFonts w:eastAsia="SimSun;宋体" w:cs="Times New Roman"/>
          <w:color w:val="auto"/>
          <w:sz w:val="24"/>
          <w:szCs w:val="24"/>
          <w:lang w:val="ru-RU" w:eastAsia="zh-CN" w:bidi="ar-SA"/>
        </w:rPr>
        <w:t xml:space="preserve"> (</w:t>
      </w:r>
      <w:r>
        <w:rPr>
          <w:rFonts w:eastAsia="SimSun;宋体" w:cs="Times New Roman"/>
          <w:color w:val="auto"/>
          <w:sz w:val="24"/>
          <w:szCs w:val="24"/>
          <w:lang w:val="ru-RU" w:eastAsia="zh-CN" w:bidi="ar-SA"/>
        </w:rPr>
        <w:t>требования части</w:t>
      </w:r>
      <w:r>
        <w:rPr>
          <w:rFonts w:eastAsia="SimSun;宋体" w:cs="Times New Roman"/>
          <w:color w:val="auto"/>
          <w:sz w:val="24"/>
          <w:szCs w:val="24"/>
          <w:lang w:val="ru-RU" w:eastAsia="zh-CN" w:bidi="ar-SA"/>
        </w:rPr>
        <w:t>. 4 ст</w:t>
      </w:r>
      <w:r>
        <w:rPr>
          <w:rFonts w:eastAsia="SimSun;宋体" w:cs="Times New Roman"/>
          <w:color w:val="auto"/>
          <w:sz w:val="24"/>
          <w:szCs w:val="24"/>
          <w:lang w:val="ru-RU" w:eastAsia="zh-CN" w:bidi="ar-SA"/>
        </w:rPr>
        <w:t>атьи</w:t>
      </w:r>
      <w:r>
        <w:rPr>
          <w:rFonts w:eastAsia="SimSun;宋体" w:cs="Times New Roman"/>
          <w:color w:val="auto"/>
          <w:sz w:val="24"/>
          <w:szCs w:val="24"/>
          <w:lang w:val="ru-RU" w:eastAsia="zh-CN" w:bidi="ar-SA"/>
        </w:rPr>
        <w:t xml:space="preserve"> 173 </w:t>
      </w:r>
      <w:r>
        <w:rPr>
          <w:rFonts w:eastAsia="SimSun;宋体" w:cs="Times New Roman"/>
          <w:color w:val="auto"/>
          <w:sz w:val="24"/>
          <w:szCs w:val="24"/>
          <w:lang w:val="ru-RU" w:eastAsia="zh-CN" w:bidi="ar-SA"/>
        </w:rPr>
        <w:t>БК РФ</w:t>
      </w:r>
      <w:r>
        <w:rPr>
          <w:rFonts w:eastAsia="SimSun;宋体" w:cs="Times New Roman"/>
          <w:color w:val="auto"/>
          <w:sz w:val="24"/>
          <w:szCs w:val="24"/>
          <w:lang w:val="ru-RU" w:eastAsia="zh-CN" w:bidi="ar-SA"/>
        </w:rPr>
        <w:t>, п</w:t>
      </w:r>
      <w:r>
        <w:rPr>
          <w:rFonts w:eastAsia="SimSun;宋体" w:cs="Times New Roman"/>
          <w:color w:val="auto"/>
          <w:sz w:val="24"/>
          <w:szCs w:val="24"/>
          <w:lang w:val="ru-RU" w:eastAsia="zh-CN" w:bidi="ar-SA"/>
        </w:rPr>
        <w:t>ункта</w:t>
      </w:r>
      <w:r>
        <w:rPr>
          <w:rFonts w:eastAsia="SimSun;宋体" w:cs="Times New Roman"/>
          <w:color w:val="auto"/>
          <w:sz w:val="24"/>
          <w:szCs w:val="24"/>
          <w:lang w:val="ru-RU" w:eastAsia="zh-CN" w:bidi="ar-SA"/>
        </w:rPr>
        <w:t xml:space="preserve"> 2.</w:t>
      </w:r>
      <w:r>
        <w:rPr>
          <w:rFonts w:eastAsia="SimSun;宋体" w:cs="Times New Roman"/>
          <w:color w:val="auto"/>
          <w:sz w:val="24"/>
          <w:szCs w:val="24"/>
          <w:lang w:val="ru-RU" w:eastAsia="zh-CN" w:bidi="ar-SA"/>
        </w:rPr>
        <w:t>4</w:t>
      </w:r>
      <w:r>
        <w:rPr>
          <w:rFonts w:eastAsia="SimSun;宋体" w:cs="Times New Roman"/>
          <w:color w:val="auto"/>
          <w:sz w:val="24"/>
          <w:szCs w:val="24"/>
          <w:lang w:val="ru-RU" w:eastAsia="zh-CN" w:bidi="ar-SA"/>
        </w:rPr>
        <w:t xml:space="preserve">. </w:t>
      </w:r>
      <w:r>
        <w:rPr>
          <w:rFonts w:eastAsia="SimSun;宋体" w:cs="Times New Roman"/>
          <w:color w:val="auto"/>
          <w:sz w:val="24"/>
          <w:szCs w:val="24"/>
          <w:lang w:val="ru-RU" w:eastAsia="zh-CN" w:bidi="ar-SA"/>
        </w:rPr>
        <w:t>Порядка разработки прогноза СЭР МСП</w:t>
      </w:r>
      <w:r>
        <w:rPr>
          <w:rFonts w:eastAsia="SimSun;宋体" w:cs="Times New Roman"/>
          <w:color w:val="auto"/>
          <w:sz w:val="24"/>
          <w:szCs w:val="24"/>
          <w:lang w:val="ru-RU" w:eastAsia="zh-CN" w:bidi="ar-SA"/>
        </w:rPr>
        <w:t>,).</w:t>
      </w:r>
    </w:p>
    <w:p>
      <w:pPr>
        <w:pStyle w:val="Normal"/>
        <w:autoSpaceDE w:val="false"/>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color w:val="auto"/>
          <w:sz w:val="24"/>
          <w:szCs w:val="24"/>
          <w:lang w:val="ru-RU" w:eastAsia="zh-CN" w:bidi="ar-SA"/>
        </w:rPr>
      </w:r>
    </w:p>
    <w:p>
      <w:pPr>
        <w:pStyle w:val="Normal"/>
        <w:ind w:left="0" w:right="0" w:firstLine="680"/>
        <w:jc w:val="both"/>
        <w:rPr/>
      </w:pPr>
      <w:r>
        <w:rPr/>
        <w:object>
          <v:shape id="ole_rId3" style="width:419.75pt;height:402.3pt" o:ole="">
            <v:imagedata r:id="rId4" o:title=""/>
          </v:shape>
          <o:OLEObject Type="Embed" ProgID="Excel.Sheet.12" ShapeID="ole_rId3" DrawAspect="Content" ObjectID="_1926455961" r:id="rId3"/>
        </w:object>
      </w:r>
    </w:p>
    <w:p>
      <w:pPr>
        <w:pStyle w:val="Normal"/>
        <w:ind w:left="0" w:right="0" w:firstLine="680"/>
        <w:jc w:val="both"/>
        <w:rPr/>
      </w:pPr>
      <w:r>
        <w:rPr/>
        <w:t xml:space="preserve">Согласно </w:t>
      </w:r>
      <w:r>
        <w:rPr>
          <w:rFonts w:cs="Times New Roman"/>
          <w:sz w:val="24"/>
          <w:szCs w:val="24"/>
        </w:rPr>
        <w:t>О</w:t>
      </w:r>
      <w:r>
        <w:rPr>
          <w:rFonts w:cs="Times New Roman"/>
          <w:sz w:val="24"/>
          <w:szCs w:val="24"/>
        </w:rPr>
        <w:t>сновны</w:t>
      </w:r>
      <w:r>
        <w:rPr>
          <w:rFonts w:cs="Times New Roman"/>
          <w:sz w:val="24"/>
          <w:szCs w:val="24"/>
        </w:rPr>
        <w:t>м</w:t>
      </w:r>
      <w:r>
        <w:rPr>
          <w:rFonts w:cs="Times New Roman"/>
          <w:sz w:val="24"/>
          <w:szCs w:val="24"/>
        </w:rPr>
        <w:t xml:space="preserve"> показател</w:t>
      </w:r>
      <w:r>
        <w:rPr>
          <w:rFonts w:cs="Times New Roman"/>
          <w:sz w:val="24"/>
          <w:szCs w:val="24"/>
        </w:rPr>
        <w:t>я</w:t>
      </w:r>
      <w:r>
        <w:rPr>
          <w:rFonts w:cs="Times New Roman"/>
          <w:sz w:val="24"/>
          <w:szCs w:val="24"/>
        </w:rPr>
        <w:t>м</w:t>
      </w:r>
      <w:r>
        <w:rPr>
          <w:rFonts w:cs="Times New Roman"/>
          <w:sz w:val="24"/>
          <w:szCs w:val="24"/>
        </w:rPr>
        <w:t xml:space="preserve"> </w:t>
      </w:r>
      <w:r>
        <w:rPr>
          <w:rFonts w:eastAsia="SimSun;宋体" w:cs="Times New Roman"/>
          <w:color w:val="auto"/>
          <w:sz w:val="24"/>
          <w:szCs w:val="24"/>
          <w:lang w:val="ru-RU" w:eastAsia="zh-CN" w:bidi="ar-SA"/>
        </w:rPr>
        <w:t xml:space="preserve">прогноза социально-экономического развития </w:t>
      </w:r>
      <w:r>
        <w:rPr>
          <w:rFonts w:eastAsia="Times New Roman" w:cs="Times New Roman"/>
          <w:b w:val="false"/>
          <w:i w:val="false"/>
          <w:strike w:val="false"/>
          <w:dstrike w:val="false"/>
          <w:color w:val="auto"/>
          <w:sz w:val="24"/>
          <w:szCs w:val="24"/>
          <w:u w:val="none"/>
          <w:lang w:val="ru-RU" w:eastAsia="zh-CN" w:bidi="ar-SA"/>
        </w:rPr>
        <w:t>Мийнальского сельского поселения</w:t>
      </w:r>
      <w:r>
        <w:rPr>
          <w:rFonts w:eastAsia="Times New Roman" w:cs="Times New Roman"/>
          <w:b w:val="false"/>
          <w:i w:val="false"/>
          <w:strike w:val="false"/>
          <w:dstrike w:val="false"/>
          <w:color w:val="auto"/>
          <w:sz w:val="24"/>
          <w:szCs w:val="24"/>
          <w:u w:val="none"/>
          <w:lang w:val="ru-RU" w:eastAsia="zh-CN" w:bidi="ar-SA"/>
        </w:rPr>
        <w:t xml:space="preserve"> на 2019-2021 год</w:t>
      </w:r>
      <w:r>
        <w:rPr>
          <w:rFonts w:eastAsia="Times New Roman" w:cs="Times New Roman"/>
          <w:b w:val="false"/>
          <w:i w:val="false"/>
          <w:strike w:val="false"/>
          <w:dstrike w:val="false"/>
          <w:color w:val="auto"/>
          <w:sz w:val="24"/>
          <w:szCs w:val="24"/>
          <w:u w:val="none"/>
          <w:lang w:val="ru-RU" w:eastAsia="zh-CN" w:bidi="ar-SA"/>
        </w:rPr>
        <w:t>ы</w:t>
      </w:r>
      <w:r>
        <w:rPr>
          <w:rFonts w:cs="Times New Roman"/>
          <w:sz w:val="24"/>
          <w:szCs w:val="24"/>
        </w:rPr>
        <w:t xml:space="preserve">, </w:t>
      </w:r>
      <w:r>
        <w:rPr>
          <w:rFonts w:eastAsia="SimSun;宋体" w:cs="Times New Roman"/>
          <w:color w:val="auto"/>
          <w:sz w:val="24"/>
          <w:szCs w:val="24"/>
          <w:lang w:val="ru-RU" w:eastAsia="zh-CN" w:bidi="ar-SA"/>
        </w:rPr>
        <w:t>Пояснительн</w:t>
      </w:r>
      <w:r>
        <w:rPr>
          <w:rFonts w:eastAsia="SimSun;宋体" w:cs="Times New Roman"/>
          <w:color w:val="auto"/>
          <w:sz w:val="24"/>
          <w:szCs w:val="24"/>
          <w:lang w:val="ru-RU" w:eastAsia="zh-CN" w:bidi="ar-SA"/>
        </w:rPr>
        <w:t>ой</w:t>
      </w:r>
      <w:r>
        <w:rPr>
          <w:rFonts w:eastAsia="SimSun;宋体" w:cs="Times New Roman"/>
          <w:color w:val="auto"/>
          <w:sz w:val="24"/>
          <w:szCs w:val="24"/>
          <w:lang w:val="ru-RU" w:eastAsia="zh-CN" w:bidi="ar-SA"/>
        </w:rPr>
        <w:t xml:space="preserve"> записк</w:t>
      </w:r>
      <w:r>
        <w:rPr>
          <w:rFonts w:eastAsia="SimSun;宋体" w:cs="Times New Roman"/>
          <w:color w:val="auto"/>
          <w:sz w:val="24"/>
          <w:szCs w:val="24"/>
          <w:lang w:val="ru-RU" w:eastAsia="zh-CN" w:bidi="ar-SA"/>
        </w:rPr>
        <w:t xml:space="preserve">е </w:t>
      </w:r>
      <w:r>
        <w:rPr>
          <w:rFonts w:eastAsia="SimSun;宋体" w:cs="Times New Roman"/>
          <w:color w:val="auto"/>
          <w:sz w:val="24"/>
          <w:szCs w:val="24"/>
          <w:lang w:val="ru-RU" w:eastAsia="zh-CN" w:bidi="ar-SA"/>
        </w:rPr>
        <w:t>к Прогнозу</w:t>
      </w:r>
      <w:r>
        <w:rPr>
          <w:rFonts w:cs="Times New Roman"/>
          <w:sz w:val="24"/>
          <w:szCs w:val="24"/>
        </w:rPr>
        <w:t xml:space="preserve"> </w:t>
      </w:r>
      <w:r>
        <w:rPr>
          <w:rFonts w:cs="Times New Roman"/>
          <w:sz w:val="24"/>
          <w:szCs w:val="24"/>
        </w:rPr>
        <w:t>м</w:t>
      </w:r>
      <w:r>
        <w:rPr/>
        <w:t xml:space="preserve">акроэкономические условия развития </w:t>
      </w:r>
      <w:r>
        <w:rPr/>
        <w:t>Мийнальского сельского поселения</w:t>
      </w:r>
      <w:r>
        <w:rPr/>
        <w:t xml:space="preserve"> характеризуются следующим:</w:t>
      </w:r>
    </w:p>
    <w:p>
      <w:pPr>
        <w:pStyle w:val="Normal"/>
        <w:ind w:left="0" w:right="0" w:firstLine="680"/>
        <w:jc w:val="both"/>
        <w:rPr/>
      </w:pPr>
      <w:r>
        <w:rPr/>
        <w:t>1). снижением в 2019-2021 годах следующих показателей:</w:t>
      </w:r>
    </w:p>
    <w:p>
      <w:pPr>
        <w:pStyle w:val="Normal"/>
        <w:ind w:left="0" w:right="0" w:firstLine="680"/>
        <w:jc w:val="both"/>
        <w:rPr/>
      </w:pPr>
      <w:r>
        <w:rPr/>
        <w:t xml:space="preserve">- </w:t>
      </w:r>
      <w:r>
        <w:rPr/>
        <w:t>численность постоянного населения — с 1750 чел. в 2019 году до 1730 чел. в 2021 году;</w:t>
      </w:r>
    </w:p>
    <w:p>
      <w:pPr>
        <w:pStyle w:val="Normal"/>
        <w:ind w:left="0" w:right="0" w:firstLine="680"/>
        <w:jc w:val="both"/>
        <w:rPr/>
      </w:pPr>
      <w:r>
        <w:rPr/>
        <w:t xml:space="preserve">- темп роста </w:t>
      </w:r>
      <w:r>
        <w:rPr/>
        <w:t xml:space="preserve">оборота организаций всех видов деятельности, </w:t>
      </w:r>
      <w:r>
        <w:rPr/>
        <w:t xml:space="preserve">индекс производства -  </w:t>
      </w:r>
      <w:r>
        <w:rPr/>
        <w:t xml:space="preserve">со 110 </w:t>
      </w:r>
      <w:r>
        <w:rPr/>
        <w:t xml:space="preserve">% </w:t>
      </w:r>
      <w:r>
        <w:rPr/>
        <w:t xml:space="preserve">в 2019 году </w:t>
      </w:r>
      <w:r>
        <w:rPr/>
        <w:t xml:space="preserve"> </w:t>
      </w:r>
      <w:r>
        <w:rPr/>
        <w:t xml:space="preserve">до </w:t>
      </w:r>
      <w:r>
        <w:rPr/>
        <w:t>10</w:t>
      </w:r>
      <w:r>
        <w:rPr/>
        <w:t xml:space="preserve">7 </w:t>
      </w:r>
      <w:r>
        <w:rPr/>
        <w:t xml:space="preserve">% </w:t>
      </w:r>
      <w:r>
        <w:rPr/>
        <w:t>в 2021 году</w:t>
      </w:r>
      <w:r>
        <w:rPr/>
        <w:t>;</w:t>
      </w:r>
    </w:p>
    <w:p>
      <w:pPr>
        <w:pStyle w:val="Normal"/>
        <w:ind w:left="0" w:right="0" w:firstLine="680"/>
        <w:jc w:val="both"/>
        <w:rPr/>
      </w:pPr>
      <w:r>
        <w:rPr/>
        <w:t xml:space="preserve">- </w:t>
      </w:r>
      <w:r>
        <w:rPr/>
        <w:t>оборот розничной торговли — с 57000 тыс. рублей в 2019 году до 56500 тыс. рублей в 2021 году;</w:t>
      </w:r>
    </w:p>
    <w:p>
      <w:pPr>
        <w:pStyle w:val="ListParagraph"/>
        <w:spacing w:lineRule="auto" w:line="240"/>
        <w:ind w:left="680" w:right="0" w:firstLine="28"/>
        <w:jc w:val="both"/>
        <w:rPr/>
      </w:pPr>
      <w:r>
        <w:rPr>
          <w:sz w:val="24"/>
          <w:szCs w:val="24"/>
        </w:rPr>
        <w:t>- уров</w:t>
      </w:r>
      <w:r>
        <w:rPr>
          <w:sz w:val="24"/>
          <w:szCs w:val="24"/>
        </w:rPr>
        <w:t xml:space="preserve">ень </w:t>
      </w:r>
      <w:r>
        <w:rPr>
          <w:sz w:val="24"/>
          <w:szCs w:val="24"/>
        </w:rPr>
        <w:t>инфляции - со 103,</w:t>
      </w:r>
      <w:r>
        <w:rPr>
          <w:sz w:val="24"/>
          <w:szCs w:val="24"/>
        </w:rPr>
        <w:t xml:space="preserve">9 </w:t>
      </w:r>
      <w:r>
        <w:rPr>
          <w:sz w:val="24"/>
          <w:szCs w:val="24"/>
        </w:rPr>
        <w:t>% в 201</w:t>
      </w:r>
      <w:r>
        <w:rPr>
          <w:sz w:val="24"/>
          <w:szCs w:val="24"/>
        </w:rPr>
        <w:t>9</w:t>
      </w:r>
      <w:r>
        <w:rPr>
          <w:sz w:val="24"/>
          <w:szCs w:val="24"/>
        </w:rPr>
        <w:t xml:space="preserve"> году до 103,</w:t>
      </w:r>
      <w:r>
        <w:rPr>
          <w:sz w:val="24"/>
          <w:szCs w:val="24"/>
        </w:rPr>
        <w:t xml:space="preserve">4 </w:t>
      </w:r>
      <w:r>
        <w:rPr>
          <w:sz w:val="24"/>
          <w:szCs w:val="24"/>
        </w:rPr>
        <w:t>% в 202</w:t>
      </w:r>
      <w:r>
        <w:rPr>
          <w:sz w:val="24"/>
          <w:szCs w:val="24"/>
        </w:rPr>
        <w:t>1</w:t>
      </w:r>
      <w:r>
        <w:rPr>
          <w:sz w:val="24"/>
          <w:szCs w:val="24"/>
        </w:rPr>
        <w:t xml:space="preserve"> году;</w:t>
      </w:r>
    </w:p>
    <w:p>
      <w:pPr>
        <w:pStyle w:val="ListParagraph"/>
        <w:spacing w:lineRule="auto" w:line="240"/>
        <w:ind w:left="680" w:right="0" w:firstLine="28"/>
        <w:jc w:val="both"/>
        <w:rPr/>
      </w:pPr>
      <w:r>
        <w:rPr>
          <w:sz w:val="24"/>
          <w:szCs w:val="24"/>
        </w:rPr>
        <w:t xml:space="preserve">- </w:t>
      </w:r>
      <w:r>
        <w:rPr>
          <w:sz w:val="24"/>
          <w:szCs w:val="24"/>
        </w:rPr>
        <w:t>численность занятых в экономике — с 560 человек до 545 человек.</w:t>
      </w:r>
    </w:p>
    <w:p>
      <w:pPr>
        <w:pStyle w:val="Normal"/>
        <w:ind w:left="0" w:right="0" w:firstLine="680"/>
        <w:jc w:val="both"/>
        <w:rPr/>
      </w:pPr>
      <w:r>
        <w:rPr/>
        <w:t xml:space="preserve">2). </w:t>
      </w:r>
      <w:r>
        <w:rPr/>
        <w:t>ростом в 201</w:t>
      </w:r>
      <w:r>
        <w:rPr/>
        <w:t>9</w:t>
      </w:r>
      <w:r>
        <w:rPr/>
        <w:t>-202</w:t>
      </w:r>
      <w:r>
        <w:rPr/>
        <w:t>1</w:t>
      </w:r>
      <w:r>
        <w:rPr/>
        <w:t xml:space="preserve"> годах следующих показателей:</w:t>
      </w:r>
    </w:p>
    <w:p>
      <w:pPr>
        <w:pStyle w:val="Normal"/>
        <w:ind w:left="0" w:right="0" w:firstLine="680"/>
        <w:jc w:val="both"/>
        <w:rPr/>
      </w:pPr>
      <w:r>
        <w:rPr/>
        <w:t xml:space="preserve">- объем инвестиций в основной капитал - </w:t>
      </w:r>
      <w:r>
        <w:rPr/>
        <w:t>с 1,2 млн. рублей в 2019 году до 1,35 млн. рублей в 2021 году</w:t>
      </w:r>
      <w:r>
        <w:rPr/>
        <w:t>;</w:t>
      </w:r>
    </w:p>
    <w:p>
      <w:pPr>
        <w:pStyle w:val="Normal"/>
        <w:ind w:left="0" w:right="0" w:firstLine="680"/>
        <w:jc w:val="both"/>
        <w:rPr/>
      </w:pPr>
      <w:r>
        <w:rPr/>
        <w:t xml:space="preserve">- </w:t>
      </w:r>
      <w:r>
        <w:rPr/>
        <w:t>ввод в действие жилых домов — со 120 тыс. кв.м. в 2019 году до 150 тыс. кв.м. в 2021 году</w:t>
      </w:r>
      <w:r>
        <w:rPr/>
        <w:t>;</w:t>
      </w:r>
    </w:p>
    <w:p>
      <w:pPr>
        <w:pStyle w:val="Normal"/>
        <w:ind w:left="0" w:right="0" w:firstLine="680"/>
        <w:jc w:val="both"/>
        <w:rPr/>
      </w:pPr>
      <w:r>
        <w:rPr/>
        <w:t>- фонд заработной платы с учетом необлагаемой его части — с 51560 тыс. рублей в 2019 году до 55760 рублей в 2021 году;</w:t>
      </w:r>
    </w:p>
    <w:p>
      <w:pPr>
        <w:pStyle w:val="Normal"/>
        <w:ind w:left="0" w:right="0" w:firstLine="680"/>
        <w:jc w:val="both"/>
        <w:rPr/>
      </w:pPr>
      <w:r>
        <w:rPr/>
        <w:t>- среднемес</w:t>
      </w:r>
      <w:r>
        <w:rPr/>
        <w:t>я</w:t>
      </w:r>
      <w:r>
        <w:rPr/>
        <w:t>чная заработная плата одного работающего (по полному кругу организаций) — с 28727 рублей в 2019 году до 31245 рублей в 2021 году;</w:t>
      </w:r>
    </w:p>
    <w:p>
      <w:pPr>
        <w:pStyle w:val="Normal"/>
        <w:ind w:left="0" w:right="0" w:firstLine="680"/>
        <w:jc w:val="both"/>
        <w:rPr/>
      </w:pPr>
      <w:r>
        <w:rPr/>
        <w:t xml:space="preserve">- </w:t>
      </w:r>
      <w:r>
        <w:rPr/>
        <w:t>ростом уровня официально зарегистрированной безработицы с 1,2 % в 2019 году до 1,3% в 2020 году и снижением ее в 2021 году до 1,2% (до уровня 2019 года).</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ab/>
      </w:r>
      <w:r>
        <w:rPr>
          <w:rFonts w:eastAsia="SimSun;宋体" w:cs="Times New Roman" w:ascii="Times New Roman" w:hAnsi="Times New Roman"/>
          <w:color w:val="auto"/>
          <w:sz w:val="24"/>
          <w:szCs w:val="24"/>
          <w:lang w:val="ru-RU" w:eastAsia="zh-CN" w:bidi="ar-SA"/>
        </w:rPr>
        <w:t>Пояснительная записка к Прогнозу не содержит обоснований изменений показателей в сравнении в показателями прогноза социально-экономического развития Мийнальского сельского поселения на 2018 год и плановый период 2019 и 2020 годов, в том числе в части:</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корректировки показателей оборота организаций всех видов деятельности на 2019, 2020 годы с 1,85 млн. руб. и 1,985 млн. руб. до 298,00 млн. руб. и 321,00 млн. руб. соответственно;</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снижением показателя инвестиции в основной капитал за счет всех источников в 2019 , 2020 годах с 4600,00 тыс. руб. и 5000,00 тыс. руб. до 1200,00 тыс. руб. и 1300 тыс. руб.</w:t>
      </w:r>
    </w:p>
    <w:p>
      <w:pPr>
        <w:pStyle w:val="NormalWeb"/>
        <w:spacing w:before="0" w:after="0"/>
        <w:ind w:left="0" w:right="0" w:firstLine="68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В основном оценка параметров ключевых показателей социально-экономического развития </w:t>
      </w:r>
      <w:r>
        <w:rPr>
          <w:rFonts w:eastAsia="SimSun;宋体" w:cs="Times New Roman" w:ascii="Times New Roman" w:hAnsi="Times New Roman"/>
          <w:color w:val="auto"/>
          <w:sz w:val="24"/>
          <w:szCs w:val="24"/>
          <w:lang w:val="ru-RU" w:eastAsia="zh-CN" w:bidi="ar-SA"/>
        </w:rPr>
        <w:t>Мийнальского сельского поселения</w:t>
      </w:r>
      <w:r>
        <w:rPr>
          <w:rFonts w:eastAsia="SimSun;宋体" w:cs="Times New Roman" w:ascii="Times New Roman" w:hAnsi="Times New Roman"/>
          <w:color w:val="auto"/>
          <w:sz w:val="24"/>
          <w:szCs w:val="24"/>
          <w:lang w:val="ru-RU" w:eastAsia="zh-CN" w:bidi="ar-SA"/>
        </w:rPr>
        <w:t xml:space="preserve"> соответствует наблюдаемой с 201</w:t>
      </w:r>
      <w:r>
        <w:rPr>
          <w:rFonts w:eastAsia="SimSun;宋体" w:cs="Times New Roman" w:ascii="Times New Roman" w:hAnsi="Times New Roman"/>
          <w:color w:val="auto"/>
          <w:sz w:val="24"/>
          <w:szCs w:val="24"/>
          <w:lang w:val="ru-RU" w:eastAsia="zh-CN" w:bidi="ar-SA"/>
        </w:rPr>
        <w:t>7</w:t>
      </w:r>
      <w:r>
        <w:rPr>
          <w:rFonts w:eastAsia="SimSun;宋体" w:cs="Times New Roman" w:ascii="Times New Roman" w:hAnsi="Times New Roman"/>
          <w:color w:val="auto"/>
          <w:sz w:val="24"/>
          <w:szCs w:val="24"/>
          <w:lang w:val="ru-RU" w:eastAsia="zh-CN" w:bidi="ar-SA"/>
        </w:rPr>
        <w:t xml:space="preserve"> года тенденции изменения этих показателей, </w:t>
      </w:r>
      <w:r>
        <w:rPr>
          <w:rFonts w:eastAsia="SimSun;宋体" w:cs="Times New Roman" w:ascii="Times New Roman" w:hAnsi="Times New Roman"/>
          <w:color w:val="auto"/>
          <w:sz w:val="24"/>
          <w:szCs w:val="24"/>
          <w:lang w:val="ru-RU" w:eastAsia="zh-CN" w:bidi="ar-SA"/>
        </w:rPr>
        <w:t>отраженных в Пояснительной записке к Прогнозу, за исключением:</w:t>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снижения фонда заработной платы на 2019 год на 23930,00 тыс. рублей по сравнению с 2018 годом при условии сохранения численности занятых в экономике в 2019 году на уровне 2018 года и росте среднемесячной заработной платы в 2019 году на 6 % по сравнению с 2018 годом;</w:t>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ввода в действие жилых домов в объеме 120 000 кв.м. в 2019 году, 140 000 кв.м. в 2020 году и 150 000 кв.м. в 2021 году при условии отражения прогнозного показателя на 2018 год — 0 кв.м., фактического показателя за 2015 год — 254,9 кв.м., за 2016 год — 141,25 кв.м., за 2017 год — 0 кв.м.</w:t>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r>
    </w:p>
    <w:p>
      <w:pPr>
        <w:pStyle w:val="ConsNonformat"/>
        <w:widowControl/>
        <w:spacing w:lineRule="auto" w:line="240"/>
        <w:ind w:left="0" w:right="0" w:firstLine="68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П</w:t>
      </w:r>
      <w:r>
        <w:rPr>
          <w:rFonts w:eastAsia="SimSun;宋体" w:cs="Times New Roman" w:ascii="Times New Roman" w:hAnsi="Times New Roman"/>
          <w:color w:val="auto"/>
          <w:sz w:val="24"/>
          <w:szCs w:val="24"/>
          <w:lang w:val="ru-RU" w:eastAsia="zh-CN" w:bidi="ar-SA"/>
        </w:rPr>
        <w:t xml:space="preserve">оказатели </w:t>
      </w:r>
      <w:r>
        <w:rPr>
          <w:rFonts w:eastAsia="SimSun;宋体" w:cs="Times New Roman" w:ascii="Times New Roman" w:hAnsi="Times New Roman"/>
          <w:color w:val="auto"/>
          <w:sz w:val="24"/>
          <w:szCs w:val="24"/>
          <w:lang w:val="ru-RU" w:eastAsia="zh-CN" w:bidi="ar-SA"/>
        </w:rPr>
        <w:t>анализа налогового потенциала Мийнальского сельского поселения за 2018 год</w:t>
      </w:r>
      <w:r>
        <w:rPr>
          <w:rFonts w:eastAsia="SimSun;宋体" w:cs="Times New Roman" w:ascii="Times New Roman" w:hAnsi="Times New Roman"/>
          <w:color w:val="auto"/>
          <w:sz w:val="24"/>
          <w:szCs w:val="24"/>
          <w:lang w:val="ru-RU" w:eastAsia="zh-CN" w:bidi="ar-SA"/>
        </w:rPr>
        <w:t xml:space="preserve"> </w:t>
      </w:r>
      <w:r>
        <w:rPr>
          <w:rFonts w:eastAsia="SimSun;宋体" w:cs="Times New Roman" w:ascii="Times New Roman" w:hAnsi="Times New Roman"/>
          <w:color w:val="auto"/>
          <w:sz w:val="24"/>
          <w:szCs w:val="24"/>
          <w:lang w:val="ru-RU" w:eastAsia="zh-CN" w:bidi="ar-SA"/>
        </w:rPr>
        <w:t xml:space="preserve">приведены </w:t>
      </w:r>
      <w:r>
        <w:rPr>
          <w:rFonts w:eastAsia="SimSun;宋体" w:cs="Times New Roman" w:ascii="Times New Roman" w:hAnsi="Times New Roman"/>
          <w:color w:val="auto"/>
          <w:sz w:val="24"/>
          <w:szCs w:val="24"/>
          <w:lang w:val="ru-RU" w:eastAsia="zh-CN" w:bidi="ar-SA"/>
        </w:rPr>
        <w:t xml:space="preserve">в другом документе - Предварительных итогах социально-экономического развития </w:t>
      </w:r>
      <w:r>
        <w:rPr>
          <w:rFonts w:eastAsia="SimSun;宋体" w:cs="Times New Roman" w:ascii="Times New Roman" w:hAnsi="Times New Roman"/>
          <w:color w:val="auto"/>
          <w:sz w:val="24"/>
          <w:szCs w:val="24"/>
          <w:lang w:val="ru-RU" w:eastAsia="zh-CN" w:bidi="ar-SA"/>
        </w:rPr>
        <w:t>Мийнальского сельского поселения</w:t>
      </w:r>
      <w:r>
        <w:rPr>
          <w:rFonts w:eastAsia="SimSun;宋体" w:cs="Times New Roman" w:ascii="Times New Roman" w:hAnsi="Times New Roman"/>
          <w:color w:val="auto"/>
          <w:sz w:val="24"/>
          <w:szCs w:val="24"/>
          <w:lang w:val="ru-RU" w:eastAsia="zh-CN" w:bidi="ar-SA"/>
        </w:rPr>
        <w:t xml:space="preserve"> за </w:t>
      </w:r>
      <w:r>
        <w:rPr>
          <w:rFonts w:eastAsia="SimSun;宋体" w:cs="Times New Roman" w:ascii="Times New Roman" w:hAnsi="Times New Roman"/>
          <w:color w:val="auto"/>
          <w:sz w:val="24"/>
          <w:szCs w:val="24"/>
          <w:lang w:val="ru-RU" w:eastAsia="zh-CN" w:bidi="ar-SA"/>
        </w:rPr>
        <w:t>9 месяцев</w:t>
      </w:r>
      <w:r>
        <w:rPr>
          <w:rFonts w:eastAsia="SimSun;宋体" w:cs="Times New Roman" w:ascii="Times New Roman" w:hAnsi="Times New Roman"/>
          <w:color w:val="auto"/>
          <w:sz w:val="24"/>
          <w:szCs w:val="24"/>
          <w:lang w:val="ru-RU" w:eastAsia="zh-CN" w:bidi="ar-SA"/>
        </w:rPr>
        <w:t xml:space="preserve"> 201</w:t>
      </w:r>
      <w:r>
        <w:rPr>
          <w:rFonts w:eastAsia="SimSun;宋体" w:cs="Times New Roman" w:ascii="Times New Roman" w:hAnsi="Times New Roman"/>
          <w:color w:val="auto"/>
          <w:sz w:val="24"/>
          <w:szCs w:val="24"/>
          <w:lang w:val="ru-RU" w:eastAsia="zh-CN" w:bidi="ar-SA"/>
        </w:rPr>
        <w:t>8</w:t>
      </w:r>
      <w:r>
        <w:rPr>
          <w:rFonts w:eastAsia="SimSun;宋体" w:cs="Times New Roman" w:ascii="Times New Roman" w:hAnsi="Times New Roman"/>
          <w:color w:val="auto"/>
          <w:sz w:val="24"/>
          <w:szCs w:val="24"/>
          <w:lang w:val="ru-RU" w:eastAsia="zh-CN" w:bidi="ar-SA"/>
        </w:rPr>
        <w:t xml:space="preserve"> года и ожидаем</w:t>
      </w:r>
      <w:r>
        <w:rPr>
          <w:rFonts w:eastAsia="SimSun;宋体" w:cs="Times New Roman" w:ascii="Times New Roman" w:hAnsi="Times New Roman"/>
          <w:color w:val="auto"/>
          <w:sz w:val="24"/>
          <w:szCs w:val="24"/>
          <w:lang w:val="ru-RU" w:eastAsia="zh-CN" w:bidi="ar-SA"/>
        </w:rPr>
        <w:t>ых</w:t>
      </w:r>
      <w:r>
        <w:rPr>
          <w:rFonts w:eastAsia="SimSun;宋体" w:cs="Times New Roman" w:ascii="Times New Roman" w:hAnsi="Times New Roman"/>
          <w:color w:val="auto"/>
          <w:sz w:val="24"/>
          <w:szCs w:val="24"/>
          <w:lang w:val="ru-RU" w:eastAsia="zh-CN" w:bidi="ar-SA"/>
        </w:rPr>
        <w:t xml:space="preserve"> итогах социально-экономического развития </w:t>
      </w:r>
      <w:r>
        <w:rPr>
          <w:rFonts w:eastAsia="SimSun;宋体" w:cs="Times New Roman" w:ascii="Times New Roman" w:hAnsi="Times New Roman"/>
          <w:color w:val="auto"/>
          <w:sz w:val="24"/>
          <w:szCs w:val="24"/>
          <w:lang w:val="ru-RU" w:eastAsia="zh-CN" w:bidi="ar-SA"/>
        </w:rPr>
        <w:t>Мийнальского сельского поселения</w:t>
      </w:r>
      <w:r>
        <w:rPr>
          <w:rFonts w:eastAsia="SimSun;宋体" w:cs="Times New Roman" w:ascii="Times New Roman" w:hAnsi="Times New Roman"/>
          <w:color w:val="auto"/>
          <w:sz w:val="24"/>
          <w:szCs w:val="24"/>
          <w:lang w:val="ru-RU" w:eastAsia="zh-CN" w:bidi="ar-SA"/>
        </w:rPr>
        <w:t xml:space="preserve"> за 201</w:t>
      </w:r>
      <w:r>
        <w:rPr>
          <w:rFonts w:eastAsia="SimSun;宋体" w:cs="Times New Roman" w:ascii="Times New Roman" w:hAnsi="Times New Roman"/>
          <w:color w:val="auto"/>
          <w:sz w:val="24"/>
          <w:szCs w:val="24"/>
          <w:lang w:val="ru-RU" w:eastAsia="zh-CN" w:bidi="ar-SA"/>
        </w:rPr>
        <w:t>8</w:t>
      </w:r>
      <w:r>
        <w:rPr>
          <w:rFonts w:eastAsia="SimSun;宋体" w:cs="Times New Roman" w:ascii="Times New Roman" w:hAnsi="Times New Roman"/>
          <w:color w:val="auto"/>
          <w:sz w:val="24"/>
          <w:szCs w:val="24"/>
          <w:lang w:val="ru-RU" w:eastAsia="zh-CN" w:bidi="ar-SA"/>
        </w:rPr>
        <w:t xml:space="preserve"> год, а также </w:t>
      </w:r>
      <w:r>
        <w:rPr>
          <w:rFonts w:eastAsia="SimSun;宋体" w:cs="Times New Roman" w:ascii="Times New Roman" w:hAnsi="Times New Roman"/>
          <w:color w:val="auto"/>
          <w:sz w:val="24"/>
          <w:szCs w:val="24"/>
          <w:lang w:val="ru-RU" w:eastAsia="zh-CN" w:bidi="ar-SA"/>
        </w:rPr>
        <w:t xml:space="preserve">в </w:t>
      </w:r>
      <w:r>
        <w:rPr>
          <w:rFonts w:eastAsia="SimSun;宋体" w:cs="Times New Roman" w:ascii="Times New Roman" w:hAnsi="Times New Roman"/>
          <w:color w:val="auto"/>
          <w:sz w:val="24"/>
          <w:szCs w:val="24"/>
          <w:lang w:val="ru-RU" w:eastAsia="zh-CN" w:bidi="ar-SA"/>
        </w:rPr>
        <w:t xml:space="preserve">расчетах доходов  бюджета </w:t>
      </w:r>
      <w:r>
        <w:rPr>
          <w:rFonts w:eastAsia="SimSun;宋体" w:cs="Times New Roman" w:ascii="Times New Roman" w:hAnsi="Times New Roman"/>
          <w:color w:val="auto"/>
          <w:sz w:val="24"/>
          <w:szCs w:val="24"/>
          <w:lang w:val="ru-RU" w:eastAsia="zh-CN" w:bidi="ar-SA"/>
        </w:rPr>
        <w:t>поселения</w:t>
      </w:r>
      <w:r>
        <w:rPr>
          <w:rFonts w:eastAsia="SimSun;宋体" w:cs="Times New Roman" w:ascii="Times New Roman" w:hAnsi="Times New Roman"/>
          <w:color w:val="auto"/>
          <w:sz w:val="24"/>
          <w:szCs w:val="24"/>
          <w:lang w:val="ru-RU" w:eastAsia="zh-CN" w:bidi="ar-SA"/>
        </w:rPr>
        <w:t xml:space="preserve">. </w:t>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При формировании Проекта бюджета использовался п</w:t>
      </w:r>
      <w:r>
        <w:rPr>
          <w:rFonts w:eastAsia="SimSun;宋体" w:cs="Times New Roman" w:ascii="Times New Roman" w:hAnsi="Times New Roman"/>
          <w:color w:val="auto"/>
          <w:sz w:val="24"/>
          <w:szCs w:val="24"/>
          <w:lang w:val="ru-RU" w:eastAsia="zh-CN" w:bidi="ar-SA"/>
        </w:rPr>
        <w:t xml:space="preserve">оказатель прогноза социально-экономического развития Мийнальского сельского поселения на 2019-2021 г.г. - фонд заработной труда  с учетом необлагаемой его части (для расчета налога на доходы физических лиц), </w:t>
      </w:r>
      <w:r>
        <w:rPr>
          <w:rFonts w:eastAsia="SimSun;宋体" w:cs="Times New Roman" w:ascii="Times New Roman" w:hAnsi="Times New Roman"/>
          <w:color w:val="auto"/>
          <w:sz w:val="24"/>
          <w:szCs w:val="24"/>
          <w:lang w:val="ru-RU" w:eastAsia="zh-CN" w:bidi="ar-SA"/>
        </w:rPr>
        <w:t>в соответствии с которым рассчитан прогноз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r>
    </w:p>
    <w:p>
      <w:pPr>
        <w:pStyle w:val="ConsPlusNormal"/>
        <w:spacing w:lineRule="auto" w:line="240"/>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t xml:space="preserve">2.2. </w:t>
      </w:r>
      <w:r>
        <w:rPr>
          <w:rFonts w:eastAsia="SimSun;宋体" w:cs="Times New Roman" w:ascii="Times New Roman" w:hAnsi="Times New Roman"/>
          <w:color w:val="auto"/>
          <w:sz w:val="24"/>
          <w:szCs w:val="24"/>
          <w:lang w:val="ru-RU" w:eastAsia="zh-CN" w:bidi="ar-SA"/>
        </w:rPr>
        <w:t xml:space="preserve">В соответствии с требованиями пункта 4 статьи 169, статьи 184.2 БК РФ Администрацией Мийнальского сельского поселения представлен Среднесрочный финансовый план Мийнальского сельского поселения на 2019-2021 годы, утвержденный постановлением Администрации Мийнальского сельского поселения от 13 ноября  2018 года № 91. </w:t>
      </w:r>
      <w:r>
        <w:rPr>
          <w:rFonts w:eastAsia="Times New Roman" w:cs="Times New Roman" w:ascii="Times New Roman" w:hAnsi="Times New Roman"/>
          <w:color w:val="auto"/>
          <w:sz w:val="24"/>
          <w:szCs w:val="24"/>
          <w:lang w:val="ru-RU" w:eastAsia="zh-CN" w:bidi="ar-SA"/>
        </w:rPr>
        <w:t>П</w:t>
      </w:r>
      <w:r>
        <w:rPr>
          <w:rFonts w:eastAsia="Times New Roman" w:cs="Times New Roman" w:ascii="Times New Roman" w:hAnsi="Times New Roman"/>
          <w:color w:val="auto"/>
          <w:sz w:val="24"/>
          <w:szCs w:val="24"/>
          <w:lang w:val="ru-RU" w:eastAsia="zh-CN" w:bidi="ar-SA"/>
        </w:rPr>
        <w:t>оказатели прогноза на 201</w:t>
      </w:r>
      <w:r>
        <w:rPr>
          <w:rFonts w:eastAsia="Times New Roman" w:cs="Times New Roman" w:ascii="Times New Roman" w:hAnsi="Times New Roman"/>
          <w:color w:val="auto"/>
          <w:sz w:val="24"/>
          <w:szCs w:val="24"/>
          <w:lang w:val="ru-RU" w:eastAsia="zh-CN" w:bidi="ar-SA"/>
        </w:rPr>
        <w:t>8</w:t>
      </w:r>
      <w:r>
        <w:rPr>
          <w:rFonts w:eastAsia="Times New Roman" w:cs="Times New Roman" w:ascii="Times New Roman" w:hAnsi="Times New Roman"/>
          <w:color w:val="auto"/>
          <w:sz w:val="24"/>
          <w:szCs w:val="24"/>
          <w:lang w:val="ru-RU" w:eastAsia="zh-CN" w:bidi="ar-SA"/>
        </w:rPr>
        <w:t xml:space="preserve"> год, отраженные в </w:t>
      </w:r>
      <w:r>
        <w:rPr>
          <w:rFonts w:eastAsia="SimSun;宋体" w:cs="Times New Roman" w:ascii="Times New Roman" w:hAnsi="Times New Roman"/>
          <w:color w:val="auto"/>
          <w:sz w:val="24"/>
          <w:szCs w:val="24"/>
          <w:lang w:val="ru-RU" w:eastAsia="zh-CN" w:bidi="ar-SA"/>
        </w:rPr>
        <w:t>Среднесрочном финансовом плане Мийнальского сельского поселения на 2019-2021 годы</w:t>
      </w:r>
      <w:r>
        <w:rPr>
          <w:rFonts w:eastAsia="Times New Roman" w:cs="Times New Roman" w:ascii="Times New Roman" w:hAnsi="Times New Roman"/>
          <w:color w:val="auto"/>
          <w:sz w:val="24"/>
          <w:szCs w:val="24"/>
          <w:lang w:val="ru-RU" w:eastAsia="zh-CN" w:bidi="ar-SA"/>
        </w:rPr>
        <w:t xml:space="preserve">, соответствуют параметрам бюджета </w:t>
      </w:r>
      <w:r>
        <w:rPr>
          <w:rFonts w:eastAsia="Times New Roman" w:cs="Times New Roman" w:ascii="Times New Roman" w:hAnsi="Times New Roman"/>
          <w:color w:val="auto"/>
          <w:sz w:val="24"/>
          <w:szCs w:val="24"/>
          <w:lang w:val="ru-RU" w:eastAsia="zh-CN" w:bidi="ar-SA"/>
        </w:rPr>
        <w:t xml:space="preserve">Мийнальского сельского поселения </w:t>
      </w:r>
      <w:r>
        <w:rPr>
          <w:rFonts w:eastAsia="Times New Roman" w:cs="Times New Roman" w:ascii="Times New Roman" w:hAnsi="Times New Roman"/>
          <w:color w:val="auto"/>
          <w:sz w:val="24"/>
          <w:szCs w:val="24"/>
          <w:lang w:val="ru-RU" w:eastAsia="zh-CN" w:bidi="ar-SA"/>
        </w:rPr>
        <w:t>(расход</w:t>
      </w:r>
      <w:r>
        <w:rPr>
          <w:rFonts w:eastAsia="Times New Roman" w:cs="Times New Roman" w:ascii="Times New Roman" w:hAnsi="Times New Roman"/>
          <w:color w:val="auto"/>
          <w:sz w:val="24"/>
          <w:szCs w:val="24"/>
          <w:lang w:val="ru-RU" w:eastAsia="zh-CN" w:bidi="ar-SA"/>
        </w:rPr>
        <w:t>ы, доходы, дефицит бюджета</w:t>
      </w:r>
      <w:r>
        <w:rPr>
          <w:rFonts w:eastAsia="Times New Roman" w:cs="Times New Roman" w:ascii="Times New Roman" w:hAnsi="Times New Roman"/>
          <w:color w:val="auto"/>
          <w:sz w:val="24"/>
          <w:szCs w:val="24"/>
          <w:lang w:val="ru-RU" w:eastAsia="zh-CN" w:bidi="ar-SA"/>
        </w:rPr>
        <w:t>), утвержденным на 2018 года (в редакции решения Совета Мийнальского сельского поселения от 25.</w:t>
      </w:r>
      <w:r>
        <w:rPr>
          <w:rFonts w:eastAsia="Times New Roman" w:cs="Times New Roman" w:ascii="Times New Roman" w:hAnsi="Times New Roman"/>
          <w:color w:val="auto"/>
          <w:sz w:val="24"/>
          <w:szCs w:val="24"/>
          <w:lang w:val="ru-RU" w:eastAsia="zh-CN" w:bidi="ar-SA"/>
        </w:rPr>
        <w:t>09</w:t>
      </w:r>
      <w:r>
        <w:rPr>
          <w:rFonts w:eastAsia="Times New Roman" w:cs="Times New Roman" w:ascii="Times New Roman" w:hAnsi="Times New Roman"/>
          <w:color w:val="auto"/>
          <w:sz w:val="24"/>
          <w:szCs w:val="24"/>
          <w:lang w:val="ru-RU" w:eastAsia="zh-CN" w:bidi="ar-SA"/>
        </w:rPr>
        <w:t xml:space="preserve">.2018 года № 1/2-4), </w:t>
      </w:r>
      <w:r>
        <w:rPr>
          <w:rFonts w:eastAsia="Times New Roman" w:cs="Times New Roman" w:ascii="Times New Roman" w:hAnsi="Times New Roman"/>
          <w:color w:val="auto"/>
          <w:sz w:val="24"/>
          <w:szCs w:val="24"/>
          <w:lang w:val="ru-RU" w:eastAsia="zh-CN" w:bidi="ar-SA"/>
        </w:rPr>
        <w:t>на 2019 год — Проекту бюджета</w:t>
      </w:r>
      <w:r>
        <w:rPr>
          <w:rFonts w:eastAsia="Times New Roman" w:cs="Times New Roman" w:ascii="Times New Roman" w:hAnsi="Times New Roman"/>
          <w:color w:val="auto"/>
          <w:sz w:val="24"/>
          <w:szCs w:val="24"/>
          <w:lang w:val="ru-RU" w:eastAsia="zh-CN" w:bidi="ar-SA"/>
        </w:rPr>
        <w:t xml:space="preserve">. </w:t>
      </w:r>
    </w:p>
    <w:p>
      <w:pPr>
        <w:pStyle w:val="ConsPlusNormal"/>
        <w:ind w:left="0" w:right="0" w:firstLine="540"/>
        <w:jc w:val="both"/>
        <w:rPr>
          <w:rFonts w:ascii="Times New Roman" w:hAnsi="Times New Roman" w:eastAsia="SimSun;宋体" w:cs="Times New Roman"/>
          <w:color w:val="auto"/>
          <w:sz w:val="24"/>
          <w:szCs w:val="24"/>
          <w:lang w:val="ru-RU" w:eastAsia="zh-CN" w:bidi="ar-SA"/>
        </w:rPr>
      </w:pPr>
      <w:r>
        <w:rPr>
          <w:rFonts w:eastAsia="SimSun;宋体" w:cs="Times New Roman" w:ascii="Times New Roman" w:hAnsi="Times New Roman"/>
          <w:color w:val="auto"/>
          <w:sz w:val="24"/>
          <w:szCs w:val="24"/>
          <w:lang w:val="ru-RU" w:eastAsia="zh-CN" w:bidi="ar-SA"/>
        </w:rPr>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3</w:t>
      </w:r>
      <w:r>
        <w:rPr>
          <w:rFonts w:cs="Times New Roman" w:ascii="Times New Roman" w:hAnsi="Times New Roman"/>
          <w:sz w:val="24"/>
          <w:szCs w:val="24"/>
        </w:rPr>
        <w:t xml:space="preserve">. Прикладным документом, конкретно устанавливающим требования к процессу планирования бюджета в целом и планирования доходов в частности, является методика формирования (планирования) бюджета. </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Мийнальского сельского поселения от 02.09.2016 года № 228 утверждена Методика прогнозирования поступлений по источникам финансирования дефицита бюджета Мийнальского сельского поселения.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Мийнальского сельского поселения от 02.09.2016 года № 227 утверждена Методика прогнозирования поступлений доходов в бюджеты бюджетной системы, главным администратором которых является Администрация Мийнальского сельского поселения.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Мийнальского сельского поселения от 07.11.2016 года № 266 утверждена Методика прогнозирования налоговых и неналоговых поступлений в бюджет Мийнальского сельского поселения на очередной год.</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lineRule="auto" w:line="240"/>
        <w:ind w:left="0" w:right="0" w:firstLine="567"/>
        <w:jc w:val="both"/>
        <w:rPr/>
      </w:pPr>
      <w:r>
        <w:rPr/>
        <w:t>2.</w:t>
      </w:r>
      <w:r>
        <w:rPr/>
        <w:t>4</w:t>
      </w:r>
      <w:r>
        <w:rPr/>
        <w:t xml:space="preserve">. Документ «Основные направления бюджетной и налоговой политики </w:t>
      </w:r>
      <w:r>
        <w:rPr/>
        <w:t>Мийнальс</w:t>
      </w:r>
      <w:r>
        <w:rPr/>
        <w:t xml:space="preserve">кого сельского поселения на 2019 год» содержит основные итоги </w:t>
      </w:r>
      <w:r>
        <w:rPr/>
        <w:t>реализации основных направлений</w:t>
      </w:r>
      <w:r>
        <w:rPr/>
        <w:t xml:space="preserve"> бюджетной </w:t>
      </w:r>
      <w:r>
        <w:rPr/>
        <w:t>и налоговой</w:t>
      </w:r>
      <w:r>
        <w:rPr/>
        <w:t xml:space="preserve"> политики за 2017 год и 10 месяцев 2018 года, отражающие цели и приоритеты бюджетной </w:t>
      </w:r>
      <w:r>
        <w:rPr/>
        <w:t xml:space="preserve">и налоговой </w:t>
      </w:r>
      <w:r>
        <w:rPr/>
        <w:t>политики в 2017 году, в период январь-октябрь 2018 года, результаты исполнения действующих расходных обязательств муниципального образования, достигнутые, в том числе, без привлече</w:t>
      </w:r>
      <w:r>
        <w:rPr>
          <w:rFonts w:eastAsia="Times New Roman" w:cs="Times New Roman"/>
          <w:color w:val="auto"/>
          <w:sz w:val="24"/>
          <w:szCs w:val="24"/>
          <w:lang w:val="ru-RU" w:eastAsia="zh-CN" w:bidi="ar-SA"/>
        </w:rPr>
        <w:t>ния заемных средств.</w:t>
      </w:r>
    </w:p>
    <w:p>
      <w:pPr>
        <w:pStyle w:val="Normal"/>
        <w:tabs>
          <w:tab w:val="clear" w:pos="720"/>
          <w:tab w:val="left" w:pos="616" w:leader="none"/>
          <w:tab w:val="left" w:pos="841" w:leader="none"/>
          <w:tab w:val="left" w:pos="1000" w:leader="none"/>
        </w:tabs>
        <w:autoSpaceDE w:val="false"/>
        <w:spacing w:lineRule="auto" w:line="24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Основные направления бюджетной и налоговой политики определяют стратегию действий муниципального образования в части доходов, расходов бюджета, долговой политики и являются основой для формирования бюджета муниципального образования.</w:t>
      </w:r>
    </w:p>
    <w:p>
      <w:pPr>
        <w:pStyle w:val="Normal"/>
        <w:ind w:left="0" w:right="0" w:firstLine="540"/>
        <w:jc w:val="both"/>
        <w:rPr/>
      </w:pPr>
      <w:r>
        <w:rPr/>
        <w:t>Бюджетную политику Мийнальско</w:t>
      </w:r>
      <w:r>
        <w:rPr/>
        <w:t>е</w:t>
      </w:r>
      <w:r>
        <w:rPr/>
        <w:t xml:space="preserve"> сельское поселение в 201</w:t>
      </w:r>
      <w:r>
        <w:rPr/>
        <w:t>9</w:t>
      </w:r>
      <w:r>
        <w:rPr/>
        <w:t xml:space="preserve"> году планирует направить на обеспечение </w:t>
      </w:r>
      <w:r>
        <w:rPr/>
        <w:t>сбалансированности и устойчивости бюджета с учетом текущей экономической ситуации путем решения следующих задач:</w:t>
      </w:r>
    </w:p>
    <w:p>
      <w:pPr>
        <w:pStyle w:val="Normal"/>
        <w:ind w:left="0" w:right="0" w:firstLine="540"/>
        <w:jc w:val="both"/>
        <w:rPr>
          <w:rFonts w:ascii="Times New Roman" w:hAnsi="Times New Roman" w:cs="Times New Roman"/>
          <w:sz w:val="24"/>
          <w:szCs w:val="24"/>
        </w:rPr>
      </w:pPr>
      <w:r>
        <w:rPr>
          <w:rFonts w:cs="Times New Roman"/>
          <w:sz w:val="24"/>
          <w:szCs w:val="24"/>
        </w:rPr>
        <w:t>1). сохранение социальной направленности бюджета поселения;</w:t>
      </w:r>
    </w:p>
    <w:p>
      <w:pPr>
        <w:pStyle w:val="Normal"/>
        <w:ind w:left="0" w:right="0" w:firstLine="540"/>
        <w:jc w:val="both"/>
        <w:rPr>
          <w:rFonts w:ascii="Times New Roman" w:hAnsi="Times New Roman" w:cs="Times New Roman"/>
          <w:sz w:val="24"/>
          <w:szCs w:val="24"/>
        </w:rPr>
      </w:pPr>
      <w:r>
        <w:rPr>
          <w:rFonts w:cs="Times New Roman"/>
          <w:sz w:val="24"/>
          <w:szCs w:val="24"/>
        </w:rPr>
        <w:t>2). определение приоритетности расходов бюджета поселения;</w:t>
      </w:r>
    </w:p>
    <w:p>
      <w:pPr>
        <w:pStyle w:val="Normal"/>
        <w:ind w:left="0" w:right="0" w:firstLine="540"/>
        <w:jc w:val="both"/>
        <w:rPr>
          <w:rFonts w:ascii="Times New Roman" w:hAnsi="Times New Roman" w:cs="Times New Roman"/>
          <w:sz w:val="24"/>
          <w:szCs w:val="24"/>
        </w:rPr>
      </w:pPr>
      <w:r>
        <w:rPr>
          <w:rFonts w:cs="Times New Roman"/>
          <w:sz w:val="24"/>
          <w:szCs w:val="24"/>
        </w:rPr>
        <w:t>3). повышение результативности бюджетных расходов;</w:t>
      </w:r>
    </w:p>
    <w:p>
      <w:pPr>
        <w:pStyle w:val="Normal"/>
        <w:ind w:left="0" w:right="0" w:firstLine="540"/>
        <w:jc w:val="both"/>
        <w:rPr>
          <w:rFonts w:ascii="Times New Roman" w:hAnsi="Times New Roman" w:cs="Times New Roman"/>
          <w:sz w:val="24"/>
          <w:szCs w:val="24"/>
        </w:rPr>
      </w:pPr>
      <w:r>
        <w:rPr>
          <w:rFonts w:cs="Times New Roman"/>
          <w:sz w:val="24"/>
          <w:szCs w:val="24"/>
        </w:rPr>
        <w:t>4). повышение эффективности использования муниципального имущества;</w:t>
      </w:r>
    </w:p>
    <w:p>
      <w:pPr>
        <w:pStyle w:val="Normal"/>
        <w:ind w:left="0" w:right="0" w:firstLine="540"/>
        <w:jc w:val="both"/>
        <w:rPr>
          <w:rFonts w:ascii="Times New Roman" w:hAnsi="Times New Roman" w:cs="Times New Roman"/>
          <w:sz w:val="24"/>
          <w:szCs w:val="24"/>
        </w:rPr>
      </w:pPr>
      <w:r>
        <w:rPr>
          <w:rFonts w:cs="Times New Roman"/>
          <w:sz w:val="24"/>
          <w:szCs w:val="24"/>
        </w:rPr>
        <w:t>5). совершенствование муниципального финансового контроля с целью его ориентации на оценку эффективности бюджетных расходов;</w:t>
      </w:r>
    </w:p>
    <w:p>
      <w:pPr>
        <w:pStyle w:val="Normal"/>
        <w:ind w:left="0" w:right="0" w:firstLine="540"/>
        <w:jc w:val="both"/>
        <w:rPr>
          <w:rFonts w:ascii="Times New Roman" w:hAnsi="Times New Roman" w:cs="Times New Roman"/>
          <w:sz w:val="24"/>
          <w:szCs w:val="24"/>
        </w:rPr>
      </w:pPr>
      <w:r>
        <w:rPr>
          <w:rFonts w:cs="Times New Roman"/>
          <w:sz w:val="24"/>
          <w:szCs w:val="24"/>
        </w:rPr>
        <w:t>6). создание условий для поддержания устойчивого исполнения местного бюджета.</w:t>
      </w:r>
    </w:p>
    <w:p>
      <w:pPr>
        <w:pStyle w:val="Normal"/>
        <w:ind w:left="0" w:right="0" w:firstLine="540"/>
        <w:jc w:val="both"/>
        <w:rPr>
          <w:rFonts w:ascii="Times New Roman" w:hAnsi="Times New Roman" w:cs="Times New Roman"/>
          <w:sz w:val="24"/>
          <w:szCs w:val="24"/>
        </w:rPr>
      </w:pPr>
      <w:r>
        <w:rPr>
          <w:rFonts w:cs="Times New Roman"/>
          <w:sz w:val="24"/>
          <w:szCs w:val="24"/>
        </w:rPr>
        <w:t>Основн</w:t>
      </w:r>
      <w:r>
        <w:rPr>
          <w:rFonts w:cs="Times New Roman"/>
          <w:sz w:val="24"/>
          <w:szCs w:val="24"/>
        </w:rPr>
        <w:t>ая</w:t>
      </w:r>
      <w:r>
        <w:rPr>
          <w:rFonts w:cs="Times New Roman"/>
          <w:sz w:val="24"/>
          <w:szCs w:val="24"/>
        </w:rPr>
        <w:t xml:space="preserve"> задач</w:t>
      </w:r>
      <w:r>
        <w:rPr>
          <w:rFonts w:cs="Times New Roman"/>
          <w:sz w:val="24"/>
          <w:szCs w:val="24"/>
        </w:rPr>
        <w:t>а</w:t>
      </w:r>
      <w:r>
        <w:rPr>
          <w:rFonts w:cs="Times New Roman"/>
          <w:sz w:val="24"/>
          <w:szCs w:val="24"/>
        </w:rPr>
        <w:t xml:space="preserve"> налоговой политики Мийнальского сельского поселения определена в сохранении достаточного уровня поступлений налоговых и неналоговых доходов в бюджет поселения.</w:t>
      </w:r>
    </w:p>
    <w:p>
      <w:pPr>
        <w:pStyle w:val="Normal"/>
        <w:ind w:left="0" w:right="0" w:firstLine="540"/>
        <w:jc w:val="both"/>
        <w:rPr>
          <w:rFonts w:ascii="Times New Roman" w:hAnsi="Times New Roman" w:cs="Times New Roman"/>
          <w:sz w:val="24"/>
          <w:szCs w:val="24"/>
        </w:rPr>
      </w:pPr>
      <w:r>
        <w:rPr>
          <w:rFonts w:cs="Times New Roman"/>
          <w:sz w:val="24"/>
          <w:szCs w:val="24"/>
        </w:rPr>
        <w:t>З</w:t>
      </w:r>
      <w:r>
        <w:rPr>
          <w:rFonts w:cs="Times New Roman"/>
          <w:sz w:val="24"/>
          <w:szCs w:val="24"/>
        </w:rPr>
        <w:t xml:space="preserve">адачами налоговой политики Мийнальского сельского поселения на 2019 год </w:t>
      </w:r>
      <w:r>
        <w:rPr>
          <w:rFonts w:cs="Times New Roman"/>
          <w:sz w:val="24"/>
          <w:szCs w:val="24"/>
        </w:rPr>
        <w:t>также</w:t>
      </w:r>
      <w:r>
        <w:rPr>
          <w:rFonts w:cs="Times New Roman"/>
          <w:sz w:val="24"/>
          <w:szCs w:val="24"/>
        </w:rPr>
        <w:t xml:space="preserve"> являются:</w:t>
      </w:r>
    </w:p>
    <w:p>
      <w:pPr>
        <w:pStyle w:val="Normal"/>
        <w:ind w:left="0" w:right="0" w:firstLine="540"/>
        <w:jc w:val="both"/>
        <w:rPr>
          <w:rFonts w:ascii="Times New Roman" w:hAnsi="Times New Roman" w:cs="Times New Roman"/>
          <w:sz w:val="24"/>
          <w:szCs w:val="24"/>
        </w:rPr>
      </w:pPr>
      <w:r>
        <w:rPr>
          <w:rFonts w:cs="Times New Roman"/>
          <w:sz w:val="24"/>
          <w:szCs w:val="24"/>
        </w:rPr>
        <w:t>1). укрепление доходной базы бюджета поселения, в том числе за счет совершенствования налогового администрирования и стимулирования предпринимательской и инвестиционной активности;</w:t>
      </w:r>
    </w:p>
    <w:p>
      <w:pPr>
        <w:pStyle w:val="Normal"/>
        <w:ind w:left="0" w:right="0" w:firstLine="540"/>
        <w:jc w:val="both"/>
        <w:rPr>
          <w:rFonts w:ascii="Times New Roman" w:hAnsi="Times New Roman" w:cs="Times New Roman"/>
          <w:sz w:val="24"/>
          <w:szCs w:val="24"/>
        </w:rPr>
      </w:pPr>
      <w:r>
        <w:rPr>
          <w:rFonts w:cs="Times New Roman"/>
          <w:sz w:val="24"/>
          <w:szCs w:val="24"/>
        </w:rPr>
        <w:t>2). сокращение задолженности по налоговым и неналоговым платежам в бюджет и проведение работы с налогоплательщиками по легализации бизнеса.</w:t>
      </w:r>
    </w:p>
    <w:p>
      <w:pPr>
        <w:pStyle w:val="Normal"/>
        <w:ind w:left="0" w:right="0" w:firstLine="540"/>
        <w:jc w:val="both"/>
        <w:rPr>
          <w:color w:val="000000"/>
        </w:rPr>
      </w:pPr>
      <w:r>
        <w:rPr>
          <w:color w:val="000000"/>
        </w:rPr>
      </w:r>
    </w:p>
    <w:p>
      <w:pPr>
        <w:pStyle w:val="Normal"/>
        <w:ind w:left="0" w:right="0" w:firstLine="540"/>
        <w:jc w:val="both"/>
        <w:rPr>
          <w:color w:val="000000"/>
        </w:rPr>
      </w:pPr>
      <w:r>
        <w:rPr>
          <w:color w:val="000000"/>
        </w:rPr>
      </w:r>
    </w:p>
    <w:p>
      <w:pPr>
        <w:pStyle w:val="Normal"/>
        <w:ind w:left="0" w:right="0" w:firstLine="540"/>
        <w:jc w:val="both"/>
        <w:rPr>
          <w:color w:val="000000"/>
        </w:rPr>
      </w:pPr>
      <w:r>
        <w:rPr>
          <w:color w:val="000000"/>
        </w:rPr>
      </w:r>
    </w:p>
    <w:p>
      <w:pPr>
        <w:pStyle w:val="Default"/>
        <w:numPr>
          <w:ilvl w:val="0"/>
          <w:numId w:val="2"/>
        </w:numPr>
        <w:jc w:val="center"/>
        <w:rPr>
          <w:b/>
          <w:b/>
        </w:rPr>
      </w:pPr>
      <w:r>
        <w:rPr>
          <w:b/>
        </w:rPr>
        <w:t xml:space="preserve">Общая характеристика Проекта бюджета </w:t>
      </w:r>
      <w:r>
        <w:rPr>
          <w:b/>
        </w:rPr>
        <w:t>Мийналь</w:t>
      </w:r>
      <w:r>
        <w:rPr>
          <w:b/>
        </w:rPr>
        <w:t>ского сельского поселения на 2019 год</w:t>
      </w:r>
    </w:p>
    <w:p>
      <w:pPr>
        <w:pStyle w:val="Default"/>
        <w:ind w:left="0" w:right="0" w:firstLine="708"/>
        <w:jc w:val="both"/>
        <w:rPr/>
      </w:pPr>
      <w:r>
        <w:rPr/>
        <w:t xml:space="preserve">Пунктом 1 Проекта бюджета предлагается утвердить основные характеристики бюджета </w:t>
      </w:r>
      <w:r>
        <w:rPr/>
        <w:t>Мийналь</w:t>
      </w:r>
      <w:r>
        <w:rPr/>
        <w:t xml:space="preserve">ского сельского поселения на 2019 год. </w:t>
      </w:r>
    </w:p>
    <w:p>
      <w:pPr>
        <w:pStyle w:val="Default"/>
        <w:ind w:left="0" w:right="0" w:firstLine="708"/>
        <w:jc w:val="both"/>
        <w:rPr/>
      </w:pPr>
      <w:r>
        <w:rPr/>
        <w:t xml:space="preserve">Данные об основных параметрах бюджета </w:t>
      </w:r>
      <w:r>
        <w:rPr/>
        <w:t>Мийналь</w:t>
      </w:r>
      <w:r>
        <w:rPr/>
        <w:t>ского сельского поселения  и объем</w:t>
      </w:r>
      <w:r>
        <w:rPr/>
        <w:t>ах</w:t>
      </w:r>
      <w:r>
        <w:rPr/>
        <w:t xml:space="preserve"> муниципального внутреннего долга </w:t>
      </w:r>
      <w:r>
        <w:rPr/>
        <w:t>Мийналь</w:t>
      </w:r>
      <w:r>
        <w:rPr/>
        <w:t>ского сельского поселения за 2017 год, на 2018 и 2019 годы отражены в таблице № 1.</w:t>
      </w:r>
    </w:p>
    <w:p>
      <w:pPr>
        <w:pStyle w:val="Default"/>
        <w:jc w:val="center"/>
        <w:rPr/>
      </w:pPr>
      <w:r>
        <w:rPr/>
        <w:t xml:space="preserve">Основные характеристики бюджета </w:t>
      </w:r>
      <w:r>
        <w:rPr/>
        <w:t>Мийналь</w:t>
      </w:r>
      <w:r>
        <w:rPr/>
        <w:t xml:space="preserve">ского сельского поселения за 2017 год и на 2018 и 2019 годы </w:t>
      </w:r>
      <w:r>
        <w:rPr/>
        <w:t>(</w:t>
      </w:r>
      <w:r>
        <w:rPr>
          <w:sz w:val="20"/>
          <w:szCs w:val="20"/>
        </w:rPr>
        <w:t>тыс. рублей</w:t>
      </w:r>
      <w:r>
        <w:rPr>
          <w:sz w:val="20"/>
          <w:szCs w:val="20"/>
        </w:rPr>
        <w:t>)</w:t>
      </w:r>
    </w:p>
    <w:p>
      <w:pPr>
        <w:pStyle w:val="Default"/>
        <w:jc w:val="right"/>
        <w:rPr>
          <w:sz w:val="20"/>
          <w:szCs w:val="20"/>
        </w:rPr>
      </w:pPr>
      <w:r>
        <w:rPr>
          <w:sz w:val="20"/>
          <w:szCs w:val="20"/>
        </w:rPr>
        <w:drawing>
          <wp:inline distT="0" distB="0" distL="0" distR="0">
            <wp:extent cx="6359525" cy="3613785"/>
            <wp:effectExtent l="0" t="0" r="0" b="0"/>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Default"/>
        <w:ind w:left="0" w:right="0" w:firstLine="708"/>
        <w:jc w:val="right"/>
        <w:rPr>
          <w:sz w:val="20"/>
          <w:szCs w:val="20"/>
        </w:rPr>
      </w:pPr>
      <w:r>
        <w:rPr>
          <w:sz w:val="20"/>
          <w:szCs w:val="20"/>
        </w:rPr>
      </w:r>
    </w:p>
    <w:p>
      <w:pPr>
        <w:pStyle w:val="Default"/>
        <w:ind w:left="0" w:right="0" w:firstLine="708"/>
        <w:jc w:val="right"/>
        <w:rPr>
          <w:sz w:val="20"/>
          <w:szCs w:val="20"/>
        </w:rPr>
      </w:pPr>
      <w:r>
        <w:rPr>
          <w:sz w:val="20"/>
          <w:szCs w:val="20"/>
        </w:rPr>
      </w:r>
    </w:p>
    <w:p>
      <w:pPr>
        <w:pStyle w:val="Default"/>
        <w:ind w:left="0" w:right="0" w:firstLine="708"/>
        <w:jc w:val="right"/>
        <w:rPr>
          <w:sz w:val="20"/>
          <w:szCs w:val="20"/>
        </w:rPr>
      </w:pPr>
      <w:r>
        <w:rPr>
          <w:sz w:val="20"/>
          <w:szCs w:val="20"/>
        </w:rPr>
      </w:r>
    </w:p>
    <w:p>
      <w:pPr>
        <w:pStyle w:val="Default"/>
        <w:ind w:left="0" w:right="0" w:firstLine="708"/>
        <w:jc w:val="right"/>
        <w:rPr>
          <w:sz w:val="20"/>
          <w:szCs w:val="20"/>
        </w:rPr>
      </w:pPr>
      <w:r>
        <w:rPr>
          <w:sz w:val="20"/>
          <w:szCs w:val="20"/>
        </w:rPr>
      </w:r>
    </w:p>
    <w:p>
      <w:pPr>
        <w:pStyle w:val="Default"/>
        <w:ind w:left="0" w:right="0" w:firstLine="708"/>
        <w:jc w:val="right"/>
        <w:rPr>
          <w:sz w:val="20"/>
          <w:szCs w:val="20"/>
        </w:rPr>
      </w:pPr>
      <w:r>
        <w:rPr>
          <w:sz w:val="20"/>
          <w:szCs w:val="20"/>
        </w:rPr>
      </w:r>
    </w:p>
    <w:p>
      <w:pPr>
        <w:pStyle w:val="Default"/>
        <w:ind w:left="0" w:right="0" w:firstLine="708"/>
        <w:jc w:val="right"/>
        <w:rPr>
          <w:sz w:val="20"/>
          <w:szCs w:val="20"/>
        </w:rPr>
      </w:pPr>
      <w:r>
        <w:rPr>
          <w:sz w:val="20"/>
          <w:szCs w:val="20"/>
        </w:rPr>
        <w:t>Таблица № 1</w:t>
      </w:r>
    </w:p>
    <w:p>
      <w:pPr>
        <w:pStyle w:val="Default"/>
        <w:ind w:left="0" w:right="0" w:firstLine="708"/>
        <w:jc w:val="both"/>
        <w:rPr>
          <w:sz w:val="20"/>
          <w:szCs w:val="20"/>
        </w:rPr>
      </w:pPr>
      <w:r>
        <w:rPr>
          <w:sz w:val="20"/>
          <w:szCs w:val="20"/>
        </w:rPr>
        <w:object>
          <v:shape id="ole_rId6" style="width:530.75pt;height:365.45pt" o:ole="">
            <v:imagedata r:id="rId7" o:title=""/>
          </v:shape>
          <o:OLEObject Type="Embed" ProgID="Excel.Sheet.12" ShapeID="ole_rId6" DrawAspect="Content" ObjectID="_1107106908" r:id="rId6"/>
        </w:object>
      </w:r>
    </w:p>
    <w:p>
      <w:pPr>
        <w:pStyle w:val="Default"/>
        <w:ind w:left="0" w:right="0" w:firstLine="708"/>
        <w:jc w:val="both"/>
        <w:rPr>
          <w:sz w:val="20"/>
          <w:szCs w:val="20"/>
        </w:rPr>
      </w:pPr>
      <w:r>
        <w:rPr>
          <w:sz w:val="20"/>
          <w:szCs w:val="20"/>
        </w:rPr>
      </w:r>
    </w:p>
    <w:p>
      <w:pPr>
        <w:pStyle w:val="Normal"/>
        <w:tabs>
          <w:tab w:val="clear" w:pos="720"/>
          <w:tab w:val="left" w:pos="567" w:leader="none"/>
        </w:tabs>
        <w:ind w:left="0" w:right="0" w:firstLine="567"/>
        <w:jc w:val="both"/>
        <w:rPr/>
      </w:pPr>
      <w:r>
        <w:rPr/>
        <w:t xml:space="preserve">Динамика основных параметров бюджета </w:t>
      </w:r>
      <w:r>
        <w:rPr/>
        <w:t>Мийналь</w:t>
      </w:r>
      <w:r>
        <w:rPr/>
        <w:t xml:space="preserve">ского сельского поселения на 2019 год свидетельствует о </w:t>
      </w:r>
      <w:r>
        <w:rPr/>
        <w:t>снижении</w:t>
      </w:r>
      <w:r>
        <w:rPr/>
        <w:t xml:space="preserve"> собственных доходов по сравнению с фактическими показателями 2017 года, </w:t>
      </w:r>
      <w:r>
        <w:rPr/>
        <w:t>у</w:t>
      </w:r>
      <w:r>
        <w:rPr/>
        <w:t>твержденными показателями 2018 года и</w:t>
      </w:r>
      <w:r>
        <w:rPr>
          <w:rFonts w:eastAsia="Times New Roman" w:cs="Times New Roman"/>
          <w:color w:val="auto"/>
          <w:sz w:val="24"/>
          <w:szCs w:val="24"/>
          <w:lang w:val="ru-RU" w:eastAsia="zh-CN" w:bidi="ar-SA"/>
        </w:rPr>
        <w:t xml:space="preserve"> с оценкой ожидаемого исполнения бюджета 2018 года.</w:t>
      </w:r>
    </w:p>
    <w:p>
      <w:pPr>
        <w:pStyle w:val="Normal"/>
        <w:tabs>
          <w:tab w:val="clear" w:pos="720"/>
          <w:tab w:val="left" w:pos="567" w:leader="none"/>
        </w:tabs>
        <w:autoSpaceDE w:val="false"/>
        <w:spacing w:lineRule="auto" w:line="24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Normal"/>
        <w:tabs>
          <w:tab w:val="clear" w:pos="720"/>
          <w:tab w:val="left" w:pos="567" w:leader="none"/>
        </w:tabs>
        <w:spacing w:lineRule="auto" w:line="24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 xml:space="preserve">Основными факторами, оказавшими влияние на складывающуюся динамику показателей доходов бюджета </w:t>
      </w:r>
      <w:r>
        <w:rPr>
          <w:rFonts w:eastAsia="Times New Roman" w:cs="Times New Roman"/>
          <w:color w:val="auto"/>
          <w:sz w:val="24"/>
          <w:szCs w:val="24"/>
          <w:lang w:val="ru-RU" w:eastAsia="zh-CN" w:bidi="ar-SA"/>
        </w:rPr>
        <w:t>Мийналь</w:t>
      </w:r>
      <w:r>
        <w:rPr>
          <w:rFonts w:eastAsia="Times New Roman" w:cs="Times New Roman"/>
          <w:color w:val="auto"/>
          <w:sz w:val="24"/>
          <w:szCs w:val="24"/>
          <w:lang w:val="ru-RU" w:eastAsia="zh-CN" w:bidi="ar-SA"/>
        </w:rPr>
        <w:t>ского сельского поселения на 201</w:t>
      </w:r>
      <w:r>
        <w:rPr>
          <w:rFonts w:eastAsia="Times New Roman" w:cs="Times New Roman"/>
          <w:color w:val="auto"/>
          <w:sz w:val="24"/>
          <w:szCs w:val="24"/>
          <w:lang w:val="ru-RU" w:eastAsia="zh-CN" w:bidi="ar-SA"/>
        </w:rPr>
        <w:t>9</w:t>
      </w:r>
      <w:r>
        <w:rPr>
          <w:rFonts w:eastAsia="Times New Roman" w:cs="Times New Roman"/>
          <w:color w:val="auto"/>
          <w:sz w:val="24"/>
          <w:szCs w:val="24"/>
          <w:lang w:val="ru-RU" w:eastAsia="zh-CN" w:bidi="ar-SA"/>
        </w:rPr>
        <w:t xml:space="preserve"> год, явились:</w:t>
      </w:r>
    </w:p>
    <w:p>
      <w:pPr>
        <w:pStyle w:val="Normal"/>
        <w:tabs>
          <w:tab w:val="clear" w:pos="720"/>
          <w:tab w:val="left" w:pos="567" w:leader="none"/>
        </w:tabs>
        <w:spacing w:lineRule="auto" w:line="24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 xml:space="preserve">- внесение изменений в Закон Республики Карелия от 01.11.2015 года № 915-ЗРК «О межбюджетных отношениях в Республике Карелия» в части показателя норматива отчисления в бюджет </w:t>
      </w:r>
      <w:r>
        <w:rPr>
          <w:rFonts w:eastAsia="Times New Roman" w:cs="Times New Roman"/>
          <w:color w:val="auto"/>
          <w:sz w:val="24"/>
          <w:szCs w:val="24"/>
          <w:lang w:val="ru-RU" w:eastAsia="zh-CN" w:bidi="ar-SA"/>
        </w:rPr>
        <w:t>сельс</w:t>
      </w:r>
      <w:r>
        <w:rPr>
          <w:rFonts w:eastAsia="Times New Roman" w:cs="Times New Roman"/>
          <w:color w:val="auto"/>
          <w:sz w:val="24"/>
          <w:szCs w:val="24"/>
          <w:lang w:val="ru-RU" w:eastAsia="zh-CN" w:bidi="ar-SA"/>
        </w:rPr>
        <w:t>ких поселений поступлений налога на доходы физических лиц (дополнительный норматив снижен с 2% до 0%);</w:t>
      </w:r>
    </w:p>
    <w:p>
      <w:pPr>
        <w:pStyle w:val="Normal"/>
        <w:tabs>
          <w:tab w:val="clear" w:pos="720"/>
          <w:tab w:val="left" w:pos="567" w:leader="none"/>
        </w:tabs>
        <w:ind w:left="0" w:right="0" w:firstLine="567"/>
        <w:jc w:val="both"/>
        <w:rPr/>
      </w:pPr>
      <w:r>
        <w:rPr/>
        <w:t xml:space="preserve">- отсутствие в составе доходных источников бюджета поселения на 2019 год средств субсидий бюджетам </w:t>
      </w:r>
      <w:r>
        <w:rPr/>
        <w:t>сельс</w:t>
      </w:r>
      <w:r>
        <w:rPr/>
        <w:t>ких поселений.</w:t>
      </w:r>
    </w:p>
    <w:p>
      <w:pPr>
        <w:pStyle w:val="Normal"/>
        <w:tabs>
          <w:tab w:val="clear" w:pos="720"/>
          <w:tab w:val="left" w:pos="567" w:leader="none"/>
        </w:tabs>
        <w:ind w:left="0" w:right="0" w:firstLine="567"/>
        <w:jc w:val="both"/>
        <w:rPr/>
      </w:pPr>
      <w:r>
        <w:rPr/>
        <w:t xml:space="preserve">Общие доходы бюджета </w:t>
      </w:r>
      <w:r>
        <w:rPr/>
        <w:t>Мийналь</w:t>
      </w:r>
      <w:r>
        <w:rPr/>
        <w:t>ского сельского поселения в 2019 году прогнозируются по сравнению с показателями :</w:t>
      </w:r>
    </w:p>
    <w:p>
      <w:pPr>
        <w:pStyle w:val="Normal"/>
        <w:tabs>
          <w:tab w:val="clear" w:pos="720"/>
          <w:tab w:val="left" w:pos="567" w:leader="none"/>
        </w:tabs>
        <w:ind w:left="0" w:right="0" w:firstLine="567"/>
        <w:jc w:val="both"/>
        <w:rPr/>
      </w:pPr>
      <w:r>
        <w:rPr/>
        <w:t>- 2018 года (утвержденным</w:t>
      </w:r>
      <w:r>
        <w:rPr/>
        <w:t>и</w:t>
      </w:r>
      <w:r>
        <w:rPr/>
        <w:t xml:space="preserve"> решением Совета </w:t>
      </w:r>
      <w:r>
        <w:rPr/>
        <w:t>МС</w:t>
      </w:r>
      <w:r>
        <w:rPr/>
        <w:t xml:space="preserve">П о бюджете на 2018 год (в редакции решения от </w:t>
      </w:r>
      <w:r>
        <w:rPr/>
        <w:t>25</w:t>
      </w:r>
      <w:r>
        <w:rPr/>
        <w:t>.</w:t>
      </w:r>
      <w:r>
        <w:rPr/>
        <w:t>09</w:t>
      </w:r>
      <w:r>
        <w:rPr/>
        <w:t xml:space="preserve">.2018 года </w:t>
      </w:r>
      <w:r>
        <w:rPr>
          <w:i w:val="false"/>
          <w:iCs w:val="false"/>
        </w:rPr>
        <w:t>№</w:t>
      </w:r>
      <w:r>
        <w:rPr>
          <w:i/>
          <w:iCs/>
        </w:rPr>
        <w:t xml:space="preserve"> </w:t>
      </w:r>
      <w:r>
        <w:rPr>
          <w:i w:val="false"/>
          <w:iCs w:val="false"/>
        </w:rPr>
        <w:t>1</w:t>
      </w:r>
      <w:r>
        <w:rPr>
          <w:i w:val="false"/>
          <w:iCs w:val="false"/>
        </w:rPr>
        <w:t>/</w:t>
      </w:r>
      <w:r>
        <w:rPr>
          <w:i w:val="false"/>
          <w:iCs w:val="false"/>
          <w:lang w:val="ru-RU"/>
        </w:rPr>
        <w:t>2-4</w:t>
      </w:r>
      <w:r>
        <w:rPr/>
        <w:t xml:space="preserve"> (далее – решение о бюджете на 201</w:t>
      </w:r>
      <w:r>
        <w:rPr>
          <w:lang w:val="en-US"/>
        </w:rPr>
        <w:t>8</w:t>
      </w:r>
      <w:r>
        <w:rPr/>
        <w:t xml:space="preserve"> год)) – с уменьшением на  </w:t>
      </w:r>
      <w:r>
        <w:rPr/>
        <w:t>2 282,59</w:t>
      </w:r>
      <w:r>
        <w:rPr>
          <w:lang w:val="ru-RU"/>
        </w:rPr>
        <w:t xml:space="preserve"> </w:t>
      </w:r>
      <w:r>
        <w:rPr/>
        <w:t xml:space="preserve">тыс. рублей или на </w:t>
      </w:r>
      <w:r>
        <w:rPr>
          <w:lang w:val="en-US"/>
        </w:rPr>
        <w:t xml:space="preserve"> </w:t>
      </w:r>
      <w:r>
        <w:rPr>
          <w:lang w:val="en-US"/>
        </w:rPr>
        <w:t xml:space="preserve">30,2 </w:t>
      </w:r>
      <w:r>
        <w:rPr/>
        <w:t>%;</w:t>
      </w:r>
    </w:p>
    <w:p>
      <w:pPr>
        <w:pStyle w:val="Normal"/>
        <w:tabs>
          <w:tab w:val="clear" w:pos="720"/>
          <w:tab w:val="left" w:pos="567" w:leader="none"/>
        </w:tabs>
        <w:ind w:left="0" w:right="0" w:firstLine="567"/>
        <w:jc w:val="both"/>
        <w:rPr/>
      </w:pPr>
      <w:r>
        <w:rPr/>
        <w:t>- 201</w:t>
      </w:r>
      <w:r>
        <w:rPr>
          <w:lang w:val="en-US"/>
        </w:rPr>
        <w:t>8</w:t>
      </w:r>
      <w:r>
        <w:rPr/>
        <w:t xml:space="preserve"> года (оценка исполнения) – с уменьшением на  </w:t>
      </w:r>
      <w:r>
        <w:rPr/>
        <w:t>1 367,87</w:t>
      </w:r>
      <w:r>
        <w:rPr/>
        <w:t xml:space="preserve"> тыс. рублей или на </w:t>
      </w:r>
      <w:r>
        <w:rPr/>
        <w:t>20,6</w:t>
      </w:r>
      <w:r>
        <w:rPr/>
        <w:t xml:space="preserve"> %;</w:t>
      </w:r>
    </w:p>
    <w:p>
      <w:pPr>
        <w:pStyle w:val="Normal"/>
        <w:tabs>
          <w:tab w:val="clear" w:pos="720"/>
          <w:tab w:val="left" w:pos="567" w:leader="none"/>
        </w:tabs>
        <w:ind w:left="0" w:right="0" w:firstLine="567"/>
        <w:jc w:val="both"/>
        <w:rPr/>
      </w:pPr>
      <w:r>
        <w:rPr/>
        <w:t>- 201</w:t>
      </w:r>
      <w:r>
        <w:rPr>
          <w:lang w:val="en-US"/>
        </w:rPr>
        <w:t>7</w:t>
      </w:r>
      <w:r>
        <w:rPr/>
        <w:t xml:space="preserve"> года (факт исполнения) – с уменьшением  на </w:t>
      </w:r>
      <w:r>
        <w:rPr/>
        <w:t>5 023,51</w:t>
      </w:r>
      <w:r>
        <w:rPr/>
        <w:t xml:space="preserve"> тыс. рублей или на </w:t>
      </w:r>
      <w:r>
        <w:rPr/>
        <w:t>48,8</w:t>
      </w:r>
      <w:r>
        <w:rPr/>
        <w:t xml:space="preserve"> %.</w:t>
      </w:r>
    </w:p>
    <w:p>
      <w:pPr>
        <w:pStyle w:val="Normal"/>
        <w:tabs>
          <w:tab w:val="clear" w:pos="720"/>
          <w:tab w:val="left" w:pos="567" w:leader="none"/>
        </w:tabs>
        <w:ind w:left="0" w:right="0" w:firstLine="567"/>
        <w:jc w:val="both"/>
        <w:rPr/>
      </w:pPr>
      <w:r>
        <w:rPr/>
        <w:t xml:space="preserve">При этом прогнозируется </w:t>
      </w:r>
      <w:r>
        <w:rPr/>
        <w:t>снижение</w:t>
      </w:r>
      <w:r>
        <w:rPr/>
        <w:t xml:space="preserve"> объема собственных доходов бюджета </w:t>
      </w:r>
      <w:r>
        <w:rPr/>
        <w:t>Мийналь</w:t>
      </w:r>
      <w:r>
        <w:rPr/>
        <w:t xml:space="preserve">ского сельского поселения (без учета безвозмездных поступлений) в 2019 году к уровню 2017 года  на </w:t>
      </w:r>
      <w:r>
        <w:rPr/>
        <w:t>777,80</w:t>
      </w:r>
      <w:r>
        <w:rPr/>
        <w:t xml:space="preserve"> тыс. рублей или на </w:t>
      </w:r>
      <w:r>
        <w:rPr/>
        <w:t>14,8</w:t>
      </w:r>
      <w:r>
        <w:rPr/>
        <w:t xml:space="preserve"> %, к плановым показателям 2018 года - на </w:t>
      </w:r>
      <w:r>
        <w:rPr/>
        <w:t>804,13</w:t>
      </w:r>
      <w:r>
        <w:rPr/>
        <w:t xml:space="preserve"> тыс. рулей или на </w:t>
      </w:r>
      <w:r>
        <w:rPr/>
        <w:t>15,2</w:t>
      </w:r>
      <w:r>
        <w:rPr/>
        <w:t xml:space="preserve"> %, к оценке 2018 года снижение составит </w:t>
      </w:r>
      <w:r>
        <w:rPr/>
        <w:t xml:space="preserve">70,81 </w:t>
      </w:r>
      <w:r>
        <w:rPr/>
        <w:t xml:space="preserve">тыс. рублей или на </w:t>
      </w:r>
      <w:r>
        <w:rPr/>
        <w:t xml:space="preserve">1,6 </w:t>
      </w:r>
      <w:r>
        <w:rPr/>
        <w:t>%.</w:t>
      </w:r>
    </w:p>
    <w:p>
      <w:pPr>
        <w:pStyle w:val="Normal"/>
        <w:tabs>
          <w:tab w:val="clear" w:pos="720"/>
          <w:tab w:val="left" w:pos="567" w:leader="none"/>
        </w:tabs>
        <w:ind w:left="0" w:right="0" w:firstLine="567"/>
        <w:jc w:val="both"/>
        <w:rPr/>
      </w:pPr>
      <w:r>
        <w:rPr/>
        <w:t>Структура доходов бюджета в значительной мере зависит от объема субвенций, субсидий и иных межбюджетных трансфертов, и характеризуется следующими показателями:</w:t>
      </w:r>
    </w:p>
    <w:p>
      <w:pPr>
        <w:pStyle w:val="Normal"/>
        <w:tabs>
          <w:tab w:val="clear" w:pos="720"/>
          <w:tab w:val="left" w:pos="567" w:leader="none"/>
        </w:tabs>
        <w:ind w:left="0" w:right="0" w:firstLine="567"/>
        <w:jc w:val="both"/>
        <w:rPr/>
      </w:pPr>
      <w:r>
        <w:rPr/>
        <w:t xml:space="preserve">- налоговые и неналоговые доходы в 2017 году составляют </w:t>
      </w:r>
      <w:r>
        <w:rPr/>
        <w:t>5 270,00</w:t>
      </w:r>
      <w:r>
        <w:rPr/>
        <w:t xml:space="preserve"> тыс. рублей или </w:t>
      </w:r>
      <w:r>
        <w:rPr/>
        <w:t>51,20</w:t>
      </w:r>
      <w:r>
        <w:rPr/>
        <w:t xml:space="preserve"> %, в 2018 году (план) – </w:t>
      </w:r>
      <w:r>
        <w:rPr/>
        <w:t>4 296,33</w:t>
      </w:r>
      <w:r>
        <w:rPr/>
        <w:t xml:space="preserve"> тыс. рублей или  </w:t>
      </w:r>
      <w:r>
        <w:rPr/>
        <w:t>29,9</w:t>
      </w:r>
      <w:r>
        <w:rPr/>
        <w:t xml:space="preserve"> %, в 2019 году  –  </w:t>
      </w:r>
      <w:r>
        <w:rPr/>
        <w:t>4 492,2</w:t>
      </w:r>
      <w:r>
        <w:rPr/>
        <w:t xml:space="preserve"> тыс. рублей или </w:t>
      </w:r>
      <w:r>
        <w:rPr/>
        <w:t xml:space="preserve">85,2 </w:t>
      </w:r>
      <w:r>
        <w:rPr/>
        <w:t>% от общего объема доходов;</w:t>
      </w:r>
    </w:p>
    <w:p>
      <w:pPr>
        <w:pStyle w:val="Normal"/>
        <w:tabs>
          <w:tab w:val="clear" w:pos="720"/>
          <w:tab w:val="left" w:pos="567" w:leader="none"/>
        </w:tabs>
        <w:ind w:left="0" w:right="0" w:firstLine="567"/>
        <w:jc w:val="both"/>
        <w:rPr/>
      </w:pPr>
      <w:r>
        <w:rPr/>
        <w:t xml:space="preserve">- безвозмездные поступления в 2017 году составляют </w:t>
      </w:r>
      <w:r>
        <w:rPr/>
        <w:t>5 024,8</w:t>
      </w:r>
      <w:r>
        <w:rPr/>
        <w:t xml:space="preserve"> тыс. рублей или </w:t>
      </w:r>
      <w:r>
        <w:rPr/>
        <w:t>48,8</w:t>
      </w:r>
      <w:r>
        <w:rPr/>
        <w:t xml:space="preserve"> %, в 2018 году (план) – </w:t>
      </w:r>
      <w:r>
        <w:rPr/>
        <w:t>2 257,55</w:t>
      </w:r>
      <w:r>
        <w:rPr/>
        <w:t xml:space="preserve"> тыс. рублей или </w:t>
      </w:r>
      <w:r>
        <w:rPr/>
        <w:t>29,9</w:t>
      </w:r>
      <w:r>
        <w:rPr/>
        <w:t xml:space="preserve"> %, в 2019 году (без учета субсидий и иных межбюджетных трансфертов) – </w:t>
      </w:r>
      <w:r>
        <w:rPr/>
        <w:t>779,09</w:t>
      </w:r>
      <w:r>
        <w:rPr/>
        <w:t xml:space="preserve"> тыс. рублей или </w:t>
      </w:r>
      <w:r>
        <w:rPr/>
        <w:t>14,8</w:t>
      </w:r>
      <w:r>
        <w:rPr/>
        <w:t xml:space="preserve"> % от общего объема доходов.</w:t>
      </w:r>
    </w:p>
    <w:p>
      <w:pPr>
        <w:pStyle w:val="Normal"/>
        <w:tabs>
          <w:tab w:val="clear" w:pos="720"/>
          <w:tab w:val="left" w:pos="567" w:leader="none"/>
        </w:tabs>
        <w:ind w:left="0" w:right="0" w:firstLine="567"/>
        <w:jc w:val="both"/>
        <w:rPr/>
      </w:pPr>
      <w:r>
        <w:rPr/>
      </w:r>
    </w:p>
    <w:p>
      <w:pPr>
        <w:pStyle w:val="Normal"/>
        <w:tabs>
          <w:tab w:val="clear" w:pos="720"/>
          <w:tab w:val="left" w:pos="567" w:leader="none"/>
        </w:tabs>
        <w:ind w:left="0" w:right="0" w:firstLine="567"/>
        <w:jc w:val="both"/>
        <w:rPr/>
      </w:pPr>
      <w:r>
        <w:rPr/>
        <w:t xml:space="preserve">Структура доходов бюджета </w:t>
      </w:r>
      <w:r>
        <w:rPr/>
        <w:t>Мийналь</w:t>
      </w:r>
      <w:r>
        <w:rPr/>
        <w:t>ского сельского поселения, тыс. рублей</w:t>
      </w:r>
    </w:p>
    <w:p>
      <w:pPr>
        <w:pStyle w:val="Normal"/>
        <w:tabs>
          <w:tab w:val="clear" w:pos="720"/>
          <w:tab w:val="left" w:pos="567" w:leader="none"/>
        </w:tabs>
        <w:ind w:left="0" w:right="0" w:firstLine="567"/>
        <w:jc w:val="both"/>
        <w:rPr/>
      </w:pPr>
      <w:r>
        <w:rPr/>
      </w:r>
    </w:p>
    <w:p>
      <w:pPr>
        <w:pStyle w:val="Normal"/>
        <w:tabs>
          <w:tab w:val="clear" w:pos="720"/>
          <w:tab w:val="left" w:pos="567" w:leader="none"/>
        </w:tabs>
        <w:ind w:left="0" w:right="0" w:firstLine="567"/>
        <w:jc w:val="both"/>
        <w:rPr/>
      </w:pPr>
      <w:r>
        <w:rPr/>
      </w:r>
    </w:p>
    <w:p>
      <w:pPr>
        <w:pStyle w:val="Normal"/>
        <w:tabs>
          <w:tab w:val="clear" w:pos="720"/>
          <w:tab w:val="left" w:pos="567" w:leader="none"/>
        </w:tabs>
        <w:ind w:left="0" w:right="0" w:firstLine="567"/>
        <w:jc w:val="both"/>
        <w:rPr/>
      </w:pPr>
      <w:r>
        <w:rPr/>
      </w:r>
    </w:p>
    <w:p>
      <w:pPr>
        <w:pStyle w:val="Normal"/>
        <w:tabs>
          <w:tab w:val="clear" w:pos="720"/>
          <w:tab w:val="left" w:pos="567" w:leader="none"/>
        </w:tabs>
        <w:ind w:left="0" w:right="0" w:firstLine="567"/>
        <w:jc w:val="both"/>
        <w:rPr/>
      </w:pPr>
      <w:r>
        <w:rPr/>
        <w:drawing>
          <wp:inline distT="0" distB="0" distL="0" distR="0">
            <wp:extent cx="5757545" cy="3237865"/>
            <wp:effectExtent l="0" t="0" r="0" b="0"/>
            <wp:docPr id="3" name="Объе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tabs>
          <w:tab w:val="clear" w:pos="720"/>
          <w:tab w:val="left" w:pos="567" w:leader="none"/>
        </w:tabs>
        <w:ind w:left="0" w:right="0" w:firstLine="567"/>
        <w:jc w:val="both"/>
        <w:rPr/>
      </w:pPr>
      <w:r>
        <w:rPr/>
        <w:tab/>
      </w:r>
    </w:p>
    <w:p>
      <w:pPr>
        <w:pStyle w:val="Normal"/>
        <w:tabs>
          <w:tab w:val="clear" w:pos="720"/>
          <w:tab w:val="left" w:pos="567" w:leader="none"/>
        </w:tabs>
        <w:ind w:left="0" w:right="0" w:firstLine="567"/>
        <w:jc w:val="both"/>
        <w:rPr/>
      </w:pPr>
      <w:r>
        <w:rPr/>
        <w:t xml:space="preserve">Проектом бюджета </w:t>
      </w:r>
      <w:r>
        <w:rPr/>
        <w:t>Мийналь</w:t>
      </w:r>
      <w:r>
        <w:rPr/>
        <w:t xml:space="preserve">ского сельского поселения на 2019 год предусмотрен объем межбюджетных трансфертов в размере </w:t>
      </w:r>
      <w:r>
        <w:rPr/>
        <w:t>779,09</w:t>
      </w:r>
      <w:r>
        <w:rPr/>
        <w:t xml:space="preserve"> тыс. рублей. По сравнению с решением о бюджете на 2018 год объем межбюджетных трансфертов за счет средств бюджета Лахденпохского муниципального района в 2019 году планируется со снижением на </w:t>
      </w:r>
      <w:r>
        <w:rPr/>
        <w:t xml:space="preserve">1 438,46 </w:t>
      </w:r>
      <w:r>
        <w:rPr/>
        <w:t xml:space="preserve">тыс. рублей (на </w:t>
      </w:r>
      <w:r>
        <w:rPr/>
        <w:t>64,9</w:t>
      </w:r>
      <w:r>
        <w:rPr/>
        <w:t xml:space="preserve"> %).</w:t>
      </w:r>
    </w:p>
    <w:p>
      <w:pPr>
        <w:pStyle w:val="Normal"/>
        <w:tabs>
          <w:tab w:val="clear" w:pos="720"/>
          <w:tab w:val="left" w:pos="0" w:leader="none"/>
        </w:tabs>
        <w:ind w:left="0" w:right="0" w:firstLine="709"/>
        <w:jc w:val="both"/>
        <w:rPr/>
      </w:pPr>
      <w:r>
        <w:rPr/>
      </w:r>
    </w:p>
    <w:p>
      <w:pPr>
        <w:pStyle w:val="Normal"/>
        <w:tabs>
          <w:tab w:val="clear" w:pos="720"/>
          <w:tab w:val="left" w:pos="0" w:leader="none"/>
        </w:tabs>
        <w:ind w:left="0" w:right="0" w:firstLine="709"/>
        <w:jc w:val="both"/>
        <w:rPr/>
      </w:pPr>
      <w:r>
        <w:rPr/>
        <w:t>Структура финансовой помощи и динамика ее изменения в Проекте бюджета характеризуется следующими показателями:</w:t>
      </w:r>
    </w:p>
    <w:p>
      <w:pPr>
        <w:pStyle w:val="Normal"/>
        <w:tabs>
          <w:tab w:val="clear" w:pos="720"/>
          <w:tab w:val="left" w:pos="0" w:leader="none"/>
        </w:tabs>
        <w:ind w:left="0" w:right="0" w:firstLine="709"/>
        <w:jc w:val="right"/>
        <w:rPr>
          <w:sz w:val="20"/>
          <w:szCs w:val="20"/>
        </w:rPr>
      </w:pPr>
      <w:r>
        <w:rPr>
          <w:sz w:val="20"/>
          <w:szCs w:val="20"/>
        </w:rPr>
      </w:r>
    </w:p>
    <w:p>
      <w:pPr>
        <w:pStyle w:val="Normal"/>
        <w:tabs>
          <w:tab w:val="clear" w:pos="720"/>
          <w:tab w:val="left" w:pos="0" w:leader="none"/>
        </w:tabs>
        <w:ind w:left="0" w:right="0" w:firstLine="709"/>
        <w:jc w:val="right"/>
        <w:rPr>
          <w:sz w:val="20"/>
          <w:szCs w:val="20"/>
        </w:rPr>
      </w:pPr>
      <w:r>
        <w:rPr>
          <w:sz w:val="20"/>
          <w:szCs w:val="20"/>
        </w:rPr>
        <w:t>Таблица № 2</w:t>
      </w:r>
    </w:p>
    <w:p>
      <w:pPr>
        <w:pStyle w:val="Normal"/>
        <w:tabs>
          <w:tab w:val="clear" w:pos="720"/>
          <w:tab w:val="left" w:pos="0" w:leader="none"/>
        </w:tabs>
        <w:ind w:left="0" w:right="0" w:firstLine="709"/>
        <w:jc w:val="right"/>
        <w:rPr>
          <w:sz w:val="20"/>
          <w:szCs w:val="20"/>
        </w:rPr>
      </w:pPr>
      <w:r>
        <w:rPr>
          <w:sz w:val="20"/>
          <w:szCs w:val="20"/>
        </w:rPr>
        <w:t>(тыс. рублей)</w:t>
      </w:r>
    </w:p>
    <w:tbl>
      <w:tblPr>
        <w:tblW w:w="9441" w:type="dxa"/>
        <w:jc w:val="left"/>
        <w:tblInd w:w="-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44"/>
        <w:gridCol w:w="1276"/>
        <w:gridCol w:w="1134"/>
        <w:gridCol w:w="1487"/>
      </w:tblGrid>
      <w:tr>
        <w:trPr>
          <w:trHeight w:val="441" w:hRule="atLeast"/>
        </w:trPr>
        <w:tc>
          <w:tcPr>
            <w:tcW w:w="5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Наименование межбюджетных трансфертов</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sz w:val="20"/>
                <w:szCs w:val="20"/>
              </w:rPr>
              <w:t>2018 год</w:t>
            </w:r>
            <w:r>
              <w:rPr>
                <w:rStyle w:val="Style15"/>
                <w:rStyle w:val="Style20"/>
                <w:sz w:val="20"/>
                <w:szCs w:val="20"/>
              </w:rPr>
              <w:footnoteReference w:id="2"/>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2019 год</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Отклонения</w:t>
            </w:r>
          </w:p>
        </w:tc>
      </w:tr>
      <w:tr>
        <w:trPr>
          <w:trHeight w:val="278" w:hRule="atLeast"/>
        </w:trPr>
        <w:tc>
          <w:tcPr>
            <w:tcW w:w="5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3</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4</w:t>
            </w:r>
          </w:p>
        </w:tc>
      </w:tr>
      <w:tr>
        <w:trPr>
          <w:trHeight w:val="492" w:hRule="atLeast"/>
        </w:trPr>
        <w:tc>
          <w:tcPr>
            <w:tcW w:w="5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b/>
                <w:bCs/>
                <w:sz w:val="20"/>
                <w:szCs w:val="20"/>
              </w:rPr>
              <w:t xml:space="preserve">Безвозмездные поступления от других бюджетов бюджетной системы Российской Федерации, всего </w:t>
            </w:r>
            <w:r>
              <w:rPr>
                <w:bCs/>
                <w:sz w:val="20"/>
                <w:szCs w:val="20"/>
              </w:rPr>
              <w:t>в т.ч</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b/>
                <w:b/>
                <w:bCs/>
                <w:sz w:val="20"/>
                <w:szCs w:val="20"/>
              </w:rPr>
            </w:pPr>
            <w:r>
              <w:rPr>
                <w:b/>
                <w:bCs/>
                <w:sz w:val="20"/>
                <w:szCs w:val="20"/>
              </w:rPr>
              <w:t>2 217,55</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b/>
                <w:b/>
                <w:bCs/>
                <w:sz w:val="20"/>
                <w:szCs w:val="20"/>
              </w:rPr>
            </w:pPr>
            <w:r>
              <w:rPr>
                <w:b/>
                <w:bCs/>
                <w:sz w:val="20"/>
                <w:szCs w:val="20"/>
              </w:rPr>
              <w:t>779,09</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20"/>
                <w:szCs w:val="20"/>
              </w:rPr>
            </w:pPr>
            <w:r>
              <w:rPr>
                <w:b/>
                <w:bCs/>
                <w:sz w:val="20"/>
                <w:szCs w:val="20"/>
              </w:rPr>
              <w:t xml:space="preserve">- </w:t>
            </w:r>
            <w:r>
              <w:rPr>
                <w:b/>
                <w:bCs/>
                <w:sz w:val="20"/>
                <w:szCs w:val="20"/>
              </w:rPr>
              <w:t>1 438,46</w:t>
            </w:r>
          </w:p>
        </w:tc>
      </w:tr>
      <w:tr>
        <w:trPr>
          <w:trHeight w:val="258" w:hRule="atLeast"/>
        </w:trPr>
        <w:tc>
          <w:tcPr>
            <w:tcW w:w="5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Дотация на выравнивание уровня бюджетной обеспеченности</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738</w:t>
            </w:r>
            <w:r>
              <w:rPr>
                <w:sz w:val="20"/>
                <w:szCs w:val="20"/>
              </w:rPr>
              <w:t>,00</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473,00</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20"/>
                <w:szCs w:val="20"/>
              </w:rPr>
            </w:pPr>
            <w:r>
              <w:rPr>
                <w:sz w:val="20"/>
                <w:szCs w:val="20"/>
              </w:rPr>
              <w:t>-</w:t>
            </w:r>
            <w:r>
              <w:rPr>
                <w:sz w:val="20"/>
                <w:szCs w:val="20"/>
              </w:rPr>
              <w:t>265</w:t>
            </w:r>
            <w:r>
              <w:rPr>
                <w:sz w:val="20"/>
                <w:szCs w:val="20"/>
              </w:rPr>
              <w:t>,00</w:t>
            </w:r>
          </w:p>
        </w:tc>
      </w:tr>
      <w:tr>
        <w:trPr>
          <w:trHeight w:val="177" w:hRule="atLeast"/>
        </w:trPr>
        <w:tc>
          <w:tcPr>
            <w:tcW w:w="5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Субвенции</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115,70</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124,00</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20"/>
                <w:szCs w:val="20"/>
              </w:rPr>
            </w:pPr>
            <w:r>
              <w:rPr>
                <w:sz w:val="20"/>
                <w:szCs w:val="20"/>
              </w:rPr>
              <w:t>8,30</w:t>
            </w:r>
          </w:p>
        </w:tc>
      </w:tr>
      <w:tr>
        <w:trPr>
          <w:trHeight w:val="224" w:hRule="atLeast"/>
        </w:trPr>
        <w:tc>
          <w:tcPr>
            <w:tcW w:w="5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Субсидии</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733,65</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0,00</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20"/>
                <w:szCs w:val="20"/>
              </w:rPr>
            </w:pPr>
            <w:r>
              <w:rPr>
                <w:sz w:val="20"/>
                <w:szCs w:val="20"/>
              </w:rPr>
              <w:t>-</w:t>
            </w:r>
            <w:r>
              <w:rPr>
                <w:sz w:val="20"/>
                <w:szCs w:val="20"/>
              </w:rPr>
              <w:t>733,65</w:t>
            </w:r>
          </w:p>
        </w:tc>
      </w:tr>
      <w:tr>
        <w:trPr>
          <w:trHeight w:val="212" w:hRule="atLeast"/>
        </w:trPr>
        <w:tc>
          <w:tcPr>
            <w:tcW w:w="5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Иные межбюджетные трансферты</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630,20</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sz w:val="20"/>
                <w:szCs w:val="20"/>
              </w:rPr>
            </w:pPr>
            <w:r>
              <w:rPr>
                <w:sz w:val="20"/>
                <w:szCs w:val="20"/>
              </w:rPr>
              <w:t>182,09</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20"/>
                <w:szCs w:val="20"/>
              </w:rPr>
            </w:pPr>
            <w:r>
              <w:rPr>
                <w:sz w:val="20"/>
                <w:szCs w:val="20"/>
              </w:rPr>
              <w:t>-448,11</w:t>
            </w:r>
            <w:r>
              <w:rPr>
                <w:sz w:val="20"/>
                <w:szCs w:val="20"/>
              </w:rPr>
              <w:t xml:space="preserve"> </w:t>
            </w:r>
          </w:p>
        </w:tc>
      </w:tr>
    </w:tbl>
    <w:p>
      <w:pPr>
        <w:pStyle w:val="Normal"/>
        <w:tabs>
          <w:tab w:val="clear" w:pos="720"/>
          <w:tab w:val="left" w:pos="0" w:leader="none"/>
        </w:tabs>
        <w:jc w:val="both"/>
        <w:rPr/>
      </w:pPr>
      <w:r>
        <w:rPr/>
      </w:r>
    </w:p>
    <w:p>
      <w:pPr>
        <w:pStyle w:val="Normal"/>
        <w:tabs>
          <w:tab w:val="clear" w:pos="720"/>
          <w:tab w:val="left" w:pos="567" w:leader="none"/>
        </w:tabs>
        <w:ind w:left="0" w:right="0" w:firstLine="567"/>
        <w:jc w:val="both"/>
        <w:rPr/>
      </w:pPr>
      <w:r>
        <w:rPr/>
        <w:t xml:space="preserve">При формировании Проекта бюджета в условиях сокращения объема прогнозируемых доходов планируется снижение расходов по сравнению с уровнем, утвержденным на 2018 год. </w:t>
      </w:r>
    </w:p>
    <w:p>
      <w:pPr>
        <w:pStyle w:val="Normal"/>
        <w:tabs>
          <w:tab w:val="clear" w:pos="720"/>
          <w:tab w:val="left" w:pos="567" w:leader="none"/>
        </w:tabs>
        <w:ind w:left="0" w:right="0" w:firstLine="567"/>
        <w:jc w:val="both"/>
        <w:rPr/>
      </w:pPr>
      <w:r>
        <w:rPr/>
      </w:r>
    </w:p>
    <w:p>
      <w:pPr>
        <w:pStyle w:val="Style31"/>
        <w:spacing w:lineRule="auto" w:line="240"/>
        <w:ind w:left="0" w:right="0" w:firstLine="567"/>
        <w:jc w:val="both"/>
        <w:rPr/>
      </w:pPr>
      <w:r>
        <w:rPr>
          <w:rFonts w:cs="Times New Roman" w:ascii="Times New Roman" w:hAnsi="Times New Roman"/>
          <w:sz w:val="24"/>
          <w:szCs w:val="24"/>
        </w:rPr>
        <w:t xml:space="preserve">Расходы бюджета </w:t>
      </w:r>
      <w:r>
        <w:rPr>
          <w:rFonts w:cs="Times New Roman" w:ascii="Times New Roman" w:hAnsi="Times New Roman"/>
          <w:sz w:val="24"/>
          <w:szCs w:val="24"/>
        </w:rPr>
        <w:t>Мийналь</w:t>
      </w:r>
      <w:r>
        <w:rPr>
          <w:rFonts w:cs="Times New Roman" w:ascii="Times New Roman" w:hAnsi="Times New Roman"/>
          <w:sz w:val="24"/>
          <w:szCs w:val="24"/>
        </w:rPr>
        <w:t xml:space="preserve">ского сельского поселения на 2019 год предусмотрены в объеме </w:t>
      </w:r>
      <w:r>
        <w:rPr>
          <w:rFonts w:cs="Times New Roman" w:ascii="Times New Roman" w:hAnsi="Times New Roman"/>
          <w:sz w:val="24"/>
          <w:szCs w:val="24"/>
        </w:rPr>
        <w:t>10 404,06</w:t>
      </w:r>
      <w:r>
        <w:rPr>
          <w:rFonts w:cs="Times New Roman" w:ascii="Times New Roman" w:hAnsi="Times New Roman"/>
          <w:sz w:val="24"/>
          <w:szCs w:val="24"/>
        </w:rPr>
        <w:t xml:space="preserve"> тыс. рублей, что составляет </w:t>
      </w:r>
      <w:r>
        <w:rPr>
          <w:rFonts w:cs="Times New Roman" w:ascii="Times New Roman" w:hAnsi="Times New Roman"/>
          <w:sz w:val="24"/>
          <w:szCs w:val="24"/>
        </w:rPr>
        <w:t>76,6</w:t>
      </w:r>
      <w:r>
        <w:rPr>
          <w:rFonts w:cs="Times New Roman" w:ascii="Times New Roman" w:hAnsi="Times New Roman"/>
          <w:sz w:val="24"/>
          <w:szCs w:val="24"/>
        </w:rPr>
        <w:t xml:space="preserve"> % к уровню бюджетных назначений 2018 года. Снижение опережающими темпами прогнозируемого объема </w:t>
      </w:r>
      <w:r>
        <w:rPr>
          <w:rFonts w:cs="Times New Roman" w:ascii="Times New Roman" w:hAnsi="Times New Roman"/>
          <w:sz w:val="24"/>
          <w:szCs w:val="24"/>
        </w:rPr>
        <w:t>расходов</w:t>
      </w:r>
      <w:r>
        <w:rPr>
          <w:rFonts w:cs="Times New Roman" w:ascii="Times New Roman" w:hAnsi="Times New Roman"/>
          <w:sz w:val="24"/>
          <w:szCs w:val="24"/>
        </w:rPr>
        <w:t xml:space="preserve"> по отношению к пр</w:t>
      </w:r>
      <w:r>
        <w:rPr>
          <w:rFonts w:eastAsia="Calibri" w:cs="Times New Roman" w:ascii="Times New Roman" w:hAnsi="Times New Roman"/>
          <w:color w:val="000000"/>
          <w:sz w:val="24"/>
          <w:szCs w:val="24"/>
          <w:lang w:val="ru-RU" w:eastAsia="zh-CN" w:bidi="ar-SA"/>
        </w:rPr>
        <w:t xml:space="preserve">огнозируемому объему </w:t>
      </w:r>
      <w:r>
        <w:rPr>
          <w:rFonts w:eastAsia="Calibri" w:cs="Times New Roman" w:ascii="Times New Roman" w:hAnsi="Times New Roman"/>
          <w:color w:val="000000"/>
          <w:sz w:val="24"/>
          <w:szCs w:val="24"/>
          <w:lang w:val="ru-RU" w:eastAsia="zh-CN" w:bidi="ar-SA"/>
        </w:rPr>
        <w:t>доходов</w:t>
      </w:r>
      <w:r>
        <w:rPr>
          <w:rFonts w:eastAsia="Calibri" w:cs="Times New Roman" w:ascii="Times New Roman" w:hAnsi="Times New Roman"/>
          <w:color w:val="000000"/>
          <w:sz w:val="24"/>
          <w:szCs w:val="24"/>
          <w:lang w:val="ru-RU" w:eastAsia="zh-CN" w:bidi="ar-SA"/>
        </w:rPr>
        <w:t xml:space="preserve">, привело к </w:t>
      </w:r>
      <w:r>
        <w:rPr>
          <w:rFonts w:eastAsia="Calibri" w:cs="Times New Roman" w:ascii="Times New Roman" w:hAnsi="Times New Roman"/>
          <w:color w:val="000000"/>
          <w:sz w:val="24"/>
          <w:szCs w:val="24"/>
          <w:lang w:val="ru-RU" w:eastAsia="zh-CN" w:bidi="ar-SA"/>
        </w:rPr>
        <w:t>снижению</w:t>
      </w:r>
      <w:r>
        <w:rPr>
          <w:rFonts w:eastAsia="Calibri" w:cs="Times New Roman" w:ascii="Times New Roman" w:hAnsi="Times New Roman"/>
          <w:color w:val="000000"/>
          <w:sz w:val="24"/>
          <w:szCs w:val="24"/>
          <w:lang w:val="ru-RU" w:eastAsia="zh-CN" w:bidi="ar-SA"/>
        </w:rPr>
        <w:t xml:space="preserve"> дефицита бюджета в 201</w:t>
      </w:r>
      <w:r>
        <w:rPr>
          <w:rFonts w:eastAsia="Calibri" w:cs="Times New Roman" w:ascii="Times New Roman" w:hAnsi="Times New Roman"/>
          <w:color w:val="000000"/>
          <w:sz w:val="24"/>
          <w:szCs w:val="24"/>
          <w:lang w:val="ru-RU" w:eastAsia="zh-CN" w:bidi="ar-SA"/>
        </w:rPr>
        <w:t>9</w:t>
      </w:r>
      <w:r>
        <w:rPr>
          <w:rFonts w:eastAsia="Calibri" w:cs="Times New Roman" w:ascii="Times New Roman" w:hAnsi="Times New Roman"/>
          <w:color w:val="000000"/>
          <w:sz w:val="24"/>
          <w:szCs w:val="24"/>
          <w:lang w:val="ru-RU" w:eastAsia="zh-CN" w:bidi="ar-SA"/>
        </w:rPr>
        <w:t xml:space="preserve"> году по сравнению с плановыми показателями 2018 года на </w:t>
      </w:r>
      <w:r>
        <w:rPr>
          <w:rFonts w:eastAsia="Calibri" w:cs="Times New Roman" w:ascii="Times New Roman" w:hAnsi="Times New Roman"/>
          <w:color w:val="000000"/>
          <w:sz w:val="24"/>
          <w:szCs w:val="24"/>
          <w:lang w:val="ru-RU" w:eastAsia="zh-CN" w:bidi="ar-SA"/>
        </w:rPr>
        <w:t>899,36</w:t>
      </w:r>
      <w:r>
        <w:rPr>
          <w:rFonts w:eastAsia="Calibri" w:cs="Times New Roman" w:ascii="Times New Roman" w:hAnsi="Times New Roman"/>
          <w:color w:val="000000"/>
          <w:sz w:val="24"/>
          <w:szCs w:val="24"/>
          <w:lang w:val="ru-RU" w:eastAsia="zh-CN" w:bidi="ar-SA"/>
        </w:rPr>
        <w:t xml:space="preserve"> тыс. рублей.</w:t>
      </w:r>
    </w:p>
    <w:p>
      <w:pPr>
        <w:pStyle w:val="Normal"/>
        <w:spacing w:lineRule="auto" w:line="240"/>
        <w:ind w:left="0" w:right="0" w:firstLine="567"/>
        <w:jc w:val="both"/>
        <w:rPr/>
      </w:pPr>
      <w:r>
        <w:rPr>
          <w:rFonts w:eastAsia="Calibri" w:cs="Times New Roman"/>
          <w:bCs/>
          <w:color w:val="000000"/>
          <w:sz w:val="24"/>
          <w:szCs w:val="24"/>
          <w:lang w:val="ru-RU" w:eastAsia="zh-CN" w:bidi="ar-SA"/>
        </w:rPr>
        <w:t xml:space="preserve">Проект бюджета сформирован с дефицитом на 2019 год в сумме </w:t>
      </w:r>
      <w:r>
        <w:rPr>
          <w:rFonts w:eastAsia="Calibri" w:cs="Times New Roman"/>
          <w:bCs/>
          <w:color w:val="000000"/>
          <w:sz w:val="24"/>
          <w:szCs w:val="24"/>
          <w:lang w:val="ru-RU" w:eastAsia="zh-CN" w:bidi="ar-SA"/>
        </w:rPr>
        <w:t>5 132,77</w:t>
      </w:r>
      <w:r>
        <w:rPr>
          <w:rFonts w:eastAsia="Calibri" w:cs="Times New Roman"/>
          <w:bCs/>
          <w:color w:val="000000"/>
          <w:sz w:val="24"/>
          <w:szCs w:val="24"/>
          <w:lang w:val="ru-RU" w:eastAsia="zh-CN" w:bidi="ar-SA"/>
        </w:rPr>
        <w:t xml:space="preserve"> тыс. рублей, за 2017 год бюджет </w:t>
      </w:r>
      <w:r>
        <w:rPr>
          <w:rFonts w:eastAsia="Calibri" w:cs="Times New Roman"/>
          <w:bCs/>
          <w:color w:val="000000"/>
          <w:sz w:val="24"/>
          <w:szCs w:val="24"/>
          <w:lang w:val="ru-RU" w:eastAsia="zh-CN" w:bidi="ar-SA"/>
        </w:rPr>
        <w:t>Мийналь</w:t>
      </w:r>
      <w:r>
        <w:rPr>
          <w:rFonts w:eastAsia="Calibri" w:cs="Times New Roman"/>
          <w:bCs/>
          <w:color w:val="000000"/>
          <w:sz w:val="24"/>
          <w:szCs w:val="24"/>
          <w:lang w:val="ru-RU" w:eastAsia="zh-CN" w:bidi="ar-SA"/>
        </w:rPr>
        <w:t xml:space="preserve">ского сельского поселения исполнен с дефицитом в сумме  </w:t>
      </w:r>
      <w:r>
        <w:rPr>
          <w:rFonts w:eastAsia="Calibri" w:cs="Times New Roman"/>
          <w:bCs/>
          <w:color w:val="000000"/>
          <w:sz w:val="24"/>
          <w:szCs w:val="24"/>
          <w:lang w:val="ru-RU" w:eastAsia="zh-CN" w:bidi="ar-SA"/>
        </w:rPr>
        <w:t>6 863,07</w:t>
      </w:r>
      <w:r>
        <w:rPr>
          <w:rFonts w:eastAsia="Calibri" w:cs="Times New Roman"/>
          <w:bCs/>
          <w:color w:val="000000"/>
          <w:sz w:val="24"/>
          <w:szCs w:val="24"/>
          <w:lang w:val="ru-RU" w:eastAsia="zh-CN" w:bidi="ar-SA"/>
        </w:rPr>
        <w:t xml:space="preserve"> тыс. рублей.</w:t>
      </w:r>
      <w:r>
        <w:rPr>
          <w:rFonts w:eastAsia="Calibri" w:cs="Times New Roman"/>
          <w:color w:val="000000"/>
          <w:sz w:val="24"/>
          <w:szCs w:val="24"/>
          <w:lang w:val="ru-RU" w:eastAsia="zh-CN" w:bidi="ar-SA"/>
        </w:rPr>
        <w:t xml:space="preserve"> Ожидаемое исполнение бюджета за 2018 год предполагает наличие </w:t>
      </w:r>
      <w:r>
        <w:rPr>
          <w:rFonts w:eastAsia="Calibri" w:cs="Times New Roman"/>
          <w:color w:val="000000"/>
          <w:sz w:val="24"/>
          <w:szCs w:val="24"/>
          <w:lang w:val="ru-RU" w:eastAsia="zh-CN" w:bidi="ar-SA"/>
        </w:rPr>
        <w:t>де</w:t>
      </w:r>
      <w:r>
        <w:rPr>
          <w:rFonts w:eastAsia="Calibri" w:cs="Times New Roman"/>
          <w:color w:val="000000"/>
          <w:sz w:val="24"/>
          <w:szCs w:val="24"/>
          <w:lang w:val="ru-RU" w:eastAsia="zh-CN" w:bidi="ar-SA"/>
        </w:rPr>
        <w:t xml:space="preserve">фицита в объёме </w:t>
      </w:r>
      <w:r>
        <w:rPr>
          <w:rFonts w:eastAsia="Calibri" w:cs="Times New Roman"/>
          <w:color w:val="000000"/>
          <w:sz w:val="24"/>
          <w:szCs w:val="24"/>
          <w:lang w:val="ru-RU" w:eastAsia="zh-CN" w:bidi="ar-SA"/>
        </w:rPr>
        <w:t>6 240,915</w:t>
      </w:r>
      <w:r>
        <w:rPr>
          <w:rFonts w:eastAsia="Calibri" w:cs="Times New Roman"/>
          <w:color w:val="000000"/>
          <w:sz w:val="24"/>
          <w:szCs w:val="24"/>
          <w:lang w:val="ru-RU" w:eastAsia="zh-CN" w:bidi="ar-SA"/>
        </w:rPr>
        <w:t xml:space="preserve"> тыс. рублей. </w:t>
      </w:r>
    </w:p>
    <w:p>
      <w:pPr>
        <w:pStyle w:val="Style31"/>
        <w:spacing w:before="0" w:after="0"/>
        <w:ind w:left="0" w:right="0" w:firstLine="567"/>
        <w:jc w:val="both"/>
        <w:rPr/>
      </w:pPr>
      <w:r>
        <w:rPr>
          <w:rFonts w:eastAsia="Calibri" w:cs="Times New Roman" w:ascii="Times New Roman" w:hAnsi="Times New Roman"/>
          <w:color w:val="000000"/>
          <w:sz w:val="24"/>
          <w:szCs w:val="24"/>
          <w:lang w:val="ru-RU" w:eastAsia="zh-CN" w:bidi="ar-SA"/>
        </w:rPr>
        <w:t xml:space="preserve">Дефицит бюджета на 2019 год предусмотрен в размере </w:t>
      </w:r>
      <w:r>
        <w:rPr>
          <w:rFonts w:eastAsia="Calibri" w:cs="Times New Roman" w:ascii="Times New Roman" w:hAnsi="Times New Roman"/>
          <w:color w:val="000000"/>
          <w:sz w:val="24"/>
          <w:szCs w:val="24"/>
          <w:lang w:val="ru-RU" w:eastAsia="zh-CN" w:bidi="ar-SA"/>
        </w:rPr>
        <w:t>114,3</w:t>
      </w:r>
      <w:r>
        <w:rPr>
          <w:rFonts w:eastAsia="Calibri" w:cs="Times New Roman" w:ascii="Times New Roman" w:hAnsi="Times New Roman"/>
          <w:color w:val="000000"/>
          <w:sz w:val="24"/>
          <w:szCs w:val="24"/>
          <w:lang w:val="ru-RU" w:eastAsia="zh-CN" w:bidi="ar-SA"/>
        </w:rPr>
        <w:t xml:space="preserve"> % </w:t>
      </w:r>
      <w:r>
        <w:rPr>
          <w:rFonts w:eastAsia="Calibri" w:cs="Times New Roman" w:ascii="Times New Roman" w:hAnsi="Times New Roman"/>
          <w:bCs/>
          <w:color w:val="000000"/>
          <w:sz w:val="24"/>
          <w:szCs w:val="24"/>
          <w:lang w:val="ru-RU" w:eastAsia="zh-CN" w:bidi="ar-SA"/>
        </w:rPr>
        <w:t xml:space="preserve">утвержденного общего годового объема доходов бюджета </w:t>
      </w:r>
      <w:r>
        <w:rPr>
          <w:rFonts w:eastAsia="Calibri" w:cs="Times New Roman" w:ascii="Times New Roman" w:hAnsi="Times New Roman"/>
          <w:bCs/>
          <w:color w:val="000000"/>
          <w:sz w:val="24"/>
          <w:szCs w:val="24"/>
          <w:lang w:val="ru-RU" w:eastAsia="zh-CN" w:bidi="ar-SA"/>
        </w:rPr>
        <w:t>Мийналь</w:t>
      </w:r>
      <w:r>
        <w:rPr>
          <w:rFonts w:eastAsia="Calibri" w:cs="Times New Roman" w:ascii="Times New Roman" w:hAnsi="Times New Roman"/>
          <w:bCs/>
          <w:color w:val="000000"/>
          <w:sz w:val="24"/>
          <w:szCs w:val="24"/>
          <w:lang w:val="ru-RU" w:eastAsia="zh-CN" w:bidi="ar-SA"/>
        </w:rPr>
        <w:t xml:space="preserve">ского сельского поселения без учета утвержденного объема безвозмездных поступлений. Источники финансирования дефицита бюджета </w:t>
      </w:r>
      <w:r>
        <w:rPr>
          <w:rFonts w:eastAsia="Calibri" w:cs="Times New Roman" w:ascii="Times New Roman" w:hAnsi="Times New Roman"/>
          <w:bCs/>
          <w:color w:val="000000"/>
          <w:sz w:val="24"/>
          <w:szCs w:val="24"/>
          <w:lang w:val="ru-RU" w:eastAsia="zh-CN" w:bidi="ar-SA"/>
        </w:rPr>
        <w:t>Мийналь</w:t>
      </w:r>
      <w:r>
        <w:rPr>
          <w:rFonts w:eastAsia="Calibri" w:cs="Times New Roman" w:ascii="Times New Roman" w:hAnsi="Times New Roman"/>
          <w:bCs/>
          <w:color w:val="000000"/>
          <w:sz w:val="24"/>
          <w:szCs w:val="24"/>
          <w:lang w:val="ru-RU" w:eastAsia="zh-CN" w:bidi="ar-SA"/>
        </w:rPr>
        <w:t>ского сельского поселения на 2019 год Проектом бюджета определены, как:</w:t>
      </w:r>
    </w:p>
    <w:p>
      <w:pPr>
        <w:pStyle w:val="Style31"/>
        <w:spacing w:before="0" w:after="0"/>
        <w:ind w:left="0" w:right="0" w:firstLine="567"/>
        <w:jc w:val="both"/>
        <w:rPr/>
      </w:pPr>
      <w:r>
        <w:rPr>
          <w:rFonts w:eastAsia="Calibri" w:cs="Times New Roman" w:ascii="Times New Roman" w:hAnsi="Times New Roman"/>
          <w:bCs/>
          <w:color w:val="000000"/>
          <w:sz w:val="24"/>
          <w:szCs w:val="24"/>
          <w:lang w:val="ru-RU" w:eastAsia="zh-CN" w:bidi="ar-SA"/>
        </w:rPr>
        <w:t xml:space="preserve">- изменение остатков средств на счетах по учету средств бюджета в сумме </w:t>
      </w:r>
      <w:r>
        <w:rPr>
          <w:rFonts w:eastAsia="Calibri" w:cs="Times New Roman" w:ascii="Times New Roman" w:hAnsi="Times New Roman"/>
          <w:bCs/>
          <w:color w:val="000000"/>
          <w:sz w:val="24"/>
          <w:szCs w:val="24"/>
          <w:lang w:val="ru-RU" w:eastAsia="zh-CN" w:bidi="ar-SA"/>
        </w:rPr>
        <w:t>5 132,77</w:t>
      </w:r>
      <w:r>
        <w:rPr>
          <w:rFonts w:eastAsia="Calibri" w:cs="Times New Roman" w:ascii="Times New Roman" w:hAnsi="Times New Roman"/>
          <w:bCs/>
          <w:color w:val="000000"/>
          <w:sz w:val="24"/>
          <w:szCs w:val="24"/>
          <w:lang w:val="ru-RU" w:eastAsia="zh-CN" w:bidi="ar-SA"/>
        </w:rPr>
        <w:t xml:space="preserve"> тыс. рублей.</w:t>
      </w:r>
    </w:p>
    <w:p>
      <w:pPr>
        <w:pStyle w:val="Normal"/>
        <w:autoSpaceDE w:val="false"/>
        <w:ind w:left="0" w:right="0" w:firstLine="540"/>
        <w:jc w:val="both"/>
        <w:rPr/>
      </w:pPr>
      <w:r>
        <w:rPr>
          <w:rFonts w:eastAsia="Times New Roman" w:cs="Times New Roman"/>
          <w:bCs/>
          <w:color w:val="000000"/>
          <w:sz w:val="24"/>
          <w:szCs w:val="24"/>
          <w:lang w:val="ru-RU" w:eastAsia="zh-CN" w:bidi="ar-SA"/>
        </w:rPr>
        <w:t xml:space="preserve"> </w:t>
      </w:r>
      <w:r>
        <w:rPr>
          <w:rFonts w:eastAsia="Calibri" w:cs="Times New Roman"/>
          <w:bCs/>
          <w:color w:val="000000"/>
          <w:sz w:val="24"/>
          <w:szCs w:val="24"/>
          <w:lang w:val="ru-RU" w:eastAsia="zh-CN" w:bidi="ar-SA"/>
        </w:rPr>
        <w:t xml:space="preserve">Средства на счетах бюджета </w:t>
      </w:r>
      <w:r>
        <w:rPr>
          <w:rFonts w:eastAsia="Calibri" w:cs="Times New Roman"/>
          <w:bCs/>
          <w:color w:val="000000"/>
          <w:sz w:val="24"/>
          <w:szCs w:val="24"/>
          <w:lang w:val="ru-RU" w:eastAsia="zh-CN" w:bidi="ar-SA"/>
        </w:rPr>
        <w:t>Мийналь</w:t>
      </w:r>
      <w:r>
        <w:rPr>
          <w:rFonts w:eastAsia="Calibri" w:cs="Times New Roman"/>
          <w:bCs/>
          <w:color w:val="000000"/>
          <w:sz w:val="24"/>
          <w:szCs w:val="24"/>
          <w:lang w:val="ru-RU" w:eastAsia="zh-CN" w:bidi="ar-SA"/>
        </w:rPr>
        <w:t xml:space="preserve">ского сельского поселения в органе Федерального казначейства по состоянию на 01.01.2018 года составляли </w:t>
      </w:r>
      <w:r>
        <w:rPr>
          <w:rFonts w:eastAsia="Calibri" w:cs="Times New Roman"/>
          <w:bCs/>
          <w:color w:val="000000"/>
          <w:sz w:val="24"/>
          <w:szCs w:val="24"/>
          <w:lang w:val="ru-RU" w:eastAsia="zh-CN" w:bidi="ar-SA"/>
        </w:rPr>
        <w:t>19 910,729</w:t>
      </w:r>
      <w:r>
        <w:rPr>
          <w:rFonts w:eastAsia="Calibri" w:cs="Times New Roman"/>
          <w:color w:val="000000"/>
          <w:sz w:val="24"/>
          <w:szCs w:val="24"/>
          <w:lang w:val="ru-RU" w:eastAsia="zh-CN" w:bidi="ar-SA"/>
        </w:rPr>
        <w:t xml:space="preserve"> </w:t>
      </w:r>
      <w:r>
        <w:rPr>
          <w:rFonts w:eastAsia="Calibri" w:cs="Times New Roman"/>
          <w:bCs/>
          <w:color w:val="000000"/>
          <w:sz w:val="24"/>
          <w:szCs w:val="24"/>
          <w:lang w:val="ru-RU" w:eastAsia="zh-CN" w:bidi="ar-SA"/>
        </w:rPr>
        <w:t xml:space="preserve"> тыс. рублей (</w:t>
      </w:r>
      <w:r>
        <w:rPr>
          <w:rFonts w:eastAsia="Calibri" w:cs="Times New Roman"/>
          <w:color w:val="000000"/>
          <w:sz w:val="24"/>
          <w:szCs w:val="24"/>
          <w:lang w:val="ru-RU" w:eastAsia="zh-CN" w:bidi="ar-SA"/>
        </w:rPr>
        <w:t>Ведомость по движению свободного остатка средств бюджета, код формы по КФД 0531819).</w:t>
      </w:r>
      <w:r>
        <w:rPr>
          <w:rFonts w:eastAsia="Calibri" w:cs="Times New Roman"/>
          <w:bCs/>
          <w:color w:val="000000"/>
          <w:sz w:val="24"/>
          <w:szCs w:val="24"/>
          <w:lang w:val="ru-RU" w:eastAsia="zh-CN" w:bidi="ar-SA"/>
        </w:rPr>
        <w:t xml:space="preserve"> В соответствии с ожидаемым исполнением бюджета в 2018 году остаток средств на счетах бюджета </w:t>
      </w:r>
      <w:r>
        <w:rPr>
          <w:rFonts w:eastAsia="Calibri" w:cs="Times New Roman"/>
          <w:bCs/>
          <w:color w:val="000000"/>
          <w:sz w:val="24"/>
          <w:szCs w:val="24"/>
          <w:lang w:val="ru-RU" w:eastAsia="zh-CN" w:bidi="ar-SA"/>
        </w:rPr>
        <w:t>Мийналь</w:t>
      </w:r>
      <w:r>
        <w:rPr>
          <w:rFonts w:eastAsia="Calibri" w:cs="Times New Roman"/>
          <w:bCs/>
          <w:color w:val="000000"/>
          <w:sz w:val="24"/>
          <w:szCs w:val="24"/>
          <w:lang w:val="ru-RU" w:eastAsia="zh-CN" w:bidi="ar-SA"/>
        </w:rPr>
        <w:t xml:space="preserve">ского сельского поселения в органе Федерального казначейства с учетом прогнозируемого </w:t>
      </w:r>
      <w:r>
        <w:rPr>
          <w:rFonts w:eastAsia="Calibri" w:cs="Times New Roman"/>
          <w:bCs/>
          <w:color w:val="000000"/>
          <w:sz w:val="24"/>
          <w:szCs w:val="24"/>
          <w:lang w:val="ru-RU" w:eastAsia="zh-CN" w:bidi="ar-SA"/>
        </w:rPr>
        <w:t>дефицита</w:t>
      </w:r>
      <w:r>
        <w:rPr>
          <w:rFonts w:eastAsia="Calibri" w:cs="Times New Roman"/>
          <w:bCs/>
          <w:color w:val="000000"/>
          <w:sz w:val="24"/>
          <w:szCs w:val="24"/>
          <w:lang w:val="ru-RU" w:eastAsia="zh-CN" w:bidi="ar-SA"/>
        </w:rPr>
        <w:t xml:space="preserve"> бюджета на 2018 год согласно ожидаемому исполнению </w:t>
      </w:r>
      <w:r>
        <w:rPr>
          <w:rFonts w:eastAsia="Calibri" w:cs="Times New Roman"/>
          <w:bCs/>
          <w:color w:val="000000"/>
          <w:sz w:val="24"/>
          <w:szCs w:val="24"/>
          <w:lang w:val="ru-RU" w:eastAsia="zh-CN" w:bidi="ar-SA"/>
        </w:rPr>
        <w:t>6 240,915</w:t>
      </w:r>
      <w:r>
        <w:rPr>
          <w:rFonts w:eastAsia="Calibri" w:cs="Times New Roman"/>
          <w:bCs/>
          <w:color w:val="000000"/>
          <w:sz w:val="24"/>
          <w:szCs w:val="24"/>
          <w:lang w:val="ru-RU" w:eastAsia="zh-CN" w:bidi="ar-SA"/>
        </w:rPr>
        <w:t xml:space="preserve"> </w:t>
      </w:r>
      <w:r>
        <w:rPr>
          <w:rFonts w:eastAsia="Calibri" w:cs="Times New Roman"/>
          <w:bCs/>
          <w:color w:val="000000"/>
          <w:sz w:val="24"/>
          <w:szCs w:val="24"/>
          <w:lang w:val="ru-RU" w:eastAsia="zh-CN" w:bidi="ar-SA"/>
        </w:rPr>
        <w:t xml:space="preserve">тыс. рублей по состоянию на 01.01.2019 года составит – </w:t>
      </w:r>
      <w:r>
        <w:rPr>
          <w:rFonts w:eastAsia="Calibri" w:cs="Times New Roman"/>
          <w:bCs/>
          <w:color w:val="000000"/>
          <w:sz w:val="24"/>
          <w:szCs w:val="24"/>
          <w:lang w:val="ru-RU" w:eastAsia="zh-CN" w:bidi="ar-SA"/>
        </w:rPr>
        <w:t>13 669,814</w:t>
      </w:r>
      <w:r>
        <w:rPr>
          <w:rFonts w:eastAsia="Calibri" w:cs="Times New Roman"/>
          <w:bCs/>
          <w:color w:val="000000"/>
          <w:sz w:val="24"/>
          <w:szCs w:val="24"/>
          <w:lang w:val="ru-RU" w:eastAsia="zh-CN" w:bidi="ar-SA"/>
        </w:rPr>
        <w:t xml:space="preserve"> тыс. рублей, что определяет возможность установления в составе источников финансирования дефицита бюджета </w:t>
      </w:r>
      <w:r>
        <w:rPr>
          <w:rFonts w:eastAsia="Calibri" w:cs="Times New Roman"/>
          <w:bCs/>
          <w:color w:val="000000"/>
          <w:sz w:val="24"/>
          <w:szCs w:val="24"/>
          <w:lang w:val="ru-RU" w:eastAsia="zh-CN" w:bidi="ar-SA"/>
        </w:rPr>
        <w:t>Мийналь</w:t>
      </w:r>
      <w:r>
        <w:rPr>
          <w:rFonts w:eastAsia="Calibri" w:cs="Times New Roman"/>
          <w:bCs/>
          <w:color w:val="000000"/>
          <w:sz w:val="24"/>
          <w:szCs w:val="24"/>
          <w:lang w:val="ru-RU" w:eastAsia="zh-CN" w:bidi="ar-SA"/>
        </w:rPr>
        <w:t xml:space="preserve">ского сельского поселения на 2019 год (приложение </w:t>
      </w:r>
      <w:r>
        <w:rPr>
          <w:rFonts w:eastAsia="Calibri" w:cs="Times New Roman"/>
          <w:bCs/>
          <w:color w:val="000000"/>
          <w:sz w:val="24"/>
          <w:szCs w:val="24"/>
          <w:lang w:val="ru-RU" w:eastAsia="zh-CN" w:bidi="ar-SA"/>
        </w:rPr>
        <w:t>8</w:t>
      </w:r>
      <w:r>
        <w:rPr>
          <w:rFonts w:eastAsia="Calibri" w:cs="Times New Roman"/>
          <w:bCs/>
          <w:color w:val="000000"/>
          <w:sz w:val="24"/>
          <w:szCs w:val="24"/>
          <w:lang w:val="ru-RU" w:eastAsia="zh-CN" w:bidi="ar-SA"/>
        </w:rPr>
        <w:t xml:space="preserve"> к решению о бюджете) изменение остатков на счетах по учету средств бюджета в размере </w:t>
      </w:r>
      <w:r>
        <w:rPr>
          <w:rFonts w:eastAsia="Calibri" w:cs="Times New Roman"/>
          <w:bCs/>
          <w:color w:val="000000"/>
          <w:sz w:val="24"/>
          <w:szCs w:val="24"/>
          <w:lang w:val="ru-RU" w:eastAsia="zh-CN" w:bidi="ar-SA"/>
        </w:rPr>
        <w:t>5 132,77</w:t>
      </w:r>
      <w:r>
        <w:rPr>
          <w:rFonts w:eastAsia="Calibri" w:cs="Times New Roman"/>
          <w:bCs/>
          <w:color w:val="000000"/>
          <w:sz w:val="24"/>
          <w:szCs w:val="24"/>
          <w:lang w:val="ru-RU" w:eastAsia="zh-CN" w:bidi="ar-SA"/>
        </w:rPr>
        <w:t xml:space="preserve"> тыс. рублей.</w:t>
      </w:r>
    </w:p>
    <w:p>
      <w:pPr>
        <w:pStyle w:val="Normal"/>
        <w:autoSpaceDE w:val="false"/>
        <w:ind w:left="0" w:right="0" w:firstLine="540"/>
        <w:jc w:val="both"/>
        <w:rPr/>
      </w:pPr>
      <w:r>
        <w:rPr>
          <w:rFonts w:eastAsia="Calibri" w:cs="Times New Roman"/>
          <w:color w:val="000000"/>
          <w:sz w:val="24"/>
          <w:szCs w:val="24"/>
          <w:lang w:val="ru-RU" w:eastAsia="zh-CN" w:bidi="ar-SA"/>
        </w:rPr>
        <w:t>Статьей 92.1 БК РФ установлен предельный объем дефицита местного бюджета в размере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БК РФ, в пределах суммы указанного снижения остатков средств на счетах по учету средств местного бюджета.</w:t>
      </w:r>
      <w:r>
        <w:rPr>
          <w:rFonts w:eastAsia="Calibri" w:cs="Times New Roman"/>
          <w:bCs/>
          <w:color w:val="000000"/>
          <w:sz w:val="24"/>
          <w:szCs w:val="24"/>
          <w:lang w:val="ru-RU" w:eastAsia="zh-CN" w:bidi="ar-SA"/>
        </w:rPr>
        <w:t xml:space="preserve"> </w:t>
      </w:r>
    </w:p>
    <w:p>
      <w:pPr>
        <w:pStyle w:val="Style31"/>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Проектом бюджета </w:t>
      </w:r>
      <w:r>
        <w:rPr>
          <w:rFonts w:cs="Times New Roman" w:ascii="Times New Roman" w:hAnsi="Times New Roman"/>
          <w:sz w:val="24"/>
          <w:szCs w:val="24"/>
        </w:rPr>
        <w:t xml:space="preserve">не </w:t>
      </w:r>
      <w:r>
        <w:rPr>
          <w:rFonts w:cs="Times New Roman" w:ascii="Times New Roman" w:hAnsi="Times New Roman"/>
          <w:sz w:val="24"/>
          <w:szCs w:val="24"/>
        </w:rPr>
        <w:t xml:space="preserve">предусматривается в 2019 году привлечение бюджетных кредитов от других бюджетов  бюджетной системы Российской Федерации, от кредитных организаций. </w:t>
      </w:r>
    </w:p>
    <w:p>
      <w:pPr>
        <w:pStyle w:val="Style31"/>
        <w:autoSpaceDE w:val="false"/>
        <w:spacing w:before="0" w:after="0"/>
        <w:ind w:left="0" w:right="0" w:firstLine="567"/>
        <w:jc w:val="both"/>
        <w:rPr>
          <w:rFonts w:ascii="Times New Roman" w:hAnsi="Times New Roman" w:cs="Times New Roman"/>
          <w:sz w:val="24"/>
          <w:szCs w:val="24"/>
        </w:rPr>
      </w:pPr>
      <w:r>
        <w:rPr>
          <w:rFonts w:eastAsia="Calibri" w:cs="Times New Roman" w:ascii="Times New Roman" w:hAnsi="Times New Roman"/>
          <w:bCs/>
          <w:color w:val="000000"/>
          <w:sz w:val="24"/>
          <w:szCs w:val="24"/>
          <w:lang w:val="ru-RU" w:eastAsia="zh-CN" w:bidi="ar-SA"/>
        </w:rPr>
        <w:t xml:space="preserve">Проектом бюджета в соответствии с требованиями пунктов 1, 6 статьи 107, статьи 111 БК РФ утверждены предельный объем муниципального долга в размере </w:t>
      </w:r>
      <w:r>
        <w:rPr>
          <w:rFonts w:eastAsia="Calibri" w:cs="Times New Roman" w:ascii="Times New Roman" w:hAnsi="Times New Roman"/>
          <w:bCs/>
          <w:color w:val="000000"/>
          <w:sz w:val="24"/>
          <w:szCs w:val="24"/>
          <w:lang w:val="ru-RU" w:eastAsia="zh-CN" w:bidi="ar-SA"/>
        </w:rPr>
        <w:t>0</w:t>
      </w:r>
      <w:r>
        <w:rPr>
          <w:rFonts w:eastAsia="Calibri" w:cs="Times New Roman" w:ascii="Times New Roman" w:hAnsi="Times New Roman"/>
          <w:bCs/>
          <w:color w:val="000000"/>
          <w:sz w:val="24"/>
          <w:szCs w:val="24"/>
          <w:lang w:val="ru-RU" w:eastAsia="zh-CN" w:bidi="ar-SA"/>
        </w:rPr>
        <w:t xml:space="preserve">,00 тыс. рублей, верхний предел муниципального долга на 01.01.2020 года в сумме </w:t>
      </w:r>
      <w:r>
        <w:rPr>
          <w:rFonts w:eastAsia="Calibri" w:cs="Times New Roman" w:ascii="Times New Roman" w:hAnsi="Times New Roman"/>
          <w:bCs/>
          <w:color w:val="000000"/>
          <w:sz w:val="24"/>
          <w:szCs w:val="24"/>
          <w:lang w:val="ru-RU" w:eastAsia="zh-CN" w:bidi="ar-SA"/>
        </w:rPr>
        <w:t>0</w:t>
      </w:r>
      <w:r>
        <w:rPr>
          <w:rFonts w:eastAsia="Calibri" w:cs="Times New Roman" w:ascii="Times New Roman" w:hAnsi="Times New Roman"/>
          <w:bCs/>
          <w:color w:val="000000"/>
          <w:sz w:val="24"/>
          <w:szCs w:val="24"/>
          <w:lang w:val="ru-RU" w:eastAsia="zh-CN" w:bidi="ar-SA"/>
        </w:rPr>
        <w:t xml:space="preserve">,00 тыс. рублей, объем расходов на обслуживание муниципального долга – </w:t>
      </w:r>
      <w:r>
        <w:rPr>
          <w:rFonts w:eastAsia="Calibri" w:cs="Times New Roman" w:ascii="Times New Roman" w:hAnsi="Times New Roman"/>
          <w:bCs/>
          <w:color w:val="000000"/>
          <w:sz w:val="24"/>
          <w:szCs w:val="24"/>
          <w:lang w:val="ru-RU" w:eastAsia="zh-CN" w:bidi="ar-SA"/>
        </w:rPr>
        <w:t>0</w:t>
      </w:r>
      <w:r>
        <w:rPr>
          <w:rFonts w:eastAsia="Calibri" w:cs="Times New Roman" w:ascii="Times New Roman" w:hAnsi="Times New Roman"/>
          <w:bCs/>
          <w:color w:val="000000"/>
          <w:sz w:val="24"/>
          <w:szCs w:val="24"/>
          <w:lang w:val="ru-RU" w:eastAsia="zh-CN" w:bidi="ar-SA"/>
        </w:rPr>
        <w:t>,00 тыс. рублей.</w:t>
      </w:r>
    </w:p>
    <w:p>
      <w:pPr>
        <w:pStyle w:val="Style31"/>
        <w:autoSpaceDE w:val="false"/>
        <w:spacing w:before="0" w:after="0"/>
        <w:ind w:left="0" w:right="0" w:firstLine="567"/>
        <w:jc w:val="both"/>
        <w:rPr>
          <w:rFonts w:ascii="Times New Roman" w:hAnsi="Times New Roman" w:cs="Times New Roman"/>
          <w:sz w:val="24"/>
          <w:szCs w:val="24"/>
        </w:rPr>
      </w:pPr>
      <w:r>
        <w:rPr>
          <w:rFonts w:eastAsia="Calibri" w:cs="Times New Roman" w:ascii="Times New Roman" w:hAnsi="Times New Roman"/>
          <w:bCs/>
          <w:color w:val="000000"/>
          <w:sz w:val="24"/>
          <w:szCs w:val="24"/>
          <w:lang w:val="ru-RU" w:eastAsia="zh-CN" w:bidi="ar-SA"/>
        </w:rPr>
        <w:t>Согласно решению о бюджете на 201</w:t>
      </w:r>
      <w:r>
        <w:rPr>
          <w:rFonts w:eastAsia="Calibri" w:cs="Times New Roman" w:ascii="Times New Roman" w:hAnsi="Times New Roman"/>
          <w:bCs/>
          <w:color w:val="000000"/>
          <w:sz w:val="24"/>
          <w:szCs w:val="24"/>
          <w:lang w:val="ru-RU" w:eastAsia="zh-CN" w:bidi="ar-SA"/>
        </w:rPr>
        <w:t>8</w:t>
      </w:r>
      <w:r>
        <w:rPr>
          <w:rFonts w:eastAsia="Calibri" w:cs="Times New Roman" w:ascii="Times New Roman" w:hAnsi="Times New Roman"/>
          <w:bCs/>
          <w:color w:val="000000"/>
          <w:sz w:val="24"/>
          <w:szCs w:val="24"/>
          <w:lang w:val="ru-RU" w:eastAsia="zh-CN" w:bidi="ar-SA"/>
        </w:rPr>
        <w:t xml:space="preserve"> год  и оценке исполнения бюджета </w:t>
      </w:r>
      <w:r>
        <w:rPr>
          <w:rFonts w:eastAsia="Calibri" w:cs="Times New Roman" w:ascii="Times New Roman" w:hAnsi="Times New Roman"/>
          <w:bCs/>
          <w:color w:val="000000"/>
          <w:sz w:val="24"/>
          <w:szCs w:val="24"/>
          <w:lang w:val="ru-RU" w:eastAsia="zh-CN" w:bidi="ar-SA"/>
        </w:rPr>
        <w:t>Мийналь</w:t>
      </w:r>
      <w:r>
        <w:rPr>
          <w:rFonts w:eastAsia="Calibri" w:cs="Times New Roman" w:ascii="Times New Roman" w:hAnsi="Times New Roman"/>
          <w:bCs/>
          <w:color w:val="000000"/>
          <w:sz w:val="24"/>
          <w:szCs w:val="24"/>
          <w:lang w:val="ru-RU" w:eastAsia="zh-CN" w:bidi="ar-SA"/>
        </w:rPr>
        <w:t>ского сельского поселения на 2018 год в 2018 году не планируется привлечение бюджетных кредитов из бюджета Лахденпохского муниципального района,  кредитов кредитных организаций.</w:t>
      </w:r>
    </w:p>
    <w:p>
      <w:pPr>
        <w:pStyle w:val="Normal"/>
        <w:autoSpaceDE w:val="false"/>
        <w:ind w:left="0" w:right="0" w:firstLine="540"/>
        <w:jc w:val="both"/>
        <w:rPr/>
      </w:pPr>
      <w:r>
        <w:rPr>
          <w:rFonts w:eastAsia="SimSun;宋体" w:cs="Times New Roman"/>
          <w:bCs/>
          <w:color w:val="000000"/>
          <w:sz w:val="24"/>
          <w:szCs w:val="24"/>
          <w:lang w:val="ru-RU" w:eastAsia="zh-CN" w:bidi="ar-SA"/>
        </w:rPr>
        <w:t xml:space="preserve">Предусмотренный дефицит бюджета </w:t>
      </w:r>
      <w:r>
        <w:rPr>
          <w:rFonts w:eastAsia="SimSun;宋体" w:cs="Times New Roman"/>
          <w:bCs/>
          <w:color w:val="000000"/>
          <w:sz w:val="24"/>
          <w:szCs w:val="24"/>
          <w:lang w:val="ru-RU" w:eastAsia="zh-CN" w:bidi="ar-SA"/>
        </w:rPr>
        <w:t>Мийнальского сельского</w:t>
      </w:r>
      <w:r>
        <w:rPr>
          <w:rFonts w:eastAsia="SimSun;宋体" w:cs="Times New Roman"/>
          <w:bCs/>
          <w:color w:val="000000"/>
          <w:sz w:val="24"/>
          <w:szCs w:val="24"/>
          <w:lang w:val="ru-RU" w:eastAsia="zh-CN" w:bidi="ar-SA"/>
        </w:rPr>
        <w:t xml:space="preserve"> поселения на 201</w:t>
      </w:r>
      <w:r>
        <w:rPr>
          <w:rFonts w:eastAsia="SimSun;宋体" w:cs="Times New Roman"/>
          <w:bCs/>
          <w:color w:val="000000"/>
          <w:sz w:val="24"/>
          <w:szCs w:val="24"/>
          <w:lang w:val="ru-RU" w:eastAsia="zh-CN" w:bidi="ar-SA"/>
        </w:rPr>
        <w:t>9</w:t>
      </w:r>
      <w:r>
        <w:rPr>
          <w:rFonts w:eastAsia="SimSun;宋体" w:cs="Times New Roman"/>
          <w:bCs/>
          <w:color w:val="000000"/>
          <w:sz w:val="24"/>
          <w:szCs w:val="24"/>
          <w:lang w:val="ru-RU" w:eastAsia="zh-CN" w:bidi="ar-SA"/>
        </w:rPr>
        <w:t xml:space="preserve"> год в процентном соотношении соответствует значениям, определенным статьей 92.1 БК РФ, </w:t>
      </w:r>
      <w:r>
        <w:rPr>
          <w:rFonts w:eastAsia="SimSun;宋体" w:cs="Times New Roman"/>
          <w:bCs/>
          <w:color w:val="000000"/>
          <w:sz w:val="24"/>
          <w:szCs w:val="24"/>
          <w:lang w:val="ru-RU" w:eastAsia="zh-CN" w:bidi="ar-SA"/>
        </w:rPr>
        <w:t>с учетом прогнозируемого остатка средств на счете по учету средств бюджета Мийнальского сельского поселения по состоянию на 01.01.2019 года.</w:t>
      </w:r>
    </w:p>
    <w:p>
      <w:pPr>
        <w:pStyle w:val="Style31"/>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Style38"/>
        <w:numPr>
          <w:ilvl w:val="0"/>
          <w:numId w:val="2"/>
        </w:numPr>
        <w:jc w:val="center"/>
        <w:rPr>
          <w:b/>
          <w:b/>
        </w:rPr>
      </w:pPr>
      <w:r>
        <w:rPr>
          <w:b/>
        </w:rPr>
        <w:t>Анализ прогноза доходов проекта бюджета</w:t>
      </w:r>
    </w:p>
    <w:p>
      <w:pPr>
        <w:pStyle w:val="Style38"/>
        <w:ind w:left="1440" w:right="0" w:hanging="0"/>
        <w:jc w:val="center"/>
        <w:rPr>
          <w:b/>
          <w:b/>
        </w:rPr>
      </w:pPr>
      <w:r>
        <w:rPr>
          <w:b/>
        </w:rPr>
      </w:r>
    </w:p>
    <w:p>
      <w:pPr>
        <w:pStyle w:val="Normal"/>
        <w:spacing w:lineRule="auto" w:line="240"/>
        <w:ind w:left="0" w:right="0" w:firstLine="567"/>
        <w:jc w:val="both"/>
        <w:rPr>
          <w:rFonts w:eastAsia="Calibri" w:cs="Times New Roman"/>
          <w:b w:val="false"/>
          <w:b w:val="false"/>
          <w:bCs w:val="false"/>
          <w:color w:val="000000"/>
          <w:sz w:val="24"/>
          <w:szCs w:val="24"/>
          <w:lang w:val="ru-RU" w:eastAsia="zh-CN" w:bidi="ar-SA"/>
        </w:rPr>
      </w:pPr>
      <w:r>
        <w:rPr>
          <w:rFonts w:eastAsia="Calibri" w:cs="Times New Roman"/>
          <w:b w:val="false"/>
          <w:bCs w:val="false"/>
          <w:color w:val="000000"/>
          <w:sz w:val="24"/>
          <w:szCs w:val="24"/>
          <w:lang w:val="ru-RU" w:eastAsia="zh-CN" w:bidi="ar-SA"/>
        </w:rPr>
        <w:t xml:space="preserve">Доходы бюджета </w:t>
      </w:r>
      <w:r>
        <w:rPr>
          <w:rFonts w:eastAsia="Calibri" w:cs="Times New Roman"/>
          <w:b w:val="false"/>
          <w:bCs w:val="false"/>
          <w:color w:val="000000"/>
          <w:sz w:val="24"/>
          <w:szCs w:val="24"/>
          <w:lang w:val="ru-RU" w:eastAsia="zh-CN" w:bidi="ar-SA"/>
        </w:rPr>
        <w:t>Мийналь</w:t>
      </w:r>
      <w:r>
        <w:rPr>
          <w:rFonts w:eastAsia="Calibri" w:cs="Times New Roman"/>
          <w:b w:val="false"/>
          <w:bCs w:val="false"/>
          <w:color w:val="000000"/>
          <w:sz w:val="24"/>
          <w:szCs w:val="24"/>
          <w:lang w:val="ru-RU" w:eastAsia="zh-CN" w:bidi="ar-SA"/>
        </w:rPr>
        <w:t>ского сельского поселения на 2019 год, отраженные в Проекте решения, сформированы в соответствии со статьей 174.1 БК РФ, в условиях действующего на день внесения Проекта решения о бюджете в представительный орган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Карелия и муниципальных правовых актов представительного органа муниципального образования, устанавливающих налоговые и неналоговые доходы бюджетов бюджетной системы Российской Федерации.</w:t>
      </w:r>
    </w:p>
    <w:p>
      <w:pPr>
        <w:pStyle w:val="Normal"/>
        <w:autoSpaceDE w:val="false"/>
        <w:spacing w:lineRule="auto" w:line="240"/>
        <w:ind w:left="0" w:right="0" w:firstLine="567"/>
        <w:jc w:val="both"/>
        <w:rPr>
          <w:rFonts w:eastAsia="Calibri" w:cs="Times New Roman"/>
          <w:b w:val="false"/>
          <w:b w:val="false"/>
          <w:bCs w:val="false"/>
          <w:color w:val="000000"/>
          <w:sz w:val="24"/>
          <w:szCs w:val="24"/>
          <w:lang w:val="ru-RU" w:eastAsia="zh-CN" w:bidi="ar-SA"/>
        </w:rPr>
      </w:pPr>
      <w:r>
        <w:rPr>
          <w:rFonts w:eastAsia="Calibri" w:cs="Times New Roman"/>
          <w:b w:val="false"/>
          <w:bCs w:val="false"/>
          <w:color w:val="000000"/>
          <w:sz w:val="24"/>
          <w:szCs w:val="24"/>
          <w:lang w:val="ru-RU" w:eastAsia="zh-CN" w:bidi="ar-SA"/>
        </w:rPr>
        <w:t xml:space="preserve">В доходах бюджета  в полном объеме отражены суммы межбюджетных трансфертов, запланированных к распределению бюджету </w:t>
      </w:r>
      <w:r>
        <w:rPr>
          <w:rFonts w:eastAsia="Calibri" w:cs="Times New Roman"/>
          <w:b w:val="false"/>
          <w:bCs w:val="false"/>
          <w:color w:val="000000"/>
          <w:sz w:val="24"/>
          <w:szCs w:val="24"/>
          <w:lang w:val="ru-RU" w:eastAsia="zh-CN" w:bidi="ar-SA"/>
        </w:rPr>
        <w:t>Мийналь</w:t>
      </w:r>
      <w:r>
        <w:rPr>
          <w:rFonts w:eastAsia="Calibri" w:cs="Times New Roman"/>
          <w:b w:val="false"/>
          <w:bCs w:val="false"/>
          <w:color w:val="000000"/>
          <w:sz w:val="24"/>
          <w:szCs w:val="24"/>
          <w:lang w:val="ru-RU" w:eastAsia="zh-CN" w:bidi="ar-SA"/>
        </w:rPr>
        <w:t>ского сельского поселения из бюджета Лахденпохского муниципального района согласно проекту бюджета Лахденпохского муниципального района на 2019 год и на плановый период 2020 и 2021 годов.</w:t>
      </w:r>
    </w:p>
    <w:p>
      <w:pPr>
        <w:pStyle w:val="Normal"/>
        <w:widowControl w:val="false"/>
        <w:ind w:left="0" w:right="0" w:firstLine="709"/>
        <w:jc w:val="both"/>
        <w:rPr>
          <w:szCs w:val="20"/>
        </w:rPr>
      </w:pPr>
      <w:r>
        <w:rPr>
          <w:szCs w:val="20"/>
        </w:rPr>
      </w:r>
    </w:p>
    <w:p>
      <w:pPr>
        <w:pStyle w:val="Normal"/>
        <w:widowControl w:val="false"/>
        <w:ind w:left="0" w:right="0" w:firstLine="709"/>
        <w:jc w:val="both"/>
        <w:rPr/>
      </w:pPr>
      <w:r>
        <w:rPr>
          <w:rFonts w:eastAsia="Calibri" w:cs="Times New Roman"/>
          <w:b w:val="false"/>
          <w:bCs w:val="false"/>
          <w:color w:val="000000"/>
          <w:sz w:val="24"/>
          <w:szCs w:val="24"/>
          <w:lang w:val="ru-RU" w:eastAsia="zh-CN" w:bidi="ar-SA"/>
        </w:rPr>
        <w:t xml:space="preserve">Общий объем доходов бюджета </w:t>
      </w:r>
      <w:r>
        <w:rPr>
          <w:rFonts w:eastAsia="Calibri" w:cs="Times New Roman"/>
          <w:b w:val="false"/>
          <w:bCs w:val="false"/>
          <w:color w:val="000000"/>
          <w:sz w:val="24"/>
          <w:szCs w:val="24"/>
          <w:lang w:val="ru-RU" w:eastAsia="zh-CN" w:bidi="ar-SA"/>
        </w:rPr>
        <w:t>Мийналь</w:t>
      </w:r>
      <w:r>
        <w:rPr>
          <w:rFonts w:eastAsia="Calibri" w:cs="Times New Roman"/>
          <w:b w:val="false"/>
          <w:bCs w:val="false"/>
          <w:color w:val="000000"/>
          <w:sz w:val="24"/>
          <w:szCs w:val="24"/>
          <w:lang w:val="ru-RU" w:eastAsia="zh-CN" w:bidi="ar-SA"/>
        </w:rPr>
        <w:t xml:space="preserve">ского сельского поселения на 2019 год прогнозируется в сумме </w:t>
      </w:r>
      <w:r>
        <w:rPr>
          <w:rFonts w:eastAsia="Calibri" w:cs="Times New Roman"/>
          <w:b w:val="false"/>
          <w:bCs w:val="false"/>
          <w:color w:val="000000"/>
          <w:sz w:val="24"/>
          <w:szCs w:val="24"/>
          <w:lang w:val="ru-RU" w:eastAsia="zh-CN" w:bidi="ar-SA"/>
        </w:rPr>
        <w:t>5 271,29</w:t>
      </w:r>
      <w:r>
        <w:rPr>
          <w:rFonts w:eastAsia="Calibri" w:cs="Times New Roman"/>
          <w:b w:val="false"/>
          <w:bCs w:val="false"/>
          <w:color w:val="000000"/>
          <w:sz w:val="24"/>
          <w:szCs w:val="24"/>
          <w:lang w:val="ru-RU" w:eastAsia="zh-CN" w:bidi="ar-SA"/>
        </w:rPr>
        <w:t xml:space="preserve"> </w:t>
      </w:r>
      <w:r>
        <w:rPr>
          <w:szCs w:val="20"/>
        </w:rPr>
        <w:t>тыс. рублей, в том числе:</w:t>
      </w:r>
    </w:p>
    <w:p>
      <w:pPr>
        <w:pStyle w:val="Normal"/>
        <w:ind w:left="0" w:right="0" w:firstLine="709"/>
        <w:jc w:val="both"/>
        <w:rPr/>
      </w:pPr>
      <w:r>
        <w:rPr/>
        <w:t xml:space="preserve">- налоговые и неналоговые доходы в сумме </w:t>
      </w:r>
      <w:r>
        <w:rPr/>
        <w:t>4 492,20</w:t>
      </w:r>
      <w:r>
        <w:rPr/>
        <w:t xml:space="preserve"> тыс. рублей, что составляет </w:t>
      </w:r>
      <w:r>
        <w:rPr/>
        <w:t>85,2</w:t>
      </w:r>
      <w:r>
        <w:rPr/>
        <w:t xml:space="preserve"> % от общей суммы доходов;</w:t>
      </w:r>
    </w:p>
    <w:p>
      <w:pPr>
        <w:pStyle w:val="Normal"/>
        <w:ind w:left="0" w:right="0" w:firstLine="709"/>
        <w:jc w:val="both"/>
        <w:rPr/>
      </w:pPr>
      <w:r>
        <w:rPr/>
        <w:t xml:space="preserve">- безвозмездные поступления в сумме </w:t>
      </w:r>
      <w:r>
        <w:rPr/>
        <w:t>779,09</w:t>
      </w:r>
      <w:r>
        <w:rPr/>
        <w:t xml:space="preserve"> тыс. рублей, что составляет </w:t>
      </w:r>
      <w:r>
        <w:rPr/>
        <w:t>14,8</w:t>
      </w:r>
      <w:r>
        <w:rPr/>
        <w:t xml:space="preserve"> % от общей суммы доходов. </w:t>
      </w:r>
    </w:p>
    <w:p>
      <w:pPr>
        <w:pStyle w:val="Normal"/>
        <w:ind w:left="0" w:right="0" w:firstLine="709"/>
        <w:jc w:val="right"/>
        <w:rPr>
          <w:sz w:val="20"/>
          <w:szCs w:val="20"/>
        </w:rPr>
      </w:pPr>
      <w:r>
        <w:rPr>
          <w:sz w:val="20"/>
          <w:szCs w:val="20"/>
        </w:rPr>
        <w:t>Таблица № 3</w:t>
      </w:r>
    </w:p>
    <w:p>
      <w:pPr>
        <w:pStyle w:val="Normal"/>
        <w:ind w:left="0" w:right="0" w:firstLine="709"/>
        <w:jc w:val="right"/>
        <w:rPr>
          <w:sz w:val="20"/>
          <w:szCs w:val="20"/>
        </w:rPr>
      </w:pPr>
      <w:r>
        <w:rPr>
          <w:sz w:val="20"/>
          <w:szCs w:val="20"/>
        </w:rPr>
        <w:t>(тыс.рублей)</w:t>
      </w:r>
    </w:p>
    <w:p>
      <w:pPr>
        <w:pStyle w:val="Normal"/>
        <w:ind w:left="0" w:right="0" w:firstLine="709"/>
        <w:jc w:val="right"/>
        <w:rPr>
          <w:sz w:val="20"/>
          <w:szCs w:val="20"/>
        </w:rPr>
      </w:pPr>
      <w:r>
        <w:rPr>
          <w:sz w:val="20"/>
          <w:szCs w:val="20"/>
        </w:rPr>
      </w:r>
    </w:p>
    <w:p>
      <w:pPr>
        <w:pStyle w:val="Normal"/>
        <w:ind w:left="0" w:right="0" w:firstLine="709"/>
        <w:jc w:val="right"/>
        <w:rPr>
          <w:sz w:val="20"/>
          <w:szCs w:val="20"/>
        </w:rPr>
      </w:pPr>
      <w:r>
        <w:rPr>
          <w:sz w:val="20"/>
          <w:szCs w:val="20"/>
        </w:rPr>
      </w:r>
    </w:p>
    <w:p>
      <w:pPr>
        <w:pStyle w:val="Normal"/>
        <w:ind w:left="0" w:right="0" w:firstLine="709"/>
        <w:jc w:val="right"/>
        <w:rPr>
          <w:sz w:val="20"/>
          <w:szCs w:val="20"/>
        </w:rPr>
      </w:pPr>
      <w:r>
        <w:rPr>
          <w:sz w:val="20"/>
          <w:szCs w:val="20"/>
        </w:rPr>
      </w:r>
    </w:p>
    <w:p>
      <w:pPr>
        <w:pStyle w:val="Normal"/>
        <w:ind w:left="0" w:right="0" w:firstLine="709"/>
        <w:jc w:val="right"/>
        <w:rPr>
          <w:sz w:val="20"/>
          <w:szCs w:val="20"/>
        </w:rPr>
      </w:pPr>
      <w:r>
        <w:rPr>
          <w:sz w:val="20"/>
          <w:szCs w:val="20"/>
        </w:rPr>
        <w:object>
          <v:shape id="ole_rId9" style="width:482.1pt;height:694.75pt" o:ole="">
            <v:imagedata r:id="rId10" o:title=""/>
          </v:shape>
          <o:OLEObject Type="Embed" ProgID="Excel.Sheet.12" ShapeID="ole_rId9" DrawAspect="Content" ObjectID="_1080320985" r:id="rId9"/>
        </w:object>
      </w:r>
    </w:p>
    <w:p>
      <w:pPr>
        <w:pStyle w:val="Normal"/>
        <w:ind w:left="0" w:right="0" w:firstLine="708"/>
        <w:jc w:val="both"/>
        <w:rPr/>
      </w:pPr>
      <w:r>
        <w:rPr/>
        <w:t>Изменение налоговых и неналоговых доходов за 2017 год, согласно плану на 2018 год и Проекту бюджета на 2019 год представлено в форме диаграммы следующими образом:</w:t>
      </w:r>
    </w:p>
    <w:p>
      <w:pPr>
        <w:pStyle w:val="Style32"/>
        <w:widowControl w:val="false"/>
        <w:tabs>
          <w:tab w:val="clear" w:pos="720"/>
          <w:tab w:val="left" w:pos="567" w:leader="none"/>
        </w:tabs>
        <w:spacing w:before="0" w:after="0"/>
        <w:ind w:left="0" w:right="0" w:firstLine="567"/>
        <w:jc w:val="right"/>
        <w:rPr>
          <w:sz w:val="20"/>
          <w:szCs w:val="20"/>
        </w:rPr>
      </w:pPr>
      <w:r>
        <w:rPr>
          <w:sz w:val="20"/>
          <w:szCs w:val="20"/>
        </w:rPr>
        <w:t>тыс.руб.</w:t>
      </w:r>
    </w:p>
    <w:p>
      <w:pPr>
        <w:pStyle w:val="Style32"/>
        <w:widowControl w:val="false"/>
        <w:tabs>
          <w:tab w:val="clear" w:pos="720"/>
          <w:tab w:val="left" w:pos="567" w:leader="none"/>
        </w:tabs>
        <w:spacing w:before="0" w:after="0"/>
        <w:ind w:left="0" w:right="0" w:firstLine="567"/>
        <w:jc w:val="right"/>
        <w:rPr>
          <w:sz w:val="20"/>
          <w:szCs w:val="20"/>
        </w:rPr>
      </w:pPr>
      <w:r>
        <w:rPr>
          <w:sz w:val="20"/>
          <w:szCs w:val="20"/>
        </w:rPr>
      </w:r>
    </w:p>
    <w:p>
      <w:pPr>
        <w:pStyle w:val="Style32"/>
        <w:widowControl w:val="false"/>
        <w:tabs>
          <w:tab w:val="clear" w:pos="720"/>
          <w:tab w:val="left" w:pos="567" w:leader="none"/>
        </w:tabs>
        <w:spacing w:before="0" w:after="0"/>
        <w:ind w:left="0" w:right="0" w:firstLine="567"/>
        <w:jc w:val="right"/>
        <w:rPr>
          <w:sz w:val="20"/>
          <w:szCs w:val="20"/>
        </w:rPr>
      </w:pPr>
      <w:r>
        <w:rPr>
          <w:sz w:val="20"/>
          <w:szCs w:val="20"/>
        </w:rPr>
        <w:drawing>
          <wp:inline distT="0" distB="0" distL="0" distR="0">
            <wp:extent cx="5757545" cy="3237865"/>
            <wp:effectExtent l="0" t="0" r="0" b="0"/>
            <wp:docPr id="4" name="Объект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Style32"/>
        <w:widowControl w:val="false"/>
        <w:tabs>
          <w:tab w:val="clear" w:pos="720"/>
          <w:tab w:val="left" w:pos="567" w:leader="none"/>
        </w:tabs>
        <w:spacing w:before="0" w:after="0"/>
        <w:ind w:left="0" w:right="0" w:firstLine="567"/>
        <w:jc w:val="right"/>
        <w:rPr>
          <w:sz w:val="20"/>
          <w:szCs w:val="20"/>
        </w:rPr>
      </w:pPr>
      <w:r>
        <w:rPr>
          <w:sz w:val="20"/>
          <w:szCs w:val="20"/>
        </w:rPr>
      </w:r>
    </w:p>
    <w:p>
      <w:pPr>
        <w:pStyle w:val="Style32"/>
        <w:widowControl w:val="false"/>
        <w:tabs>
          <w:tab w:val="clear" w:pos="720"/>
          <w:tab w:val="left" w:pos="567" w:leader="none"/>
        </w:tabs>
        <w:spacing w:before="0" w:after="0"/>
        <w:ind w:left="0" w:right="0" w:firstLine="567"/>
        <w:jc w:val="both"/>
        <w:rPr>
          <w:sz w:val="20"/>
          <w:szCs w:val="20"/>
        </w:rPr>
      </w:pPr>
      <w:r>
        <w:rPr>
          <w:sz w:val="20"/>
          <w:szCs w:val="20"/>
        </w:rPr>
      </w:r>
    </w:p>
    <w:p>
      <w:pPr>
        <w:pStyle w:val="Style32"/>
        <w:widowControl w:val="false"/>
        <w:tabs>
          <w:tab w:val="clear" w:pos="720"/>
          <w:tab w:val="left" w:pos="567" w:leader="none"/>
        </w:tabs>
        <w:spacing w:lineRule="auto" w:line="276" w:before="0" w:after="0"/>
        <w:ind w:left="0" w:right="0" w:firstLine="567"/>
        <w:jc w:val="center"/>
        <w:rPr>
          <w:b/>
          <w:b/>
          <w:i/>
          <w:i/>
          <w:szCs w:val="28"/>
        </w:rPr>
      </w:pPr>
      <w:r>
        <w:rPr>
          <w:b/>
          <w:i/>
          <w:szCs w:val="28"/>
        </w:rPr>
        <w:t>НАЛОГ НА ДОХОДЫ ФИЗИЧЕСКИХ ЛИЦ</w:t>
      </w:r>
    </w:p>
    <w:p>
      <w:pPr>
        <w:pStyle w:val="Normal"/>
        <w:widowControl/>
        <w:suppressAutoHyphens w:val="true"/>
        <w:bidi w:val="0"/>
        <w:ind w:left="0" w:right="0" w:firstLine="624"/>
        <w:jc w:val="both"/>
        <w:rPr/>
      </w:pPr>
      <w:r>
        <w:rPr/>
        <w:t xml:space="preserve">Поступление налога на доходы физических лиц </w:t>
      </w:r>
      <w:r>
        <w:rPr/>
        <w:t>рассчитано в соответствии с</w:t>
      </w:r>
      <w:r>
        <w:rPr/>
        <w:t xml:space="preserve"> положени</w:t>
      </w:r>
      <w:r>
        <w:rPr/>
        <w:t>ями</w:t>
      </w:r>
      <w:r>
        <w:rPr/>
        <w:t xml:space="preserve"> Методики прогнозирования налоговых и неналоговых поступлений в бюджет Мийнальского сельского поселения на очередной год, утвержденной постановлением Администрации Мийнальского сельского поселения:</w:t>
      </w:r>
    </w:p>
    <w:p>
      <w:pPr>
        <w:pStyle w:val="Normal"/>
        <w:widowControl/>
        <w:suppressAutoHyphens w:val="true"/>
        <w:bidi w:val="0"/>
        <w:ind w:left="0" w:right="0" w:firstLine="624"/>
        <w:jc w:val="both"/>
        <w:rPr/>
      </w:pPr>
      <w:r>
        <w:rPr/>
        <w:t xml:space="preserve">- </w:t>
      </w:r>
      <w:r>
        <w:rPr/>
        <w:t>прогноз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рассчитан, исходя из фонда заработной платы с учетом необлагаемой его части согласно основным показателям прогноза социально-экономического развития Мийнальского сельского поселения на 2019-2021 г.г. (51 560,00 тыс. рублей), норматива отчисления в бюджет поселения по ставке 2%, вычетов, представляемых налоговым агентам при определении налоговой базы, определенных на основе отчетов налоговых органов о базе налогообложения по налогу на доходы физических лиц по формам № 5-НДФЛ «Отчет о налоговой базе и структуре начислений по налогу на доходы физических лиц, удерживаемому налоговыми органами» и № 5-ДДК «О декларировании доходов физическими лицами» как среднее значение за три отчетных финансовых года.</w:t>
      </w:r>
    </w:p>
    <w:p>
      <w:pPr>
        <w:pStyle w:val="Normal"/>
        <w:widowControl/>
        <w:suppressAutoHyphens w:val="true"/>
        <w:bidi w:val="0"/>
        <w:ind w:left="0" w:right="0" w:firstLine="624"/>
        <w:jc w:val="both"/>
        <w:rPr/>
      </w:pPr>
      <w:r>
        <w:rPr/>
        <w:t>Прогноз поступления налога на доходы физических лиц, в отношении которых исчисление и уплата налога осуществляется в соответствии со статьями 227, 227.1 и 228 Налогового кодекса Российской Федерации, составлен в нарушение положений  Методики прогнозирования налоговых и неналоговых поступлений в бюджет Мийнальского сельского поселения на очередной год, утвержденной постановлением Администрации Мийнальского сельского поселения: данные прогноза, предоставленного Территориальным органом Федеральной налоговой службы, уменьшены в два раза, расчетная сумма неотраженных соответствующих доходов бюджета Мийнальского сельского поселения оставляет 10,00 тыс. рублей. С</w:t>
      </w:r>
      <w:r>
        <w:rPr/>
        <w:t xml:space="preserve">огласно прогнозу главного администратора доходов бюджета </w:t>
      </w:r>
      <w:r>
        <w:rPr/>
        <w:t>Мийналь</w:t>
      </w:r>
      <w:r>
        <w:rPr/>
        <w:t>ского сельского поселения — территориальн</w:t>
      </w:r>
      <w:r>
        <w:rPr/>
        <w:t>ого</w:t>
      </w:r>
      <w:r>
        <w:rPr/>
        <w:t xml:space="preserve"> орган</w:t>
      </w:r>
      <w:r>
        <w:rPr/>
        <w:t>а</w:t>
      </w:r>
      <w:r>
        <w:rPr/>
        <w:t xml:space="preserve"> Федеральной налоговой службы (исх. № 04-22/15</w:t>
      </w:r>
      <w:r>
        <w:rPr/>
        <w:t xml:space="preserve">251 </w:t>
      </w:r>
      <w:r>
        <w:rPr/>
        <w:t xml:space="preserve">от </w:t>
      </w:r>
      <w:r>
        <w:rPr/>
        <w:t>16</w:t>
      </w:r>
      <w:r>
        <w:rPr/>
        <w:t xml:space="preserve">.10.2018 года) </w:t>
      </w:r>
      <w:r>
        <w:rPr/>
        <w:t xml:space="preserve">поступление налога на доходы физических лиц, исчисление и уплата налога осуществляется в соответствии со статьями 227, 227.1 и 228 Налогового кодекса Российской Федерации, в бюджет Мийнальского сельского поселения планируется </w:t>
      </w:r>
      <w:r>
        <w:rPr/>
        <w:t xml:space="preserve">в сумме </w:t>
      </w:r>
      <w:r>
        <w:rPr/>
        <w:t>20,00</w:t>
      </w:r>
      <w:r>
        <w:rPr/>
        <w:t xml:space="preserve"> тыс. рублей. </w:t>
      </w:r>
    </w:p>
    <w:p>
      <w:pPr>
        <w:pStyle w:val="Normal"/>
        <w:widowControl/>
        <w:suppressAutoHyphens w:val="true"/>
        <w:bidi w:val="0"/>
        <w:ind w:left="0" w:right="0" w:firstLine="624"/>
        <w:jc w:val="both"/>
        <w:rPr>
          <w:b/>
          <w:b/>
          <w:i/>
          <w:i/>
        </w:rPr>
      </w:pPr>
      <w:r>
        <w:rPr>
          <w:b/>
          <w:i/>
        </w:rPr>
      </w:r>
    </w:p>
    <w:p>
      <w:pPr>
        <w:pStyle w:val="Normal"/>
        <w:widowControl/>
        <w:suppressAutoHyphens w:val="true"/>
        <w:bidi w:val="0"/>
        <w:ind w:left="0" w:right="0" w:firstLine="624"/>
        <w:jc w:val="both"/>
        <w:rPr/>
      </w:pPr>
      <w:r>
        <w:rPr/>
        <w:t xml:space="preserve">Прогнозируемая сумма налога </w:t>
      </w:r>
      <w:r>
        <w:rPr/>
        <w:t>на доходы физических лиц</w:t>
      </w:r>
      <w:r>
        <w:rPr/>
        <w:t xml:space="preserve">, подлежащая зачислению в бюджет </w:t>
      </w:r>
      <w:r>
        <w:rPr/>
        <w:t>Мийналь</w:t>
      </w:r>
      <w:r>
        <w:rPr/>
        <w:t xml:space="preserve">ского сельского поселения, в общем объеме доходов бюджета </w:t>
      </w:r>
      <w:r>
        <w:rPr/>
        <w:t>поселения</w:t>
      </w:r>
      <w:r>
        <w:rPr/>
        <w:t xml:space="preserve"> в 2019 году составит </w:t>
      </w:r>
      <w:r>
        <w:rPr/>
        <w:t>2,7</w:t>
      </w:r>
      <w:r>
        <w:rPr/>
        <w:t xml:space="preserve">%. </w:t>
      </w:r>
    </w:p>
    <w:p>
      <w:pPr>
        <w:pStyle w:val="ConsPlusNormal"/>
        <w:widowControl/>
        <w:suppressAutoHyphens w:val="true"/>
        <w:bidi w:val="0"/>
        <w:ind w:left="0" w:righ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федеральным и республиканским законодательством общий норматив зачисления НДФЛ в бюджет </w:t>
      </w:r>
      <w:r>
        <w:rPr>
          <w:rFonts w:eastAsia="Times New Roman" w:cs="Times New Roman" w:ascii="Times New Roman" w:hAnsi="Times New Roman"/>
          <w:sz w:val="24"/>
          <w:szCs w:val="24"/>
          <w:lang w:eastAsia="ru-RU"/>
        </w:rPr>
        <w:t>Мийналь</w:t>
      </w:r>
      <w:r>
        <w:rPr>
          <w:rFonts w:eastAsia="Times New Roman" w:cs="Times New Roman" w:ascii="Times New Roman" w:hAnsi="Times New Roman"/>
          <w:sz w:val="24"/>
          <w:szCs w:val="24"/>
          <w:lang w:eastAsia="ru-RU"/>
        </w:rPr>
        <w:t>ского сельского поселения в 201</w:t>
      </w: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 xml:space="preserve"> году состав</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eastAsia="ru-RU"/>
        </w:rPr>
        <w:t xml:space="preserve">т </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eastAsia="ru-RU"/>
        </w:rPr>
        <w:t xml:space="preserve"> процент</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в том числе в соответствии со статьей 61.</w:t>
      </w:r>
      <w:r>
        <w:rPr>
          <w:rFonts w:eastAsia="Times New Roman" w:cs="Times New Roman" w:ascii="Times New Roman" w:hAnsi="Times New Roman"/>
          <w:sz w:val="24"/>
          <w:szCs w:val="24"/>
          <w:lang w:eastAsia="ru-RU"/>
        </w:rPr>
        <w:t>5</w:t>
      </w:r>
      <w:r>
        <w:rPr>
          <w:rFonts w:eastAsia="Times New Roman" w:cs="Times New Roman" w:ascii="Times New Roman" w:hAnsi="Times New Roman"/>
          <w:sz w:val="24"/>
          <w:szCs w:val="24"/>
          <w:lang w:eastAsia="ru-RU"/>
        </w:rPr>
        <w:t xml:space="preserve"> БК РФ – </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eastAsia="ru-RU"/>
        </w:rPr>
        <w:t xml:space="preserve"> процент</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xml:space="preserve">. </w:t>
      </w:r>
    </w:p>
    <w:p>
      <w:pPr>
        <w:pStyle w:val="Normal"/>
        <w:widowControl/>
        <w:suppressAutoHyphens w:val="true"/>
        <w:bidi w:val="0"/>
        <w:ind w:left="0" w:right="0" w:firstLine="624"/>
        <w:jc w:val="both"/>
        <w:rPr/>
      </w:pPr>
      <w:r>
        <w:rPr/>
      </w:r>
    </w:p>
    <w:p>
      <w:pPr>
        <w:pStyle w:val="Style32"/>
        <w:widowControl/>
        <w:suppressAutoHyphens w:val="true"/>
        <w:bidi w:val="0"/>
        <w:spacing w:lineRule="auto" w:line="240"/>
        <w:ind w:left="0" w:right="0" w:firstLine="902"/>
        <w:jc w:val="center"/>
        <w:rPr>
          <w:b/>
          <w:b/>
          <w:i/>
          <w:i/>
        </w:rPr>
      </w:pPr>
      <w:r>
        <w:rPr>
          <w:b/>
          <w:i/>
        </w:rPr>
        <w:t>АКЦИЗЫ ПО ПОДАКЦИЗНЫМ ТОВАРАМ (ПРОДУКЦИИ), ПРОИЗВОДИМЫМ НА ТЕРРИТОРИИ РОССИЙСКОЙ ФЕДЕРАЦИИ</w:t>
      </w:r>
    </w:p>
    <w:p>
      <w:pPr>
        <w:pStyle w:val="Style32"/>
        <w:widowControl/>
        <w:suppressAutoHyphens w:val="true"/>
        <w:bidi w:val="0"/>
        <w:spacing w:lineRule="auto" w:line="240" w:before="0" w:after="120"/>
        <w:ind w:left="0" w:right="0" w:firstLine="510"/>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 xml:space="preserve">Доходы  в бюджет </w:t>
      </w:r>
      <w:r>
        <w:rPr>
          <w:rFonts w:eastAsia="Times New Roman" w:cs="Times New Roman"/>
          <w:color w:val="auto"/>
          <w:sz w:val="24"/>
          <w:szCs w:val="24"/>
          <w:lang w:val="ru-RU" w:eastAsia="zh-CN" w:bidi="ar-SA"/>
        </w:rPr>
        <w:t>Мийналь</w:t>
      </w:r>
      <w:r>
        <w:rPr>
          <w:rFonts w:eastAsia="Times New Roman" w:cs="Times New Roman"/>
          <w:color w:val="auto"/>
          <w:sz w:val="24"/>
          <w:szCs w:val="24"/>
          <w:lang w:val="ru-RU" w:eastAsia="zh-CN" w:bidi="ar-SA"/>
        </w:rPr>
        <w:t xml:space="preserve">ского сельского поселения от уплаты акцизов на нефтепродукты (дизельное топливо, моторные масла для дизельных и (или) карбюраторных (инжекторных) двигателей, автомобильный бензин) включены в бюджет </w:t>
      </w:r>
      <w:r>
        <w:rPr>
          <w:rFonts w:eastAsia="Times New Roman" w:cs="Times New Roman"/>
          <w:color w:val="auto"/>
          <w:sz w:val="24"/>
          <w:szCs w:val="24"/>
          <w:lang w:val="ru-RU" w:eastAsia="zh-CN" w:bidi="ar-SA"/>
        </w:rPr>
        <w:t>Мийналь</w:t>
      </w:r>
      <w:r>
        <w:rPr>
          <w:rFonts w:eastAsia="Times New Roman" w:cs="Times New Roman"/>
          <w:color w:val="auto"/>
          <w:sz w:val="24"/>
          <w:szCs w:val="24"/>
          <w:lang w:val="ru-RU" w:eastAsia="zh-CN" w:bidi="ar-SA"/>
        </w:rPr>
        <w:t xml:space="preserve">ского сельского поселения в 2019 году на основании Прогноза поступлений доходов от уплаты акцизов на нефтепродукты на 2019 год и плановый период 2020-2021 годов (исх. от 07.11.2018 года) главного администратора доходов – Управления Федерального казначейства в сумме </w:t>
      </w:r>
      <w:r>
        <w:rPr>
          <w:rFonts w:eastAsia="Times New Roman" w:cs="Times New Roman"/>
          <w:color w:val="auto"/>
          <w:sz w:val="24"/>
          <w:szCs w:val="24"/>
          <w:lang w:val="ru-RU" w:eastAsia="zh-CN" w:bidi="ar-SA"/>
        </w:rPr>
        <w:t>2 137,20</w:t>
      </w:r>
      <w:r>
        <w:rPr>
          <w:rFonts w:eastAsia="Times New Roman" w:cs="Times New Roman"/>
          <w:color w:val="auto"/>
          <w:sz w:val="24"/>
          <w:szCs w:val="24"/>
          <w:lang w:val="ru-RU" w:eastAsia="zh-CN" w:bidi="ar-SA"/>
        </w:rPr>
        <w:t xml:space="preserve"> тыс. рублей. Прогнозируемая сумма налога, подлежащая зачислению в бюджет </w:t>
      </w:r>
      <w:r>
        <w:rPr>
          <w:rFonts w:eastAsia="Times New Roman" w:cs="Times New Roman"/>
          <w:color w:val="auto"/>
          <w:sz w:val="24"/>
          <w:szCs w:val="24"/>
          <w:lang w:val="ru-RU" w:eastAsia="zh-CN" w:bidi="ar-SA"/>
        </w:rPr>
        <w:t>Мийнальского</w:t>
      </w:r>
      <w:r>
        <w:rPr>
          <w:rFonts w:eastAsia="Times New Roman" w:cs="Times New Roman"/>
          <w:color w:val="auto"/>
          <w:sz w:val="24"/>
          <w:szCs w:val="24"/>
          <w:lang w:val="ru-RU" w:eastAsia="zh-CN" w:bidi="ar-SA"/>
        </w:rPr>
        <w:t xml:space="preserve"> сельского поселения, в общем объеме доходов бюджета </w:t>
      </w:r>
      <w:r>
        <w:rPr>
          <w:rFonts w:eastAsia="Times New Roman" w:cs="Times New Roman"/>
          <w:color w:val="auto"/>
          <w:sz w:val="24"/>
          <w:szCs w:val="24"/>
          <w:lang w:val="ru-RU" w:eastAsia="zh-CN" w:bidi="ar-SA"/>
        </w:rPr>
        <w:t>поселения</w:t>
      </w:r>
      <w:r>
        <w:rPr>
          <w:rFonts w:eastAsia="Times New Roman" w:cs="Times New Roman"/>
          <w:color w:val="auto"/>
          <w:sz w:val="24"/>
          <w:szCs w:val="24"/>
          <w:lang w:val="ru-RU" w:eastAsia="zh-CN" w:bidi="ar-SA"/>
        </w:rPr>
        <w:t xml:space="preserve"> в 2019 году составит </w:t>
      </w:r>
      <w:r>
        <w:rPr>
          <w:rFonts w:eastAsia="Times New Roman" w:cs="Times New Roman"/>
          <w:color w:val="auto"/>
          <w:sz w:val="24"/>
          <w:szCs w:val="24"/>
          <w:lang w:val="ru-RU" w:eastAsia="zh-CN" w:bidi="ar-SA"/>
        </w:rPr>
        <w:t>40,5</w:t>
      </w:r>
      <w:r>
        <w:rPr>
          <w:rFonts w:eastAsia="Times New Roman" w:cs="Times New Roman"/>
          <w:color w:val="auto"/>
          <w:sz w:val="24"/>
          <w:szCs w:val="24"/>
          <w:lang w:val="ru-RU" w:eastAsia="zh-CN" w:bidi="ar-SA"/>
        </w:rPr>
        <w:t xml:space="preserve"> %. </w:t>
      </w:r>
    </w:p>
    <w:p>
      <w:pPr>
        <w:pStyle w:val="Style32"/>
        <w:widowControl/>
        <w:suppressAutoHyphens w:val="true"/>
        <w:bidi w:val="0"/>
        <w:spacing w:lineRule="auto" w:line="240"/>
        <w:ind w:left="0" w:right="0" w:firstLine="902"/>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Style32"/>
        <w:widowControl/>
        <w:suppressAutoHyphens w:val="true"/>
        <w:bidi w:val="0"/>
        <w:spacing w:lineRule="auto" w:line="240" w:before="0" w:after="240"/>
        <w:ind w:left="0" w:right="0" w:firstLine="902"/>
        <w:jc w:val="center"/>
        <w:rPr>
          <w:rFonts w:eastAsia="Times New Roman" w:cs="Times New Roman"/>
          <w:b/>
          <w:b/>
          <w:i/>
          <w:i/>
          <w:color w:val="auto"/>
          <w:sz w:val="24"/>
          <w:szCs w:val="24"/>
          <w:lang w:val="ru-RU" w:eastAsia="zh-CN" w:bidi="ar-SA"/>
        </w:rPr>
      </w:pPr>
      <w:r>
        <w:rPr>
          <w:rFonts w:eastAsia="Times New Roman" w:cs="Times New Roman"/>
          <w:b/>
          <w:i/>
          <w:color w:val="auto"/>
          <w:sz w:val="24"/>
          <w:szCs w:val="24"/>
          <w:lang w:val="ru-RU" w:eastAsia="zh-CN" w:bidi="ar-SA"/>
        </w:rPr>
        <w:t>НАЛОГИ НА СОВОКУПНЫЙ ДОХОД, НАЛОГИ НА ИМУЩЕСТВО</w:t>
      </w:r>
    </w:p>
    <w:p>
      <w:pPr>
        <w:pStyle w:val="Normal"/>
        <w:widowControl/>
        <w:suppressAutoHyphens w:val="true"/>
        <w:bidi w:val="0"/>
        <w:spacing w:lineRule="auto" w:line="240"/>
        <w:ind w:left="0" w:right="0" w:firstLine="567"/>
        <w:jc w:val="both"/>
        <w:rPr/>
      </w:pPr>
      <w:r>
        <w:rPr/>
        <w:t xml:space="preserve">Налоговые доходы в части земельного налога, налога на имущество физических лиц, единого сельскохозяйственного налога на 2019 год сформированы на основании прогноза главного администратора доходов бюджета </w:t>
      </w:r>
      <w:r>
        <w:rPr/>
        <w:t>Мийнальского</w:t>
      </w:r>
      <w:r>
        <w:rPr/>
        <w:t xml:space="preserve"> сельского поселения — территориальн</w:t>
      </w:r>
      <w:r>
        <w:rPr/>
        <w:t>ого</w:t>
      </w:r>
      <w:r>
        <w:rPr/>
        <w:t xml:space="preserve"> орган</w:t>
      </w:r>
      <w:r>
        <w:rPr/>
        <w:t>а</w:t>
      </w:r>
      <w:r>
        <w:rPr/>
        <w:t xml:space="preserve"> Федеральной налоговой службы (исх. № 04-22/15</w:t>
      </w:r>
      <w:r>
        <w:rPr/>
        <w:t>251</w:t>
      </w:r>
      <w:r>
        <w:rPr/>
        <w:t xml:space="preserve"> от </w:t>
      </w:r>
      <w:r>
        <w:rPr/>
        <w:t>16</w:t>
      </w:r>
      <w:r>
        <w:rPr/>
        <w:t>.10.2018 года), в том числе:</w:t>
      </w:r>
    </w:p>
    <w:p>
      <w:pPr>
        <w:pStyle w:val="Normal"/>
        <w:jc w:val="both"/>
        <w:rPr/>
      </w:pPr>
      <w:r>
        <w:rPr/>
        <w:t xml:space="preserve">- единый сельскохозяйственный налог в сумме </w:t>
      </w:r>
      <w:r>
        <w:rPr/>
        <w:t>1</w:t>
      </w:r>
      <w:r>
        <w:rPr/>
        <w:t>,00 тыс. рублей;</w:t>
      </w:r>
    </w:p>
    <w:p>
      <w:pPr>
        <w:pStyle w:val="Normal"/>
        <w:jc w:val="both"/>
        <w:rPr/>
      </w:pPr>
      <w:r>
        <w:rPr/>
        <w:t xml:space="preserve">- земельный налог в сумме </w:t>
      </w:r>
      <w:r>
        <w:rPr/>
        <w:t>2 005</w:t>
      </w:r>
      <w:r>
        <w:rPr/>
        <w:t>,00 тыс. рублей;</w:t>
      </w:r>
    </w:p>
    <w:p>
      <w:pPr>
        <w:pStyle w:val="Normal"/>
        <w:jc w:val="both"/>
        <w:rPr/>
      </w:pPr>
      <w:r>
        <w:rPr/>
        <w:t xml:space="preserve">- налог на имущество физических лиц в сумме </w:t>
      </w:r>
      <w:r>
        <w:rPr/>
        <w:t>209</w:t>
      </w:r>
      <w:r>
        <w:rPr/>
        <w:t>,00 тыс. рублей.</w:t>
      </w:r>
    </w:p>
    <w:p>
      <w:pPr>
        <w:pStyle w:val="Style32"/>
        <w:widowControl w:val="false"/>
        <w:tabs>
          <w:tab w:val="clear" w:pos="720"/>
          <w:tab w:val="left" w:pos="567" w:leader="none"/>
        </w:tabs>
        <w:suppressAutoHyphens w:val="true"/>
        <w:bidi w:val="0"/>
        <w:spacing w:before="0" w:after="0"/>
        <w:ind w:left="0" w:right="0" w:firstLine="567"/>
        <w:jc w:val="both"/>
        <w:rPr/>
      </w:pPr>
      <w:r>
        <w:rPr/>
        <w:t xml:space="preserve">Прогнозируемая сумма указанных налогов, подлежащая зачислению в бюджет </w:t>
      </w:r>
      <w:r>
        <w:rPr/>
        <w:t>Мийналь</w:t>
      </w:r>
      <w:r>
        <w:rPr/>
        <w:t xml:space="preserve">ского сельского поселения, в общем объеме доходов бюджета </w:t>
      </w:r>
      <w:r>
        <w:rPr/>
        <w:t>поселения</w:t>
      </w:r>
      <w:r>
        <w:rPr/>
        <w:t xml:space="preserve"> в 2019 году составит </w:t>
      </w:r>
      <w:r>
        <w:rPr/>
        <w:t>42,00</w:t>
      </w:r>
      <w:r>
        <w:rPr/>
        <w:t xml:space="preserve"> %. </w:t>
      </w:r>
    </w:p>
    <w:p>
      <w:pPr>
        <w:pStyle w:val="ConsPlusNormal"/>
        <w:spacing w:lineRule="auto" w:line="240"/>
        <w:ind w:left="0" w:right="0" w:firstLine="709"/>
        <w:jc w:val="both"/>
        <w:rPr/>
      </w:pPr>
      <w:r>
        <w:rPr/>
      </w:r>
    </w:p>
    <w:p>
      <w:pPr>
        <w:pStyle w:val="Style32"/>
        <w:widowControl/>
        <w:suppressAutoHyphens w:val="true"/>
        <w:bidi w:val="0"/>
        <w:spacing w:lineRule="auto" w:line="240" w:before="0" w:after="240"/>
        <w:ind w:left="0" w:right="0" w:firstLine="902"/>
        <w:jc w:val="center"/>
        <w:rPr>
          <w:rFonts w:eastAsia="Times New Roman" w:cs="Times New Roman"/>
          <w:b/>
          <w:b/>
          <w:i/>
          <w:i/>
          <w:color w:val="auto"/>
          <w:sz w:val="24"/>
          <w:szCs w:val="24"/>
          <w:lang w:val="ru-RU" w:eastAsia="zh-CN" w:bidi="ar-SA"/>
        </w:rPr>
      </w:pPr>
      <w:r>
        <w:rPr>
          <w:rFonts w:eastAsia="Times New Roman" w:cs="Times New Roman"/>
          <w:b/>
          <w:i/>
          <w:color w:val="auto"/>
          <w:sz w:val="24"/>
          <w:szCs w:val="24"/>
          <w:lang w:val="ru-RU" w:eastAsia="zh-CN" w:bidi="ar-SA"/>
        </w:rPr>
        <w:t>ГОСУДАРСТВЕННАЯ ПОШЛИНА</w:t>
      </w:r>
    </w:p>
    <w:p>
      <w:pPr>
        <w:pStyle w:val="Style32"/>
        <w:widowControl w:val="false"/>
        <w:tabs>
          <w:tab w:val="clear" w:pos="720"/>
          <w:tab w:val="left" w:pos="567" w:leader="none"/>
        </w:tabs>
        <w:suppressAutoHyphens w:val="true"/>
        <w:bidi w:val="0"/>
        <w:spacing w:lineRule="auto" w:line="240" w:before="0" w:after="0"/>
        <w:ind w:left="0" w:right="0" w:firstLine="567"/>
        <w:jc w:val="both"/>
        <w:rPr>
          <w:rFonts w:ascii="Times New Roman" w:hAnsi="Times New Roman" w:eastAsia="Times New Roman" w:cs="Times New Roman"/>
          <w:b w:val="false"/>
          <w:b w:val="false"/>
          <w:bCs w:val="false"/>
          <w:i w:val="false"/>
          <w:i w:val="false"/>
          <w:iCs w:val="false"/>
          <w:color w:val="auto"/>
          <w:sz w:val="24"/>
          <w:szCs w:val="24"/>
          <w:lang w:val="ru-RU" w:eastAsia="zh-CN" w:bidi="ar-SA"/>
        </w:rPr>
      </w:pPr>
      <w:r>
        <w:rPr>
          <w:rFonts w:eastAsia="Times New Roman" w:cs="Times New Roman"/>
          <w:b w:val="false"/>
          <w:bCs w:val="false"/>
          <w:i w:val="false"/>
          <w:iCs w:val="false"/>
          <w:color w:val="auto"/>
          <w:sz w:val="24"/>
          <w:szCs w:val="24"/>
          <w:lang w:val="ru-RU" w:eastAsia="zh-CN" w:bidi="ar-SA"/>
        </w:rPr>
        <w:t>Поступления государственной пошлины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w:t>
      </w:r>
      <w:r>
        <w:rPr>
          <w:rFonts w:eastAsia="Times New Roman" w:cs="Times New Roman"/>
          <w:b w:val="false"/>
          <w:bCs w:val="false"/>
          <w:i w:val="false"/>
          <w:iCs w:val="false"/>
          <w:color w:val="auto"/>
          <w:sz w:val="24"/>
          <w:szCs w:val="24"/>
          <w:lang w:val="ru-RU" w:eastAsia="zh-CN" w:bidi="ar-SA"/>
        </w:rPr>
        <w:t xml:space="preserve"> Администрацией </w:t>
      </w:r>
      <w:r>
        <w:rPr>
          <w:rFonts w:eastAsia="Times New Roman" w:cs="Times New Roman"/>
          <w:b w:val="false"/>
          <w:bCs w:val="false"/>
          <w:i w:val="false"/>
          <w:iCs w:val="false"/>
          <w:color w:val="auto"/>
          <w:sz w:val="24"/>
          <w:szCs w:val="24"/>
          <w:lang w:val="ru-RU" w:eastAsia="zh-CN" w:bidi="ar-SA"/>
        </w:rPr>
        <w:t>Мийнальского</w:t>
      </w:r>
      <w:r>
        <w:rPr>
          <w:rFonts w:eastAsia="Times New Roman" w:cs="Times New Roman"/>
          <w:b w:val="false"/>
          <w:bCs w:val="false"/>
          <w:i w:val="false"/>
          <w:iCs w:val="false"/>
          <w:color w:val="auto"/>
          <w:sz w:val="24"/>
          <w:szCs w:val="24"/>
          <w:lang w:val="ru-RU" w:eastAsia="zh-CN" w:bidi="ar-SA"/>
        </w:rPr>
        <w:t xml:space="preserve"> сельского поселения в </w:t>
      </w:r>
      <w:r>
        <w:rPr>
          <w:rFonts w:eastAsia="Times New Roman" w:cs="Times New Roman"/>
          <w:b w:val="false"/>
          <w:bCs w:val="false"/>
          <w:i w:val="false"/>
          <w:iCs w:val="false"/>
          <w:color w:val="auto"/>
          <w:sz w:val="24"/>
          <w:szCs w:val="24"/>
          <w:lang w:val="ru-RU" w:eastAsia="zh-CN" w:bidi="ar-SA"/>
        </w:rPr>
        <w:t>2019 году не планируется.</w:t>
      </w:r>
    </w:p>
    <w:p>
      <w:pPr>
        <w:pStyle w:val="Style32"/>
        <w:widowControl/>
        <w:suppressAutoHyphens w:val="true"/>
        <w:bidi w:val="0"/>
        <w:spacing w:lineRule="auto" w:line="240" w:before="0" w:after="12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Style32"/>
        <w:widowControl/>
        <w:suppressAutoHyphens w:val="true"/>
        <w:bidi w:val="0"/>
        <w:spacing w:lineRule="auto" w:line="240" w:before="0" w:after="12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Style32"/>
        <w:widowControl/>
        <w:suppressAutoHyphens w:val="true"/>
        <w:bidi w:val="0"/>
        <w:spacing w:lineRule="auto" w:line="240" w:before="0" w:after="12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Normal"/>
        <w:ind w:left="0" w:right="0" w:firstLine="567"/>
        <w:jc w:val="both"/>
        <w:rPr/>
      </w:pPr>
      <w:r>
        <w:rPr/>
        <w:t xml:space="preserve">Сравнительный анализ доходных налоговых источников бюджета </w:t>
      </w:r>
      <w:r>
        <w:rPr/>
        <w:t>Мийналь</w:t>
      </w:r>
      <w:r>
        <w:rPr/>
        <w:t>ского сельского поселения, предусмотренных Проектом бюджета, в сравнении с показателями 2018 года, предусмотренными Решением о бюджете на 2018 год, и с фактическими данными за 2017 год, представлен ниже.</w:t>
      </w:r>
    </w:p>
    <w:p>
      <w:pPr>
        <w:pStyle w:val="Normal"/>
        <w:ind w:left="0" w:right="0" w:firstLine="567"/>
        <w:jc w:val="right"/>
        <w:rPr/>
      </w:pPr>
      <w:r>
        <w:rPr/>
        <w:t>тыс.руб.</w:t>
      </w:r>
    </w:p>
    <w:p>
      <w:pPr>
        <w:pStyle w:val="Normal"/>
        <w:ind w:left="0" w:right="0" w:firstLine="567"/>
        <w:jc w:val="both"/>
        <w:rPr/>
      </w:pPr>
      <w:r>
        <w:rPr/>
      </w:r>
    </w:p>
    <w:p>
      <w:pPr>
        <w:pStyle w:val="Normal"/>
        <w:ind w:left="0" w:right="0" w:firstLine="567"/>
        <w:jc w:val="both"/>
        <w:rPr/>
      </w:pPr>
      <w:r>
        <w:rPr/>
      </w:r>
    </w:p>
    <w:p>
      <w:pPr>
        <w:pStyle w:val="Style32"/>
        <w:widowControl w:val="false"/>
        <w:tabs>
          <w:tab w:val="clear" w:pos="720"/>
          <w:tab w:val="left" w:pos="567" w:leader="none"/>
        </w:tabs>
        <w:spacing w:before="0" w:after="0"/>
        <w:ind w:left="0" w:right="0" w:firstLine="567"/>
        <w:jc w:val="both"/>
        <w:rPr/>
      </w:pPr>
      <w:r>
        <w:rPr/>
        <w:drawing>
          <wp:inline distT="0" distB="0" distL="0" distR="0">
            <wp:extent cx="5321935" cy="3208020"/>
            <wp:effectExtent l="0" t="0" r="0" b="0"/>
            <wp:docPr id="5" name="Объект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ind w:left="0" w:right="0" w:firstLine="567"/>
        <w:jc w:val="right"/>
        <w:rPr/>
      </w:pPr>
      <w:r>
        <w:rPr/>
      </w:r>
    </w:p>
    <w:p>
      <w:pPr>
        <w:pStyle w:val="Default"/>
        <w:widowControl/>
        <w:suppressAutoHyphens w:val="true"/>
        <w:autoSpaceDE w:val="false"/>
        <w:bidi w:val="0"/>
        <w:ind w:left="0" w:right="0" w:firstLine="624"/>
        <w:jc w:val="both"/>
        <w:rPr/>
      </w:pPr>
      <w:r>
        <w:rPr/>
        <w:t>В 2019 году прогнозируется снижение налоговых доходов:</w:t>
      </w:r>
    </w:p>
    <w:p>
      <w:pPr>
        <w:pStyle w:val="Default"/>
        <w:ind w:left="0" w:right="0" w:firstLine="708"/>
        <w:jc w:val="both"/>
        <w:rPr/>
      </w:pPr>
      <w:r>
        <w:rPr/>
        <w:t xml:space="preserve">- к уровню 2017 года – на </w:t>
      </w:r>
      <w:r>
        <w:rPr/>
        <w:t>633,97</w:t>
      </w:r>
      <w:r>
        <w:rPr/>
        <w:t xml:space="preserve"> тыс. рублей или на </w:t>
      </w:r>
      <w:r>
        <w:rPr/>
        <w:t xml:space="preserve">12,4 </w:t>
      </w:r>
      <w:r>
        <w:rPr/>
        <w:t>%;</w:t>
      </w:r>
    </w:p>
    <w:p>
      <w:pPr>
        <w:pStyle w:val="Default"/>
        <w:ind w:left="0" w:right="0" w:firstLine="708"/>
        <w:jc w:val="both"/>
        <w:rPr/>
      </w:pPr>
      <w:r>
        <w:rPr/>
        <w:t xml:space="preserve">- к 2018 году (согласно решению о бюджете на 2018 год) – на </w:t>
      </w:r>
      <w:r>
        <w:rPr/>
        <w:t>461,91</w:t>
      </w:r>
      <w:r>
        <w:rPr/>
        <w:t xml:space="preserve"> тыс. рублей или на </w:t>
      </w:r>
      <w:r>
        <w:rPr/>
        <w:t xml:space="preserve">8,8 </w:t>
      </w:r>
      <w:r>
        <w:rPr/>
        <w:t>%;</w:t>
      </w:r>
    </w:p>
    <w:p>
      <w:pPr>
        <w:pStyle w:val="Default"/>
        <w:ind w:left="0" w:right="0" w:firstLine="708"/>
        <w:jc w:val="both"/>
        <w:rPr>
          <w:rFonts w:eastAsia="Times New Roman"/>
        </w:rPr>
      </w:pPr>
      <w:r>
        <w:rPr>
          <w:rFonts w:eastAsia="Times New Roman"/>
        </w:rPr>
        <w:t xml:space="preserve"> </w:t>
      </w:r>
    </w:p>
    <w:p>
      <w:pPr>
        <w:pStyle w:val="Normal"/>
        <w:autoSpaceDE w:val="false"/>
        <w:ind w:left="0" w:right="0" w:firstLine="540"/>
        <w:jc w:val="both"/>
        <w:rPr/>
      </w:pPr>
      <w:r>
        <w:rPr/>
        <w:t xml:space="preserve">В 2019 году прогнозируется </w:t>
      </w:r>
      <w:r>
        <w:rPr/>
        <w:t>снижение и</w:t>
      </w:r>
      <w:r>
        <w:rPr/>
        <w:t xml:space="preserve"> неналоговых доходов к уровню 2017 года – на  </w:t>
      </w:r>
      <w:r>
        <w:rPr/>
        <w:t>144,55</w:t>
      </w:r>
      <w:r>
        <w:rPr/>
        <w:t xml:space="preserve"> тыс. рублей или </w:t>
      </w:r>
      <w:r>
        <w:rPr/>
        <w:t>на 100 %</w:t>
      </w:r>
      <w:r>
        <w:rPr/>
        <w:t xml:space="preserve"> и к уровню 2018 года (согласно решению о бюджете на 2018 год) </w:t>
      </w:r>
      <w:r>
        <w:rPr>
          <w:rFonts w:eastAsia="Times New Roman"/>
        </w:rPr>
        <w:t xml:space="preserve">на </w:t>
      </w:r>
      <w:r>
        <w:rPr>
          <w:rFonts w:eastAsia="Times New Roman"/>
        </w:rPr>
        <w:t>372,23</w:t>
      </w:r>
      <w:r>
        <w:rPr>
          <w:rFonts w:eastAsia="Times New Roman"/>
        </w:rPr>
        <w:t xml:space="preserve"> тыс. рублей или на </w:t>
      </w:r>
      <w:r>
        <w:rPr>
          <w:rFonts w:eastAsia="Times New Roman"/>
        </w:rPr>
        <w:t>100</w:t>
      </w:r>
      <w:r>
        <w:rPr>
          <w:rFonts w:eastAsia="Times New Roman"/>
        </w:rPr>
        <w:t xml:space="preserve"> </w:t>
      </w:r>
      <w:r>
        <w:rPr>
          <w:rFonts w:eastAsia="Times New Roman"/>
        </w:rPr>
        <w:t>%;</w:t>
      </w:r>
    </w:p>
    <w:p>
      <w:pPr>
        <w:pStyle w:val="Default"/>
        <w:ind w:left="0" w:right="0" w:firstLine="567"/>
        <w:jc w:val="right"/>
        <w:rPr/>
      </w:pPr>
      <w:r>
        <w:rPr/>
      </w:r>
    </w:p>
    <w:p>
      <w:pPr>
        <w:pStyle w:val="Style32"/>
        <w:widowControl w:val="false"/>
        <w:tabs>
          <w:tab w:val="clear" w:pos="720"/>
          <w:tab w:val="left" w:pos="567" w:leader="none"/>
        </w:tabs>
        <w:spacing w:lineRule="auto" w:line="276" w:before="0" w:after="0"/>
        <w:ind w:left="0" w:right="0" w:firstLine="709"/>
        <w:jc w:val="center"/>
        <w:rPr>
          <w:b/>
          <w:b/>
          <w:i/>
          <w:i/>
        </w:rPr>
      </w:pPr>
      <w:r>
        <w:rPr>
          <w:b/>
          <w:i/>
        </w:rPr>
        <w:t>ДОХОДЫ ОТ ИСПОЛЬЗОВАНИЯ ИМУЩЕСТВА, НАХОДЯЩЕГОСЯ В МУНИЦИПАЛЬНОЙ СОБСТВЕННОСТИ</w:t>
      </w:r>
    </w:p>
    <w:p>
      <w:pPr>
        <w:pStyle w:val="Style32"/>
        <w:widowControl w:val="false"/>
        <w:tabs>
          <w:tab w:val="clear" w:pos="720"/>
          <w:tab w:val="left" w:pos="567" w:leader="none"/>
        </w:tabs>
        <w:suppressAutoHyphens w:val="true"/>
        <w:bidi w:val="0"/>
        <w:spacing w:before="0" w:after="0"/>
        <w:ind w:left="0" w:right="0" w:firstLine="567"/>
        <w:jc w:val="both"/>
        <w:rPr/>
      </w:pPr>
      <w:r>
        <w:rPr/>
        <w:t>Поступления д</w:t>
      </w:r>
      <w:r>
        <w:rPr/>
        <w:t>оход</w:t>
      </w:r>
      <w:r>
        <w:rPr/>
        <w:t>ов</w:t>
      </w:r>
      <w:r>
        <w:rPr/>
        <w:t xml:space="preserve"> от использования имущества, находящегося в муниципальной собственности,  Администрацией </w:t>
      </w:r>
      <w:r>
        <w:rPr/>
        <w:t>Мийналь</w:t>
      </w:r>
      <w:r>
        <w:rPr/>
        <w:t xml:space="preserve">ского сельского поселения </w:t>
      </w:r>
      <w:r>
        <w:rPr/>
        <w:t>на 2019 год не планируются</w:t>
      </w:r>
      <w:r>
        <w:rPr>
          <w:sz w:val="24"/>
          <w:szCs w:val="24"/>
        </w:rPr>
        <w:t xml:space="preserve">. </w:t>
      </w:r>
    </w:p>
    <w:p>
      <w:pPr>
        <w:pStyle w:val="Style32"/>
        <w:widowControl w:val="false"/>
        <w:tabs>
          <w:tab w:val="clear" w:pos="720"/>
          <w:tab w:val="left" w:pos="567" w:leader="none"/>
        </w:tabs>
        <w:suppressAutoHyphens w:val="true"/>
        <w:bidi w:val="0"/>
        <w:spacing w:before="0" w:after="0"/>
        <w:ind w:left="0" w:right="0" w:firstLine="567"/>
        <w:jc w:val="both"/>
        <w:rPr/>
      </w:pPr>
      <w:r>
        <w:rPr/>
      </w:r>
    </w:p>
    <w:p>
      <w:pPr>
        <w:pStyle w:val="Style32"/>
        <w:widowControl w:val="false"/>
        <w:tabs>
          <w:tab w:val="clear" w:pos="720"/>
          <w:tab w:val="left" w:pos="567" w:leader="none"/>
        </w:tabs>
        <w:suppressAutoHyphens w:val="true"/>
        <w:bidi w:val="0"/>
        <w:spacing w:lineRule="auto" w:line="276" w:before="0" w:after="0"/>
        <w:ind w:left="0" w:right="0" w:firstLine="709"/>
        <w:jc w:val="center"/>
        <w:rPr>
          <w:b/>
          <w:b/>
          <w:i/>
          <w:i/>
          <w:sz w:val="24"/>
          <w:szCs w:val="24"/>
        </w:rPr>
      </w:pPr>
      <w:r>
        <w:rPr>
          <w:b/>
          <w:i/>
          <w:sz w:val="24"/>
          <w:szCs w:val="24"/>
        </w:rPr>
        <w:t>ДОХОДЫ ОТ ОКАЗАНИЯ ПЛАТНЫХ УСЛУГ (РАБОТ)  И КОМПЕНСАЦИИ ЗАТРАТ ГОСУДАРСТВА</w:t>
      </w:r>
    </w:p>
    <w:p>
      <w:pPr>
        <w:pStyle w:val="Style32"/>
        <w:widowControl w:val="false"/>
        <w:tabs>
          <w:tab w:val="clear" w:pos="720"/>
          <w:tab w:val="left" w:pos="567" w:leader="none"/>
        </w:tabs>
        <w:suppressAutoHyphens w:val="true"/>
        <w:bidi w:val="0"/>
        <w:spacing w:before="0" w:after="0"/>
        <w:ind w:left="0" w:right="0" w:firstLine="567"/>
        <w:jc w:val="both"/>
        <w:rPr>
          <w:sz w:val="24"/>
          <w:szCs w:val="24"/>
        </w:rPr>
      </w:pPr>
      <w:r>
        <w:rPr>
          <w:sz w:val="24"/>
          <w:szCs w:val="24"/>
        </w:rPr>
        <w:t>Поступления п</w:t>
      </w:r>
      <w:r>
        <w:rPr>
          <w:sz w:val="24"/>
          <w:szCs w:val="24"/>
        </w:rPr>
        <w:t>рочи</w:t>
      </w:r>
      <w:r>
        <w:rPr>
          <w:sz w:val="24"/>
          <w:szCs w:val="24"/>
        </w:rPr>
        <w:t>х</w:t>
      </w:r>
      <w:r>
        <w:rPr>
          <w:sz w:val="24"/>
          <w:szCs w:val="24"/>
        </w:rPr>
        <w:t xml:space="preserve"> доход</w:t>
      </w:r>
      <w:r>
        <w:rPr>
          <w:sz w:val="24"/>
          <w:szCs w:val="24"/>
        </w:rPr>
        <w:t>ов</w:t>
      </w:r>
      <w:r>
        <w:rPr>
          <w:sz w:val="24"/>
          <w:szCs w:val="24"/>
        </w:rPr>
        <w:t xml:space="preserve"> от </w:t>
      </w:r>
      <w:r>
        <w:rPr>
          <w:sz w:val="24"/>
          <w:szCs w:val="24"/>
        </w:rPr>
        <w:t>оказания платных услуг (работ) Администрацией Мийнальского сельского поселения на 2019 год не планируются</w:t>
      </w:r>
      <w:r>
        <w:rPr>
          <w:sz w:val="24"/>
          <w:szCs w:val="24"/>
        </w:rPr>
        <w:t>.</w:t>
      </w:r>
    </w:p>
    <w:p>
      <w:pPr>
        <w:pStyle w:val="Style32"/>
        <w:widowControl w:val="false"/>
        <w:tabs>
          <w:tab w:val="clear" w:pos="720"/>
          <w:tab w:val="left" w:pos="567" w:leader="none"/>
        </w:tabs>
        <w:suppressAutoHyphens w:val="true"/>
        <w:bidi w:val="0"/>
        <w:spacing w:before="0" w:after="0"/>
        <w:ind w:left="0" w:right="0" w:firstLine="567"/>
        <w:jc w:val="both"/>
        <w:rPr>
          <w:sz w:val="24"/>
          <w:szCs w:val="24"/>
        </w:rPr>
      </w:pPr>
      <w:r>
        <w:rPr>
          <w:sz w:val="24"/>
          <w:szCs w:val="24"/>
        </w:rPr>
      </w:r>
    </w:p>
    <w:p>
      <w:pPr>
        <w:pStyle w:val="Style32"/>
        <w:widowControl w:val="false"/>
        <w:tabs>
          <w:tab w:val="clear" w:pos="720"/>
          <w:tab w:val="left" w:pos="567" w:leader="none"/>
        </w:tabs>
        <w:suppressAutoHyphens w:val="true"/>
        <w:autoSpaceDE w:val="false"/>
        <w:bidi w:val="0"/>
        <w:spacing w:lineRule="auto" w:line="276" w:before="0" w:after="0"/>
        <w:ind w:left="0" w:right="0" w:firstLine="709"/>
        <w:jc w:val="center"/>
        <w:rPr>
          <w:b/>
          <w:b/>
          <w:i/>
          <w:i/>
          <w:sz w:val="24"/>
          <w:szCs w:val="24"/>
        </w:rPr>
      </w:pPr>
      <w:r>
        <w:rPr>
          <w:b/>
          <w:i/>
          <w:sz w:val="24"/>
          <w:szCs w:val="24"/>
        </w:rPr>
        <w:t>ШТРАФЫ, САНКЦИИ, ВОЗМЕЩЕНИЕ УЩЕРБА</w:t>
      </w:r>
    </w:p>
    <w:p>
      <w:pPr>
        <w:pStyle w:val="Style32"/>
        <w:widowControl w:val="false"/>
        <w:tabs>
          <w:tab w:val="clear" w:pos="720"/>
          <w:tab w:val="left" w:pos="567" w:leader="none"/>
        </w:tabs>
        <w:suppressAutoHyphens w:val="true"/>
        <w:bidi w:val="0"/>
        <w:spacing w:before="0" w:after="0"/>
        <w:ind w:left="0" w:right="0" w:firstLine="567"/>
        <w:jc w:val="both"/>
        <w:rPr/>
      </w:pPr>
      <w:r>
        <w:rPr/>
        <w:t>П</w:t>
      </w:r>
      <w:r>
        <w:rPr/>
        <w:t xml:space="preserve">оступления денежных взысканий (штрафов), </w:t>
      </w:r>
      <w:r>
        <w:rPr/>
        <w:t>установленных законами субъектов Российской Федерации за несоблюдение муниципальных правовых актов,</w:t>
      </w:r>
      <w:r>
        <w:rPr/>
        <w:t xml:space="preserve"> в 2019 году Администрацией </w:t>
      </w:r>
      <w:r>
        <w:rPr/>
        <w:t>Мийналь</w:t>
      </w:r>
      <w:r>
        <w:rPr/>
        <w:t xml:space="preserve">ского сельского поселения </w:t>
      </w:r>
      <w:r>
        <w:rPr/>
        <w:t>на 2019 год не планируются</w:t>
      </w:r>
      <w:r>
        <w:rPr>
          <w:sz w:val="24"/>
          <w:szCs w:val="24"/>
        </w:rPr>
        <w:t>.</w:t>
      </w:r>
    </w:p>
    <w:p>
      <w:pPr>
        <w:pStyle w:val="Style32"/>
        <w:widowControl w:val="false"/>
        <w:tabs>
          <w:tab w:val="clear" w:pos="720"/>
          <w:tab w:val="left" w:pos="567" w:leader="none"/>
        </w:tabs>
        <w:suppressAutoHyphens w:val="true"/>
        <w:bidi w:val="0"/>
        <w:spacing w:before="0" w:after="0"/>
        <w:ind w:left="0" w:right="0" w:firstLine="567"/>
        <w:jc w:val="both"/>
        <w:rPr>
          <w:sz w:val="24"/>
          <w:szCs w:val="24"/>
        </w:rPr>
      </w:pPr>
      <w:r>
        <w:rPr>
          <w:sz w:val="24"/>
          <w:szCs w:val="24"/>
        </w:rPr>
      </w:r>
    </w:p>
    <w:p>
      <w:pPr>
        <w:pStyle w:val="Style32"/>
        <w:widowControl w:val="false"/>
        <w:tabs>
          <w:tab w:val="clear" w:pos="720"/>
          <w:tab w:val="left" w:pos="567" w:leader="none"/>
        </w:tabs>
        <w:suppressAutoHyphens w:val="true"/>
        <w:bidi w:val="0"/>
        <w:spacing w:before="0" w:after="0"/>
        <w:ind w:left="0" w:right="0" w:firstLine="567"/>
        <w:jc w:val="both"/>
        <w:rPr/>
      </w:pPr>
      <w:r>
        <w:rPr/>
      </w:r>
    </w:p>
    <w:p>
      <w:pPr>
        <w:pStyle w:val="Style32"/>
        <w:widowControl w:val="false"/>
        <w:tabs>
          <w:tab w:val="clear" w:pos="720"/>
          <w:tab w:val="left" w:pos="567" w:leader="none"/>
        </w:tabs>
        <w:suppressAutoHyphens w:val="true"/>
        <w:bidi w:val="0"/>
        <w:spacing w:lineRule="auto" w:line="276" w:before="0" w:after="0"/>
        <w:ind w:left="0" w:right="0" w:hanging="0"/>
        <w:jc w:val="center"/>
        <w:rPr>
          <w:b/>
          <w:b/>
          <w:i/>
          <w:i/>
        </w:rPr>
      </w:pPr>
      <w:r>
        <w:rPr>
          <w:b/>
          <w:i/>
        </w:rPr>
        <w:t>БЕЗВОЗМЕЗДНЫЕ ПОСТУПЛЕНИЯ ОТ ДРУГИХ БЮДЖЕТОВ БЮДЖЕТНОЙ СИСТЕМЫ РОССИЙСКОЙ ФЕДЕРАЦИИ</w:t>
      </w:r>
    </w:p>
    <w:p>
      <w:pPr>
        <w:pStyle w:val="Default"/>
        <w:ind w:left="0" w:right="0" w:firstLine="708"/>
        <w:jc w:val="both"/>
        <w:rPr/>
      </w:pPr>
      <w:r>
        <w:rPr/>
        <w:t xml:space="preserve">Объем безвозмездных поступлений на 2019 год предлагается утвердить в сумме </w:t>
      </w:r>
      <w:r>
        <w:rPr/>
        <w:t>779,09</w:t>
      </w:r>
      <w:r>
        <w:rPr/>
        <w:t xml:space="preserve"> тыс. рублей с  уменьшением к утвержденному показателю текущего года (</w:t>
      </w:r>
      <w:r>
        <w:rPr/>
        <w:t>2 257,55</w:t>
      </w:r>
      <w:r>
        <w:rPr/>
        <w:t xml:space="preserve"> тыс. рублей) на </w:t>
      </w:r>
      <w:r>
        <w:rPr/>
        <w:t>1 478,46</w:t>
      </w:r>
      <w:r>
        <w:rPr/>
        <w:t xml:space="preserve"> тыс. рублей или на </w:t>
      </w:r>
      <w:r>
        <w:rPr/>
        <w:t>65,5</w:t>
      </w:r>
      <w:r>
        <w:rPr/>
        <w:t xml:space="preserve"> %.  Субвенции бюджету поселения прогнозируются в сумме </w:t>
      </w:r>
      <w:r>
        <w:rPr/>
        <w:t>124,00</w:t>
      </w:r>
      <w:r>
        <w:rPr/>
        <w:t xml:space="preserve"> тыс. руб., что по сравнению с запланированным показателем бюджета поселения на 2018 год </w:t>
      </w:r>
      <w:r>
        <w:rPr/>
        <w:t>выше</w:t>
      </w:r>
      <w:r>
        <w:rPr/>
        <w:t xml:space="preserve"> на </w:t>
      </w:r>
      <w:r>
        <w:rPr/>
        <w:t>8,30</w:t>
      </w:r>
      <w:r>
        <w:rPr/>
        <w:t xml:space="preserve"> тыс. руб. или </w:t>
      </w:r>
      <w:r>
        <w:rPr/>
        <w:t>7,2</w:t>
      </w:r>
      <w:r>
        <w:rPr/>
        <w:t xml:space="preserve">% (плановый показатель 2018 года – </w:t>
      </w:r>
      <w:r>
        <w:rPr/>
        <w:t>115,70</w:t>
      </w:r>
      <w:r>
        <w:rPr/>
        <w:t xml:space="preserve"> тыс. руб.). </w:t>
      </w:r>
      <w:r>
        <w:rPr/>
        <w:t>Объем дотации бюджету сельского поселения на выравнивание бюджетной обеспеченности Проектом бюджета предусматривается в размере 473,00 тыс. рублей, что на 265,00 тыс. рублей меньше аналогичного показателя 2018 года. Иные межбюджетные трансферты согласно Проекту бюджета составят 182,09 тыс. рублей, что на 448,11 тыс. рублей (на 71,1%) ниже  уровня утвержденного прогнозного показателя 2018 года. С</w:t>
      </w:r>
      <w:r>
        <w:rPr/>
        <w:t>убсидии,  прочие безвозмездные поступления Проектом бюджета не предусмотрены.</w:t>
      </w:r>
    </w:p>
    <w:p>
      <w:pPr>
        <w:pStyle w:val="Default"/>
        <w:widowControl/>
        <w:suppressAutoHyphens w:val="true"/>
        <w:autoSpaceDE w:val="false"/>
        <w:bidi w:val="0"/>
        <w:ind w:left="0" w:right="0" w:firstLine="567"/>
        <w:jc w:val="both"/>
        <w:rPr>
          <w:rFonts w:eastAsia="Times New Roman"/>
        </w:rPr>
      </w:pPr>
      <w:r>
        <w:rPr>
          <w:rFonts w:eastAsia="Times New Roman"/>
        </w:rPr>
        <w:t xml:space="preserve"> </w:t>
      </w:r>
      <w:r>
        <w:rPr>
          <w:rFonts w:eastAsia="Times New Roman"/>
        </w:rPr>
        <w:t xml:space="preserve">Безвозмездные поступления в бюджет </w:t>
      </w:r>
      <w:r>
        <w:rPr>
          <w:rFonts w:eastAsia="Times New Roman"/>
        </w:rPr>
        <w:t>Мийналь</w:t>
      </w:r>
      <w:r>
        <w:rPr>
          <w:rFonts w:eastAsia="Times New Roman"/>
        </w:rPr>
        <w:t xml:space="preserve">ского сельского поселения от других бюджетов бюджетной системы Российской Федерации предусмотрены в Проекте бюджета в полном объеме согласно </w:t>
      </w:r>
      <w:r>
        <w:rPr>
          <w:rFonts w:eastAsia="Times New Roman"/>
          <w:color w:val="000000"/>
        </w:rPr>
        <w:t>Приложению 10 к проекту решения Совета Лахденпохского муниципального района «О бюджете Лахденпохского муниципального района на 2019 год и плановый период 2020 и 2021 годов».</w:t>
      </w:r>
    </w:p>
    <w:p>
      <w:pPr>
        <w:pStyle w:val="Default"/>
        <w:widowControl/>
        <w:suppressAutoHyphens w:val="true"/>
        <w:autoSpaceDE w:val="false"/>
        <w:bidi w:val="0"/>
        <w:ind w:left="0" w:right="0" w:firstLine="567"/>
        <w:jc w:val="both"/>
        <w:rPr>
          <w:rFonts w:eastAsia="Times New Roman"/>
        </w:rPr>
      </w:pPr>
      <w:r>
        <w:rPr>
          <w:rFonts w:eastAsia="Times New Roman"/>
        </w:rPr>
        <w:t xml:space="preserve">По мере принятия нормативных правовых актов по распределению межбюджетных трансфертов в 2019 году объем межбюджетных трансфертов </w:t>
      </w:r>
      <w:r>
        <w:rPr>
          <w:rFonts w:eastAsia="Times New Roman"/>
        </w:rPr>
        <w:t>Мийнальскому сельскому поселению</w:t>
      </w:r>
      <w:r>
        <w:rPr>
          <w:rFonts w:eastAsia="Times New Roman"/>
        </w:rPr>
        <w:t xml:space="preserve"> планируется к уточнению в бюджете </w:t>
      </w:r>
      <w:r>
        <w:rPr>
          <w:rFonts w:eastAsia="Times New Roman"/>
        </w:rPr>
        <w:t>Мийналь</w:t>
      </w:r>
      <w:r>
        <w:rPr>
          <w:rFonts w:eastAsia="Times New Roman"/>
        </w:rPr>
        <w:t>ского сельского поселения.</w:t>
      </w:r>
    </w:p>
    <w:p>
      <w:pPr>
        <w:pStyle w:val="Default"/>
        <w:widowControl/>
        <w:suppressAutoHyphens w:val="true"/>
        <w:autoSpaceDE w:val="false"/>
        <w:bidi w:val="0"/>
        <w:ind w:left="0" w:right="0" w:firstLine="567"/>
        <w:jc w:val="both"/>
        <w:rPr/>
      </w:pPr>
      <w:r>
        <w:rPr/>
      </w:r>
    </w:p>
    <w:p>
      <w:pPr>
        <w:pStyle w:val="Default"/>
        <w:widowControl/>
        <w:suppressAutoHyphens w:val="true"/>
        <w:autoSpaceDE w:val="false"/>
        <w:bidi w:val="0"/>
        <w:ind w:left="0" w:right="0" w:firstLine="567"/>
        <w:jc w:val="both"/>
        <w:rPr/>
      </w:pPr>
      <w:r>
        <w:rPr/>
        <w:t xml:space="preserve">Администрирование доходов бюджета </w:t>
      </w:r>
      <w:r>
        <w:rPr/>
        <w:t>Мийналь</w:t>
      </w:r>
      <w:r>
        <w:rPr/>
        <w:t xml:space="preserve">ского сельского поселения в 2019 году будут осуществлять </w:t>
      </w:r>
      <w:r>
        <w:rPr/>
        <w:t>3</w:t>
      </w:r>
      <w:r>
        <w:rPr/>
        <w:t xml:space="preserve"> главных администратора доходов бюджета. </w:t>
      </w:r>
    </w:p>
    <w:p>
      <w:pPr>
        <w:pStyle w:val="Default"/>
        <w:widowControl/>
        <w:suppressAutoHyphens w:val="true"/>
        <w:autoSpaceDE w:val="false"/>
        <w:bidi w:val="0"/>
        <w:ind w:left="0" w:right="0" w:firstLine="624"/>
        <w:jc w:val="both"/>
        <w:rPr/>
      </w:pPr>
      <w:r>
        <w:rPr/>
        <w:t xml:space="preserve">Основная доля администрируемых в 2019 году доходов  приходится на Федеральную налоговую службу – </w:t>
      </w:r>
      <w:r>
        <w:rPr/>
        <w:t>44,7</w:t>
      </w:r>
      <w:r>
        <w:rPr/>
        <w:t xml:space="preserve"> % от общего объема прогнозных поступлений доходов бюджета. На поступления, администрируемые Управление</w:t>
      </w:r>
      <w:r>
        <w:rPr/>
        <w:t>м</w:t>
      </w:r>
      <w:r>
        <w:rPr/>
        <w:t xml:space="preserve"> Федерального казначейства </w:t>
      </w:r>
      <w:r>
        <w:rPr/>
        <w:t xml:space="preserve">и </w:t>
      </w:r>
      <w:r>
        <w:rPr/>
        <w:t xml:space="preserve">Администрацией </w:t>
      </w:r>
      <w:r>
        <w:rPr/>
        <w:t>Мийналь</w:t>
      </w:r>
      <w:r>
        <w:rPr/>
        <w:t xml:space="preserve">ского сельского поселения, приходится соответственно </w:t>
      </w:r>
      <w:r>
        <w:rPr/>
        <w:t>40,5</w:t>
      </w:r>
      <w:r>
        <w:rPr/>
        <w:t xml:space="preserve"> % и </w:t>
      </w:r>
      <w:r>
        <w:rPr/>
        <w:t>14,8</w:t>
      </w:r>
      <w:r>
        <w:rPr/>
        <w:t xml:space="preserve"> %  от общего объема прогнозных поступлений доходов бюджета </w:t>
      </w:r>
      <w:r>
        <w:rPr/>
        <w:t>поселения</w:t>
      </w:r>
      <w:r>
        <w:rPr/>
        <w:t xml:space="preserve">. </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Default"/>
        <w:ind w:left="0" w:right="0" w:firstLine="567"/>
        <w:jc w:val="both"/>
        <w:rPr/>
      </w:pPr>
      <w:r>
        <w:rPr/>
        <w:t xml:space="preserve">В </w:t>
      </w:r>
      <w:r>
        <w:rPr/>
        <w:t xml:space="preserve">соответствии с </w:t>
      </w:r>
      <w:r>
        <w:rPr/>
        <w:t>требовани</w:t>
      </w:r>
      <w:r>
        <w:rPr/>
        <w:t>ями</w:t>
      </w:r>
      <w:r>
        <w:rPr/>
        <w:t xml:space="preserve"> статьи 184.2 БК РФ в составе материалов к Проекту решения </w:t>
      </w:r>
      <w:r>
        <w:rPr>
          <w:u w:val="none"/>
        </w:rPr>
        <w:t>представлен</w:t>
      </w:r>
      <w:r>
        <w:rPr/>
        <w:t xml:space="preserve">  реестр источников доходов бюджета </w:t>
      </w:r>
      <w:r>
        <w:rPr/>
        <w:t>Мийналь</w:t>
      </w:r>
      <w:r>
        <w:rPr/>
        <w:t xml:space="preserve">ского сельского поселения на 2019 год. </w:t>
      </w:r>
    </w:p>
    <w:p>
      <w:pPr>
        <w:pStyle w:val="Normal"/>
        <w:autoSpaceDE w:val="false"/>
        <w:ind w:left="0" w:right="0" w:firstLine="567"/>
        <w:jc w:val="both"/>
        <w:rPr/>
      </w:pPr>
      <w:r>
        <w:rPr/>
        <w:t>В соответствии с</w:t>
      </w:r>
      <w:r>
        <w:rPr/>
        <w:t xml:space="preserve"> пунктом 7 статьи 47</w:t>
      </w:r>
      <w:r>
        <w:rPr>
          <w:vertAlign w:val="superscript"/>
        </w:rPr>
        <w:t>1</w:t>
      </w:r>
      <w:r>
        <w:rPr/>
        <w:t xml:space="preserve"> БК РФ и пункт</w:t>
      </w:r>
      <w:r>
        <w:rPr/>
        <w:t>ом</w:t>
      </w:r>
      <w:r>
        <w:rPr/>
        <w:t xml:space="preserve">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w:t>
      </w:r>
      <w:r>
        <w:rPr>
          <w:rFonts w:eastAsia="SimSun;宋体"/>
        </w:rPr>
        <w:t xml:space="preserve">бюджетов и реестров источников доходов бюджетов государственных внебюджетных фондов, утвержденных постановлением Правительства РФ от 31.08.2016 года № 868, </w:t>
      </w:r>
      <w:r>
        <w:rPr>
          <w:rFonts w:eastAsia="SimSun;宋体"/>
        </w:rPr>
        <w:t xml:space="preserve">постановлением Администрации Мийнальского сельского поселения </w:t>
      </w:r>
      <w:r>
        <w:rPr>
          <w:rFonts w:eastAsia="SimSun;宋体"/>
        </w:rPr>
        <w:t>от 28.11.2016 года № 282</w:t>
      </w:r>
      <w:r>
        <w:rPr>
          <w:rFonts w:eastAsia="SimSun;宋体"/>
        </w:rPr>
        <w:t xml:space="preserve"> утвержден «Порядок формирования и ведения реестра источников доходов бюджета Мийнальского сельского поселения».</w:t>
      </w:r>
    </w:p>
    <w:p>
      <w:pPr>
        <w:pStyle w:val="Normal"/>
        <w:autoSpaceDE w:val="false"/>
        <w:ind w:left="0" w:right="0" w:firstLine="567"/>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П</w:t>
      </w:r>
      <w:r>
        <w:rPr>
          <w:rFonts w:eastAsia="Times New Roman" w:cs="Times New Roman"/>
          <w:color w:val="auto"/>
          <w:sz w:val="24"/>
          <w:szCs w:val="24"/>
          <w:lang w:val="ru-RU" w:eastAsia="zh-CN" w:bidi="ar-SA"/>
        </w:rPr>
        <w:t xml:space="preserve">оказатели прогноза доходов на 2019 год, отраженные в реестре источников доходов бюджета </w:t>
      </w:r>
      <w:r>
        <w:rPr>
          <w:rFonts w:eastAsia="Times New Roman" w:cs="Times New Roman"/>
          <w:color w:val="auto"/>
          <w:sz w:val="24"/>
          <w:szCs w:val="24"/>
          <w:lang w:val="ru-RU" w:eastAsia="zh-CN" w:bidi="ar-SA"/>
        </w:rPr>
        <w:t>Мийнальского сельского поселения на 2019 год и плановый период 2020 и 2021 годов</w:t>
      </w:r>
      <w:r>
        <w:rPr>
          <w:rFonts w:eastAsia="Times New Roman" w:cs="Times New Roman"/>
          <w:color w:val="auto"/>
          <w:sz w:val="24"/>
          <w:szCs w:val="24"/>
          <w:lang w:val="ru-RU" w:eastAsia="zh-CN" w:bidi="ar-SA"/>
        </w:rPr>
        <w:t xml:space="preserve">, соответствуют прогнозируемому общему объему доходов бюджета </w:t>
      </w:r>
      <w:r>
        <w:rPr>
          <w:rFonts w:eastAsia="Times New Roman" w:cs="Times New Roman"/>
          <w:color w:val="auto"/>
          <w:sz w:val="24"/>
          <w:szCs w:val="24"/>
          <w:lang w:val="ru-RU" w:eastAsia="zh-CN" w:bidi="ar-SA"/>
        </w:rPr>
        <w:t>Мийнальского сельского поселения</w:t>
      </w:r>
      <w:r>
        <w:rPr>
          <w:rFonts w:eastAsia="Times New Roman" w:cs="Times New Roman"/>
          <w:color w:val="auto"/>
          <w:sz w:val="24"/>
          <w:szCs w:val="24"/>
          <w:lang w:val="ru-RU" w:eastAsia="zh-CN" w:bidi="ar-SA"/>
        </w:rPr>
        <w:t xml:space="preserve">, указанному в </w:t>
      </w:r>
      <w:r>
        <w:rPr>
          <w:rFonts w:eastAsia="Times New Roman" w:cs="Times New Roman"/>
          <w:color w:val="auto"/>
          <w:sz w:val="24"/>
          <w:szCs w:val="24"/>
          <w:lang w:val="ru-RU" w:eastAsia="zh-CN" w:bidi="ar-SA"/>
        </w:rPr>
        <w:t>П</w:t>
      </w:r>
      <w:r>
        <w:rPr>
          <w:rFonts w:eastAsia="Times New Roman" w:cs="Times New Roman"/>
          <w:color w:val="auto"/>
          <w:sz w:val="24"/>
          <w:szCs w:val="24"/>
          <w:lang w:val="ru-RU" w:eastAsia="zh-CN" w:bidi="ar-SA"/>
        </w:rPr>
        <w:t xml:space="preserve">роекте </w:t>
      </w:r>
      <w:r>
        <w:rPr>
          <w:rFonts w:eastAsia="Times New Roman" w:cs="Times New Roman"/>
          <w:color w:val="auto"/>
          <w:sz w:val="24"/>
          <w:szCs w:val="24"/>
          <w:lang w:val="ru-RU" w:eastAsia="zh-CN" w:bidi="ar-SA"/>
        </w:rPr>
        <w:t>бюджета</w:t>
      </w:r>
      <w:r>
        <w:rPr>
          <w:rFonts w:eastAsia="Times New Roman" w:cs="Times New Roman"/>
          <w:color w:val="auto"/>
          <w:sz w:val="24"/>
          <w:szCs w:val="24"/>
          <w:lang w:val="ru-RU" w:eastAsia="zh-CN" w:bidi="ar-SA"/>
        </w:rPr>
        <w:t xml:space="preserve">. </w:t>
      </w:r>
    </w:p>
    <w:p>
      <w:pPr>
        <w:pStyle w:val="Style42"/>
        <w:numPr>
          <w:ilvl w:val="0"/>
          <w:numId w:val="0"/>
        </w:numPr>
        <w:tabs>
          <w:tab w:val="clear" w:pos="720"/>
          <w:tab w:val="left" w:pos="0" w:leader="none"/>
        </w:tabs>
        <w:ind w:left="0" w:right="0" w:firstLine="708"/>
        <w:jc w:val="both"/>
        <w:outlineLvl w:val="0"/>
        <w:rPr/>
      </w:pPr>
      <w:r>
        <w:rPr>
          <w:b w:val="false"/>
          <w:bCs w:val="false"/>
          <w:i w:val="false"/>
          <w:iCs w:val="false"/>
        </w:rPr>
        <w:t>Проанализировав планируемые поступления по налоговым и неналоговы</w:t>
      </w:r>
      <w:r>
        <w:rPr>
          <w:b w:val="false"/>
          <w:bCs w:val="false"/>
          <w:i w:val="false"/>
          <w:iCs w:val="false"/>
        </w:rPr>
        <w:t>м</w:t>
      </w:r>
      <w:r>
        <w:rPr>
          <w:b w:val="false"/>
          <w:bCs w:val="false"/>
          <w:i w:val="false"/>
          <w:iCs w:val="false"/>
        </w:rPr>
        <w:t xml:space="preserve"> доход</w:t>
      </w:r>
      <w:r>
        <w:rPr>
          <w:b w:val="false"/>
          <w:bCs w:val="false"/>
          <w:i w:val="false"/>
          <w:iCs w:val="false"/>
        </w:rPr>
        <w:t>ам</w:t>
      </w:r>
      <w:r>
        <w:rPr>
          <w:b w:val="false"/>
          <w:bCs w:val="false"/>
          <w:i w:val="false"/>
          <w:iCs w:val="false"/>
        </w:rPr>
        <w:t xml:space="preserve">,  </w:t>
      </w:r>
      <w:r>
        <w:rPr>
          <w:b w:val="false"/>
          <w:bCs w:val="false"/>
          <w:i w:val="false"/>
          <w:iCs w:val="false"/>
        </w:rPr>
        <w:t>Контрольно-счетный комитет</w:t>
      </w:r>
      <w:r>
        <w:rPr>
          <w:b w:val="false"/>
          <w:bCs w:val="false"/>
          <w:i w:val="false"/>
          <w:iCs w:val="false"/>
        </w:rPr>
        <w:t xml:space="preserve"> приш</w:t>
      </w:r>
      <w:r>
        <w:rPr>
          <w:b w:val="false"/>
          <w:bCs w:val="false"/>
          <w:i w:val="false"/>
          <w:iCs w:val="false"/>
        </w:rPr>
        <w:t>ел</w:t>
      </w:r>
      <w:r>
        <w:rPr>
          <w:b w:val="false"/>
          <w:bCs w:val="false"/>
          <w:i w:val="false"/>
          <w:iCs w:val="false"/>
        </w:rPr>
        <w:t xml:space="preserve"> к выводу, что в основном доходы </w:t>
      </w:r>
      <w:r>
        <w:rPr>
          <w:b w:val="false"/>
          <w:bCs w:val="false"/>
          <w:i w:val="false"/>
          <w:iCs w:val="false"/>
        </w:rPr>
        <w:t>Мийнальского</w:t>
      </w:r>
      <w:r>
        <w:rPr>
          <w:b w:val="false"/>
          <w:bCs w:val="false"/>
          <w:i w:val="false"/>
          <w:iCs w:val="false"/>
        </w:rPr>
        <w:t xml:space="preserve"> сельского поселения</w:t>
      </w:r>
      <w:r>
        <w:rPr>
          <w:b w:val="false"/>
          <w:bCs w:val="false"/>
          <w:i w:val="false"/>
          <w:iCs w:val="false"/>
        </w:rPr>
        <w:t xml:space="preserve"> на 201</w:t>
      </w:r>
      <w:r>
        <w:rPr>
          <w:b w:val="false"/>
          <w:bCs w:val="false"/>
          <w:i w:val="false"/>
          <w:iCs w:val="false"/>
        </w:rPr>
        <w:t>9</w:t>
      </w:r>
      <w:r>
        <w:rPr>
          <w:b w:val="false"/>
          <w:bCs w:val="false"/>
          <w:i w:val="false"/>
          <w:iCs w:val="false"/>
        </w:rPr>
        <w:t xml:space="preserve"> год спрогнозированы обоснованно.</w:t>
      </w:r>
      <w:r>
        <w:rPr>
          <w:b/>
          <w:i/>
        </w:rPr>
        <w:t xml:space="preserve"> </w:t>
      </w:r>
    </w:p>
    <w:p>
      <w:pPr>
        <w:pStyle w:val="Default"/>
        <w:tabs>
          <w:tab w:val="clear" w:pos="720"/>
          <w:tab w:val="left" w:pos="709" w:leader="none"/>
        </w:tabs>
        <w:ind w:left="0" w:right="0" w:firstLine="567"/>
        <w:jc w:val="both"/>
        <w:rPr/>
      </w:pPr>
      <w:r>
        <w:rPr/>
      </w:r>
    </w:p>
    <w:p>
      <w:pPr>
        <w:pStyle w:val="Normal"/>
        <w:jc w:val="center"/>
        <w:rPr/>
      </w:pPr>
      <w:r>
        <w:rPr>
          <w:b/>
        </w:rPr>
        <w:t xml:space="preserve">5. </w:t>
      </w:r>
      <w:r>
        <w:rPr>
          <w:rFonts w:eastAsia="Times New Roman" w:cs="Times New Roman"/>
          <w:b/>
          <w:bCs/>
          <w:color w:val="auto"/>
          <w:sz w:val="24"/>
          <w:szCs w:val="24"/>
          <w:lang w:val="ru-RU" w:eastAsia="zh-CN" w:bidi="ar-SA"/>
        </w:rPr>
        <w:t>Оценка расходов, направленных на реализацию мероприятий  муниципальных, ведомственных программ и непрограммных направлений деятельности в расходной части бюджета</w:t>
      </w:r>
      <w:r>
        <w:rPr>
          <w:rFonts w:eastAsia="Times New Roman" w:cs="Times New Roman"/>
          <w:b/>
          <w:color w:val="auto"/>
          <w:sz w:val="24"/>
          <w:szCs w:val="24"/>
          <w:lang w:val="ru-RU" w:eastAsia="zh-CN" w:bidi="ar-SA"/>
        </w:rPr>
        <w:t xml:space="preserve"> </w:t>
      </w:r>
    </w:p>
    <w:p>
      <w:pPr>
        <w:pStyle w:val="Normal"/>
        <w:jc w:val="center"/>
        <w:rPr>
          <w:b/>
          <w:b/>
          <w:sz w:val="26"/>
          <w:szCs w:val="26"/>
        </w:rPr>
      </w:pPr>
      <w:r>
        <w:rPr>
          <w:b/>
          <w:sz w:val="26"/>
          <w:szCs w:val="26"/>
        </w:rPr>
      </w:r>
    </w:p>
    <w:p>
      <w:pPr>
        <w:pStyle w:val="Style31"/>
        <w:spacing w:before="0" w:after="0"/>
        <w:ind w:left="0" w:right="0" w:firstLine="560"/>
        <w:jc w:val="both"/>
        <w:rPr/>
      </w:pPr>
      <w:r>
        <w:rPr>
          <w:rStyle w:val="Style16"/>
          <w:rFonts w:cs="Times New Roman" w:ascii="Times New Roman" w:hAnsi="Times New Roman"/>
          <w:b w:val="false"/>
          <w:color w:val="000000"/>
          <w:sz w:val="24"/>
          <w:szCs w:val="24"/>
        </w:rPr>
        <w:t>Результаты проверки соблюдения требований к формированию расходов бюджета, предусмотренных статьей 65 БК РФ, свидетельствуют о следующем.</w:t>
      </w:r>
    </w:p>
    <w:p>
      <w:pPr>
        <w:pStyle w:val="Style31"/>
        <w:spacing w:before="0" w:after="0"/>
        <w:ind w:left="0" w:right="0" w:firstLine="560"/>
        <w:jc w:val="both"/>
        <w:rPr/>
      </w:pPr>
      <w:r>
        <w:rPr>
          <w:rStyle w:val="Style16"/>
          <w:rFonts w:cs="Times New Roman" w:ascii="Times New Roman" w:hAnsi="Times New Roman"/>
          <w:b w:val="false"/>
          <w:color w:val="000000"/>
          <w:sz w:val="24"/>
          <w:szCs w:val="24"/>
        </w:rPr>
        <w:t>Расходы бюджета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Мийнальс</w:t>
      </w:r>
      <w:r>
        <w:rPr>
          <w:rFonts w:cs="Times New Roman" w:ascii="Times New Roman" w:hAnsi="Times New Roman"/>
          <w:color w:val="000000"/>
          <w:sz w:val="24"/>
          <w:szCs w:val="24"/>
        </w:rPr>
        <w:t>кого сельского поселения</w:t>
      </w:r>
      <w:r>
        <w:rPr>
          <w:rFonts w:cs="Times New Roman" w:ascii="Times New Roman" w:hAnsi="Times New Roman"/>
          <w:sz w:val="24"/>
          <w:szCs w:val="24"/>
        </w:rPr>
        <w:t xml:space="preserve"> на 2019 год учтены, исходя из финансового обеспечения потребности в реализации полномочий органов местного самоуправления по решению вопросов местного значения,  а также из объема субвенций бюджетам </w:t>
      </w:r>
      <w:r>
        <w:rPr>
          <w:rFonts w:cs="Times New Roman" w:ascii="Times New Roman" w:hAnsi="Times New Roman"/>
          <w:sz w:val="24"/>
          <w:szCs w:val="24"/>
        </w:rPr>
        <w:t>сельских</w:t>
      </w:r>
      <w:r>
        <w:rPr>
          <w:rFonts w:cs="Times New Roman" w:ascii="Times New Roman" w:hAnsi="Times New Roman"/>
          <w:sz w:val="24"/>
          <w:szCs w:val="24"/>
        </w:rPr>
        <w:t xml:space="preserve"> поселений на выполнение передаваемых полномочий субъектов Российской Федерации.</w:t>
      </w:r>
    </w:p>
    <w:p>
      <w:pPr>
        <w:pStyle w:val="Normal"/>
        <w:ind w:left="0" w:right="0" w:firstLine="560"/>
        <w:jc w:val="both"/>
        <w:rPr/>
      </w:pPr>
      <w:r>
        <w:rPr/>
        <w:t xml:space="preserve">В нарушение норм, закрепленных решением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одновременно с Проектом бюджета не представлен реестр расходных обязательств </w:t>
      </w:r>
      <w:r>
        <w:rPr/>
        <w:t>Мийналь</w:t>
      </w:r>
      <w:r>
        <w:rPr/>
        <w:t xml:space="preserve">ского сельского поселения, что свидетельствует о не соблюдении требований статьи 169 БК РФ. </w:t>
      </w:r>
    </w:p>
    <w:p>
      <w:pPr>
        <w:pStyle w:val="Normal"/>
        <w:ind w:left="0" w:right="0" w:firstLine="560"/>
        <w:jc w:val="both"/>
        <w:rPr/>
      </w:pPr>
      <w:r>
        <w:rPr/>
        <w:t>В соответствии с Поряд</w:t>
      </w:r>
      <w:r>
        <w:rPr/>
        <w:t>ком</w:t>
      </w:r>
      <w:r>
        <w:rPr/>
        <w:t xml:space="preserve"> </w:t>
      </w:r>
      <w:r>
        <w:rPr/>
        <w:t>ведения реестра расходных обязательств Мийнальского се</w:t>
      </w:r>
      <w:r>
        <w:rPr/>
        <w:t xml:space="preserve">льского поселения, утвержденным постановлением Администрации </w:t>
      </w:r>
      <w:r>
        <w:rPr/>
        <w:t>Мийнальс</w:t>
      </w:r>
      <w:r>
        <w:rPr/>
        <w:t xml:space="preserve">кого сельского поселения от </w:t>
      </w:r>
      <w:r>
        <w:rPr/>
        <w:t>29</w:t>
      </w:r>
      <w:r>
        <w:rPr/>
        <w:t>.0</w:t>
      </w:r>
      <w:r>
        <w:rPr/>
        <w:t>5</w:t>
      </w:r>
      <w:r>
        <w:rPr/>
        <w:t>.201</w:t>
      </w:r>
      <w:r>
        <w:rPr/>
        <w:t>7</w:t>
      </w:r>
      <w:r>
        <w:rPr/>
        <w:t xml:space="preserve"> года № </w:t>
      </w:r>
      <w:r>
        <w:rPr/>
        <w:t>32</w:t>
      </w:r>
      <w:r>
        <w:rPr/>
        <w:t xml:space="preserve">, реестр расходных обязательств </w:t>
      </w:r>
      <w:r>
        <w:rPr/>
        <w:t>бюджета Мийнальского</w:t>
      </w:r>
      <w:r>
        <w:rPr/>
        <w:t xml:space="preserve"> сельско</w:t>
      </w:r>
      <w:r>
        <w:rPr/>
        <w:t>го</w:t>
      </w:r>
      <w:r>
        <w:rPr/>
        <w:t xml:space="preserve"> поселени</w:t>
      </w:r>
      <w:r>
        <w:rPr/>
        <w:t>я</w:t>
      </w:r>
      <w:r>
        <w:rPr/>
        <w:t xml:space="preserve"> </w:t>
      </w:r>
      <w:r>
        <w:rPr/>
        <w:t xml:space="preserve">формируется не позднее 15 апреля текущего финансового года, после утверждения Главой Мийнальского сельского поселения подлежит размещению на </w:t>
      </w:r>
      <w:r>
        <w:rPr/>
        <w:t xml:space="preserve">официальном сайте администрации </w:t>
      </w:r>
      <w:r>
        <w:rPr/>
        <w:t>Мийналь</w:t>
      </w:r>
      <w:r>
        <w:rPr/>
        <w:t>ского сельского поселения. Однако в нарушение установленных требований Реестр расходных обязательств на указанном сайте не размещен.</w:t>
      </w:r>
    </w:p>
    <w:p>
      <w:pPr>
        <w:pStyle w:val="Normal"/>
        <w:ind w:left="0" w:right="0" w:firstLine="560"/>
        <w:jc w:val="both"/>
        <w:rPr/>
      </w:pPr>
      <w:r>
        <w:rPr/>
        <w:t>Согласно пункту 1.10 Порядка ведения реестра расходных обязательств Мийнальского сельского поселения  данные реестра расходных обязательств Мийнальского сельского поселения используются при составлении проекта бюджета Мийнальского сельского поселения в части определения в очередном финансовом году и плановом периоде объема бюджета действующих обязательств и бюджета принимаемых обязательств.</w:t>
      </w:r>
    </w:p>
    <w:p>
      <w:pPr>
        <w:pStyle w:val="Normal"/>
        <w:ind w:left="0" w:right="0" w:firstLine="560"/>
        <w:jc w:val="both"/>
        <w:rPr>
          <w:b/>
          <w:b/>
        </w:rPr>
      </w:pPr>
      <w:r>
        <w:rPr>
          <w:b/>
        </w:rPr>
        <w:t xml:space="preserve">Отсутствие реестра расходных обязательств </w:t>
      </w:r>
      <w:r>
        <w:rPr>
          <w:b/>
        </w:rPr>
        <w:t>Мийналь</w:t>
      </w:r>
      <w:r>
        <w:rPr>
          <w:b/>
        </w:rPr>
        <w:t xml:space="preserve">ского сельского поселения не позволяет обеспечить проведение анализа на предмет соответствия между действующими (принятыми) расходными обязательствами и расходными обязательствами, планируемыми к финансированию в очередном финансовом году в соответствии с </w:t>
      </w:r>
      <w:r>
        <w:rPr>
          <w:b/>
        </w:rPr>
        <w:t>п</w:t>
      </w:r>
      <w:r>
        <w:rPr>
          <w:b/>
        </w:rPr>
        <w:t>роектом решения о бюджете.</w:t>
      </w:r>
    </w:p>
    <w:p>
      <w:pPr>
        <w:pStyle w:val="Normal"/>
        <w:spacing w:lineRule="auto" w:line="240"/>
        <w:ind w:left="0" w:right="0" w:firstLine="560"/>
        <w:jc w:val="both"/>
        <w:rPr/>
      </w:pPr>
      <w:r>
        <w:rPr/>
        <w:t>Постановлением Администрации Мийнальского сельского поселения № 254 от 27</w:t>
      </w:r>
      <w:r>
        <w:rPr>
          <w:rFonts w:eastAsia="Times New Roman" w:cs="Times New Roman"/>
          <w:color w:val="auto"/>
          <w:sz w:val="24"/>
          <w:szCs w:val="24"/>
          <w:lang w:val="ru-RU" w:eastAsia="zh-CN" w:bidi="ar-SA"/>
        </w:rPr>
        <w:t>.10.2016 года утверждены Порядок планирования бюджетных ассигнований бюджета Мийнальского сельского поселения и Методика планирования бюджетных ассигнований бюджета Мийнальского сельского поселения.</w:t>
      </w:r>
    </w:p>
    <w:p>
      <w:pPr>
        <w:pStyle w:val="Normal"/>
        <w:spacing w:lineRule="auto" w:line="240"/>
        <w:ind w:left="0" w:right="0" w:firstLine="560"/>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Согласно пояснительной записке формирование объема обязательств бюджета Мийнальского сельского поселения на предстоящий год осуществлено, исходя из следующих основных подходов:</w:t>
      </w:r>
    </w:p>
    <w:p>
      <w:pPr>
        <w:pStyle w:val="ListParagraph"/>
        <w:numPr>
          <w:ilvl w:val="0"/>
          <w:numId w:val="9"/>
        </w:numPr>
        <w:spacing w:lineRule="auto" w:line="240"/>
        <w:ind w:left="0" w:right="0" w:firstLine="560"/>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 xml:space="preserve">Расчет расходов на оплату труда работников муниципальных учреждений осуществлен по фактически замещенным ставкам в рамках утвержденных штатных расписаний в размере 100% от расчетной потребности. </w:t>
      </w:r>
    </w:p>
    <w:p>
      <w:pPr>
        <w:pStyle w:val="ListParagraph"/>
        <w:numPr>
          <w:ilvl w:val="0"/>
          <w:numId w:val="9"/>
        </w:numPr>
        <w:spacing w:lineRule="auto" w:line="240"/>
        <w:ind w:left="0" w:right="0" w:firstLine="560"/>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Расходы на оплату коммунальных услуг учтены в размере 100 % от расчетной потребности.</w:t>
      </w:r>
    </w:p>
    <w:p>
      <w:pPr>
        <w:pStyle w:val="ListParagraph"/>
        <w:numPr>
          <w:ilvl w:val="0"/>
          <w:numId w:val="9"/>
        </w:numPr>
        <w:spacing w:lineRule="auto" w:line="240"/>
        <w:ind w:left="0" w:right="0" w:firstLine="560"/>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Расходы на обеспечение выполнения функций органов местного самоуправления и обеспечение деятельности муниципальных учреждений (прочие материальные расходы) предусмотрены на уровне ожидаемого исполнения 201</w:t>
      </w:r>
      <w:r>
        <w:rPr>
          <w:rFonts w:eastAsia="Times New Roman" w:cs="Times New Roman"/>
          <w:color w:val="auto"/>
          <w:sz w:val="24"/>
          <w:szCs w:val="24"/>
          <w:lang w:val="ru-RU" w:eastAsia="zh-CN" w:bidi="ar-SA"/>
        </w:rPr>
        <w:t>8</w:t>
      </w:r>
      <w:r>
        <w:rPr>
          <w:rFonts w:eastAsia="Times New Roman" w:cs="Times New Roman"/>
          <w:color w:val="auto"/>
          <w:sz w:val="24"/>
          <w:szCs w:val="24"/>
          <w:lang w:val="ru-RU" w:eastAsia="zh-CN" w:bidi="ar-SA"/>
        </w:rPr>
        <w:t xml:space="preserve"> г</w:t>
      </w:r>
      <w:r>
        <w:rPr>
          <w:rFonts w:eastAsia="Times New Roman" w:cs="Times New Roman"/>
          <w:color w:val="auto"/>
          <w:sz w:val="24"/>
          <w:szCs w:val="24"/>
          <w:lang w:val="ru-RU" w:eastAsia="zh-CN" w:bidi="ar-SA"/>
        </w:rPr>
        <w:t>ода,</w:t>
      </w:r>
      <w:r>
        <w:rPr>
          <w:rFonts w:eastAsia="Times New Roman" w:cs="Times New Roman"/>
          <w:color w:val="auto"/>
          <w:sz w:val="24"/>
          <w:szCs w:val="24"/>
          <w:lang w:val="ru-RU" w:eastAsia="zh-CN" w:bidi="ar-SA"/>
        </w:rPr>
        <w:t xml:space="preserve"> скорректированного на индекс роста потребительских цен. При этом произведено исключение разовых расходов, осуществленных в 201</w:t>
      </w:r>
      <w:r>
        <w:rPr>
          <w:rFonts w:eastAsia="Times New Roman" w:cs="Times New Roman"/>
          <w:color w:val="auto"/>
          <w:sz w:val="24"/>
          <w:szCs w:val="24"/>
          <w:lang w:val="ru-RU" w:eastAsia="zh-CN" w:bidi="ar-SA"/>
        </w:rPr>
        <w:t>8</w:t>
      </w:r>
      <w:r>
        <w:rPr>
          <w:rFonts w:eastAsia="Times New Roman" w:cs="Times New Roman"/>
          <w:color w:val="auto"/>
          <w:sz w:val="24"/>
          <w:szCs w:val="24"/>
          <w:lang w:val="ru-RU" w:eastAsia="zh-CN" w:bidi="ar-SA"/>
        </w:rPr>
        <w:t xml:space="preserve"> году. </w:t>
      </w:r>
    </w:p>
    <w:p>
      <w:pPr>
        <w:pStyle w:val="Style38"/>
        <w:numPr>
          <w:ilvl w:val="0"/>
          <w:numId w:val="0"/>
        </w:numPr>
        <w:spacing w:lineRule="auto" w:line="240"/>
        <w:ind w:left="1415" w:right="0" w:hanging="0"/>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left="0" w:right="0" w:firstLine="708"/>
        <w:jc w:val="both"/>
        <w:rPr/>
      </w:pPr>
      <w:r>
        <w:rPr/>
        <w:t>В соответствии с положениями БК РФ, стат</w:t>
      </w:r>
      <w:r>
        <w:rPr/>
        <w:t>ь</w:t>
      </w:r>
      <w:r>
        <w:rPr/>
        <w:t>ей 12 Положения о бюджетном процессе Проектом решения о бюджете предлагается к утверждению:</w:t>
      </w:r>
    </w:p>
    <w:p>
      <w:pPr>
        <w:pStyle w:val="Normal"/>
        <w:ind w:left="0" w:right="0" w:firstLine="708"/>
        <w:jc w:val="both"/>
        <w:rPr/>
      </w:pPr>
      <w:r>
        <w:rPr/>
        <w:t xml:space="preserve">- ведомственная структура расходов бюджета </w:t>
      </w:r>
      <w:r>
        <w:rPr/>
        <w:t>Мийналь</w:t>
      </w:r>
      <w:r>
        <w:rPr/>
        <w:t>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w:t>
      </w:r>
    </w:p>
    <w:p>
      <w:pPr>
        <w:pStyle w:val="Normal"/>
        <w:ind w:left="0" w:right="0" w:firstLine="708"/>
        <w:jc w:val="both"/>
        <w:rPr/>
      </w:pPr>
      <w:r>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w:t>
      </w:r>
    </w:p>
    <w:p>
      <w:pPr>
        <w:pStyle w:val="Normal"/>
        <w:ind w:left="0" w:right="0" w:firstLine="708"/>
        <w:jc w:val="both"/>
        <w:rPr/>
      </w:pPr>
      <w:r>
        <w:rPr/>
      </w:r>
    </w:p>
    <w:p>
      <w:pPr>
        <w:pStyle w:val="Normal"/>
        <w:ind w:left="0" w:right="0" w:firstLine="708"/>
        <w:jc w:val="both"/>
        <w:rPr/>
      </w:pPr>
      <w:r>
        <w:rPr/>
        <w:t xml:space="preserve">Проектом бюджета предлагается утвердить расходы бюджета </w:t>
      </w:r>
      <w:r>
        <w:rPr/>
        <w:t>Мийналь</w:t>
      </w:r>
      <w:r>
        <w:rPr/>
        <w:t xml:space="preserve">ского сельского поселения на 2019 год в размере </w:t>
      </w:r>
      <w:r>
        <w:rPr>
          <w:b w:val="false"/>
          <w:bCs w:val="false"/>
        </w:rPr>
        <w:t xml:space="preserve">10 404,06 </w:t>
      </w:r>
      <w:r>
        <w:rPr/>
        <w:t xml:space="preserve">тыс. рублей, что на </w:t>
      </w:r>
      <w:r>
        <w:rPr/>
        <w:t>2 476,01</w:t>
      </w:r>
      <w:r>
        <w:rPr/>
        <w:t xml:space="preserve"> тыс. рублей или на </w:t>
      </w:r>
      <w:r>
        <w:rPr/>
        <w:t>19,2</w:t>
      </w:r>
      <w:r>
        <w:rPr/>
        <w:t xml:space="preserve"> % ниже ожидаемой оценки исполнения бюджета 2018 года.</w:t>
      </w:r>
    </w:p>
    <w:p>
      <w:pPr>
        <w:pStyle w:val="Normal"/>
        <w:widowControl w:val="false"/>
        <w:spacing w:lineRule="auto" w:line="24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Ст</w:t>
      </w:r>
      <w:r>
        <w:rPr>
          <w:rFonts w:eastAsia="Times New Roman" w:cs="Times New Roman"/>
          <w:color w:val="auto"/>
          <w:sz w:val="24"/>
          <w:szCs w:val="24"/>
          <w:lang w:val="ru-RU" w:eastAsia="zh-CN" w:bidi="ar-SA"/>
        </w:rPr>
        <w:t xml:space="preserve">руктура расходов бюджета </w:t>
      </w:r>
      <w:r>
        <w:rPr>
          <w:rFonts w:eastAsia="Times New Roman" w:cs="Times New Roman"/>
          <w:color w:val="auto"/>
          <w:sz w:val="24"/>
          <w:szCs w:val="24"/>
          <w:lang w:val="ru-RU" w:eastAsia="zh-CN" w:bidi="ar-SA"/>
        </w:rPr>
        <w:t>Мийналь</w:t>
      </w:r>
      <w:r>
        <w:rPr>
          <w:rFonts w:eastAsia="Times New Roman" w:cs="Times New Roman"/>
          <w:color w:val="auto"/>
          <w:sz w:val="24"/>
          <w:szCs w:val="24"/>
          <w:lang w:val="ru-RU" w:eastAsia="zh-CN" w:bidi="ar-SA"/>
        </w:rPr>
        <w:t xml:space="preserve">ского сельского поселения на 2019 год  состоит из </w:t>
      </w:r>
      <w:r>
        <w:rPr>
          <w:rFonts w:eastAsia="Times New Roman" w:cs="Times New Roman"/>
          <w:color w:val="auto"/>
          <w:sz w:val="24"/>
          <w:szCs w:val="24"/>
          <w:lang w:val="ru-RU" w:eastAsia="zh-CN" w:bidi="ar-SA"/>
        </w:rPr>
        <w:t>8</w:t>
      </w:r>
      <w:r>
        <w:rPr>
          <w:rFonts w:eastAsia="Times New Roman" w:cs="Times New Roman"/>
          <w:color w:val="auto"/>
          <w:sz w:val="24"/>
          <w:szCs w:val="24"/>
          <w:lang w:val="ru-RU" w:eastAsia="zh-CN" w:bidi="ar-SA"/>
        </w:rPr>
        <w:t xml:space="preserve"> разделов функциональной классификации расходов бюджетов бюджетной системы Российской Федерации. Функциональная структура расходов бюджета в 2019 году по сравнению с предыдущим плановым периодом не изменилась.</w:t>
      </w:r>
    </w:p>
    <w:p>
      <w:pPr>
        <w:pStyle w:val="Normal"/>
        <w:spacing w:lineRule="auto" w:line="240"/>
        <w:ind w:left="0" w:right="0" w:firstLine="708"/>
        <w:jc w:val="both"/>
        <w:rPr>
          <w:rFonts w:eastAsia="Calibri" w:cs="Times New Roman"/>
          <w:color w:val="auto"/>
          <w:sz w:val="24"/>
          <w:szCs w:val="24"/>
          <w:lang w:val="ru-RU" w:eastAsia="zh-CN" w:bidi="ar-SA"/>
        </w:rPr>
      </w:pPr>
      <w:r>
        <w:rPr>
          <w:rFonts w:eastAsia="Calibri" w:cs="Times New Roman"/>
          <w:color w:val="auto"/>
          <w:sz w:val="24"/>
          <w:szCs w:val="24"/>
          <w:lang w:val="ru-RU" w:eastAsia="zh-CN" w:bidi="ar-SA"/>
        </w:rPr>
      </w:r>
    </w:p>
    <w:p>
      <w:pPr>
        <w:pStyle w:val="Normal"/>
        <w:spacing w:lineRule="auto" w:line="240"/>
        <w:ind w:left="0" w:right="0" w:firstLine="708"/>
        <w:jc w:val="both"/>
        <w:rPr>
          <w:rFonts w:eastAsia="Times New Roman" w:cs="Times New Roman"/>
          <w:color w:val="auto"/>
          <w:sz w:val="24"/>
          <w:szCs w:val="24"/>
          <w:lang w:val="ru-RU" w:eastAsia="zh-CN" w:bidi="ar-SA"/>
        </w:rPr>
      </w:pPr>
      <w:r>
        <w:rPr>
          <w:rFonts w:eastAsia="Calibri" w:cs="Times New Roman"/>
          <w:color w:val="auto"/>
          <w:sz w:val="24"/>
          <w:szCs w:val="24"/>
          <w:lang w:val="ru-RU" w:eastAsia="zh-CN" w:bidi="ar-SA"/>
        </w:rPr>
        <w:t xml:space="preserve">Показатели ожидаемого исполнения расходов на 2018 год (оценка) согласно представленной структуре и динамике расходов бюджета </w:t>
      </w:r>
      <w:r>
        <w:rPr>
          <w:rFonts w:eastAsia="Calibri" w:cs="Times New Roman"/>
          <w:color w:val="auto"/>
          <w:sz w:val="24"/>
          <w:szCs w:val="24"/>
          <w:lang w:val="ru-RU" w:eastAsia="zh-CN" w:bidi="ar-SA"/>
        </w:rPr>
        <w:t>Мийнальского</w:t>
      </w:r>
      <w:r>
        <w:rPr>
          <w:rFonts w:eastAsia="Calibri" w:cs="Times New Roman"/>
          <w:color w:val="auto"/>
          <w:sz w:val="24"/>
          <w:szCs w:val="24"/>
          <w:lang w:val="ru-RU" w:eastAsia="zh-CN" w:bidi="ar-SA"/>
        </w:rPr>
        <w:t xml:space="preserve"> сельского поселения  </w:t>
      </w:r>
      <w:r>
        <w:rPr>
          <w:rFonts w:eastAsia="Calibri" w:cs="Times New Roman"/>
          <w:color w:val="auto"/>
          <w:sz w:val="24"/>
          <w:szCs w:val="24"/>
          <w:lang w:val="ru-RU" w:eastAsia="zh-CN" w:bidi="ar-SA"/>
        </w:rPr>
        <w:t xml:space="preserve">не </w:t>
      </w:r>
      <w:r>
        <w:rPr>
          <w:rFonts w:eastAsia="Calibri" w:cs="Times New Roman"/>
          <w:color w:val="auto"/>
          <w:sz w:val="24"/>
          <w:szCs w:val="24"/>
          <w:lang w:val="ru-RU" w:eastAsia="zh-CN" w:bidi="ar-SA"/>
        </w:rPr>
        <w:t xml:space="preserve">соответствуют показателям уточненного бюджета </w:t>
      </w:r>
      <w:r>
        <w:rPr>
          <w:rFonts w:eastAsia="Calibri" w:cs="Times New Roman"/>
          <w:color w:val="auto"/>
          <w:sz w:val="24"/>
          <w:szCs w:val="24"/>
          <w:lang w:val="ru-RU" w:eastAsia="zh-CN" w:bidi="ar-SA"/>
        </w:rPr>
        <w:t>Мийналь</w:t>
      </w:r>
      <w:r>
        <w:rPr>
          <w:rFonts w:eastAsia="Calibri" w:cs="Times New Roman"/>
          <w:color w:val="auto"/>
          <w:sz w:val="24"/>
          <w:szCs w:val="24"/>
          <w:lang w:val="ru-RU" w:eastAsia="zh-CN" w:bidi="ar-SA"/>
        </w:rPr>
        <w:t xml:space="preserve">ского сельского поселения </w:t>
      </w:r>
      <w:r>
        <w:rPr>
          <w:rFonts w:eastAsia="Calibri" w:cs="Times New Roman"/>
          <w:color w:val="auto"/>
          <w:sz w:val="24"/>
          <w:szCs w:val="24"/>
          <w:lang w:val="ru-RU" w:eastAsia="zh-CN" w:bidi="ar-SA"/>
        </w:rPr>
        <w:t>(в редакции решения Совета Мийнальского сельского поселения от 25.09.2018 года)</w:t>
      </w:r>
      <w:r>
        <w:rPr>
          <w:rFonts w:eastAsia="Calibri" w:cs="Times New Roman"/>
          <w:color w:val="auto"/>
          <w:sz w:val="24"/>
          <w:szCs w:val="24"/>
          <w:lang w:val="ru-RU" w:eastAsia="zh-CN" w:bidi="ar-SA"/>
        </w:rPr>
        <w:t>.</w:t>
      </w:r>
    </w:p>
    <w:p>
      <w:pPr>
        <w:pStyle w:val="Normal"/>
        <w:spacing w:lineRule="auto" w:line="240"/>
        <w:ind w:left="0" w:right="0" w:firstLine="708"/>
        <w:jc w:val="both"/>
        <w:rPr>
          <w:rFonts w:eastAsia="Calibri" w:cs="Times New Roman"/>
          <w:color w:val="auto"/>
          <w:sz w:val="24"/>
          <w:szCs w:val="24"/>
          <w:lang w:val="ru-RU" w:eastAsia="zh-CN" w:bidi="ar-SA"/>
        </w:rPr>
      </w:pPr>
      <w:r>
        <w:rPr>
          <w:rFonts w:eastAsia="Calibri" w:cs="Times New Roman"/>
          <w:color w:val="auto"/>
          <w:sz w:val="24"/>
          <w:szCs w:val="24"/>
          <w:lang w:val="ru-RU" w:eastAsia="zh-CN" w:bidi="ar-SA"/>
        </w:rPr>
      </w:r>
    </w:p>
    <w:p>
      <w:pPr>
        <w:pStyle w:val="Normal"/>
        <w:ind w:left="0" w:right="0" w:firstLine="708"/>
        <w:jc w:val="both"/>
        <w:rPr/>
      </w:pPr>
      <w:r>
        <w:rPr>
          <w:rFonts w:eastAsia="Times New Roman" w:cs="Times New Roman"/>
          <w:color w:val="auto"/>
          <w:sz w:val="24"/>
          <w:szCs w:val="24"/>
          <w:lang w:val="ru-RU" w:eastAsia="zh-CN" w:bidi="ar-SA"/>
        </w:rPr>
        <w:t>Структура и ди</w:t>
      </w:r>
      <w:r>
        <w:rPr/>
        <w:t xml:space="preserve">намика изменения показателей расходов бюджета </w:t>
      </w:r>
      <w:r>
        <w:rPr/>
        <w:t>Мийналь</w:t>
      </w:r>
      <w:r>
        <w:rPr/>
        <w:t>ского сельского поселения на 2019 год характеризуется следующими данными:</w:t>
      </w:r>
    </w:p>
    <w:p>
      <w:pPr>
        <w:pStyle w:val="Normal"/>
        <w:ind w:left="0" w:right="0" w:firstLine="708"/>
        <w:jc w:val="right"/>
        <w:rPr>
          <w:sz w:val="20"/>
          <w:szCs w:val="20"/>
        </w:rPr>
      </w:pPr>
      <w:r>
        <w:rPr>
          <w:sz w:val="20"/>
          <w:szCs w:val="20"/>
        </w:rPr>
        <w:t xml:space="preserve">Таблица № </w:t>
      </w:r>
      <w:r>
        <w:rPr>
          <w:sz w:val="20"/>
          <w:szCs w:val="20"/>
        </w:rPr>
        <w:t>4</w:t>
      </w:r>
    </w:p>
    <w:p>
      <w:pPr>
        <w:pStyle w:val="Normal"/>
        <w:ind w:left="0" w:right="0" w:firstLine="708"/>
        <w:jc w:val="right"/>
        <w:rPr>
          <w:sz w:val="20"/>
          <w:szCs w:val="20"/>
        </w:rPr>
      </w:pPr>
      <w:r>
        <w:rPr>
          <w:sz w:val="20"/>
          <w:szCs w:val="20"/>
        </w:rPr>
      </w:r>
    </w:p>
    <w:p>
      <w:pPr>
        <w:pStyle w:val="Normal"/>
        <w:spacing w:lineRule="auto" w:line="240"/>
        <w:ind w:left="0" w:right="0" w:firstLine="708"/>
        <w:jc w:val="both"/>
        <w:rPr>
          <w:rFonts w:eastAsia="Calibri" w:cs="Times New Roman"/>
          <w:color w:val="auto"/>
          <w:sz w:val="24"/>
          <w:szCs w:val="24"/>
          <w:lang w:val="ru-RU" w:eastAsia="zh-CN" w:bidi="ar-SA"/>
        </w:rPr>
      </w:pPr>
      <w:r>
        <w:rPr>
          <w:rFonts w:eastAsia="Calibri" w:cs="Times New Roman"/>
          <w:color w:val="auto"/>
          <w:sz w:val="24"/>
          <w:szCs w:val="24"/>
          <w:lang w:val="ru-RU" w:eastAsia="zh-CN" w:bidi="ar-SA"/>
        </w:rPr>
      </w:r>
    </w:p>
    <w:p>
      <w:pPr>
        <w:pStyle w:val="Normal"/>
        <w:spacing w:lineRule="auto" w:line="240"/>
        <w:ind w:left="0" w:right="0" w:firstLine="567"/>
        <w:jc w:val="both"/>
        <w:rPr>
          <w:rFonts w:eastAsia="Calibri" w:cs="Times New Roman"/>
          <w:color w:val="auto"/>
          <w:sz w:val="24"/>
          <w:szCs w:val="24"/>
          <w:lang w:val="ru-RU" w:eastAsia="zh-CN" w:bidi="ar-SA"/>
        </w:rPr>
      </w:pPr>
      <w:r>
        <w:rPr>
          <w:rFonts w:eastAsia="Calibri" w:cs="Times New Roman"/>
          <w:color w:val="auto"/>
          <w:sz w:val="24"/>
          <w:szCs w:val="24"/>
          <w:lang w:val="ru-RU" w:eastAsia="zh-CN" w:bidi="ar-SA"/>
        </w:rPr>
      </w:r>
    </w:p>
    <w:p>
      <w:pPr>
        <w:pStyle w:val="Normal"/>
        <w:ind w:left="0" w:right="0" w:firstLine="567"/>
        <w:jc w:val="both"/>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object>
          <v:shape id="ole_rId13" style="width:528.65pt;height:512.8pt" o:ole="">
            <v:imagedata r:id="rId14" o:title=""/>
          </v:shape>
          <o:OLEObject Type="Embed" ProgID="Excel.Sheet.12" ShapeID="ole_rId13" DrawAspect="Content" ObjectID="_1981124319" r:id="rId13"/>
        </w:object>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567"/>
        <w:jc w:val="both"/>
        <w:rPr/>
      </w:pPr>
      <w:r>
        <w:rPr>
          <w:rFonts w:eastAsia="Calibri"/>
        </w:rPr>
        <w:t xml:space="preserve">Функциональная структура расходов бюджета </w:t>
      </w:r>
      <w:r>
        <w:rPr>
          <w:rFonts w:eastAsia="Calibri"/>
        </w:rPr>
        <w:t>Мийналь</w:t>
      </w:r>
      <w:r>
        <w:rPr>
          <w:rFonts w:eastAsia="Calibri"/>
        </w:rPr>
        <w:t>ского сельского поселения за 2017 год и ее изменение по сравнению с бюджетными назначениями 2018 года, ожидаемым исполнением за 2018 год и  проектом бюджета на 2019 год представлена в следующей таблице.</w:t>
      </w:r>
    </w:p>
    <w:p>
      <w:pPr>
        <w:pStyle w:val="Normal"/>
        <w:ind w:left="0" w:right="0" w:firstLine="708"/>
        <w:jc w:val="right"/>
        <w:rPr>
          <w:sz w:val="20"/>
          <w:szCs w:val="20"/>
        </w:rPr>
      </w:pPr>
      <w:r>
        <w:rPr>
          <w:sz w:val="20"/>
          <w:szCs w:val="20"/>
        </w:rPr>
        <w:t xml:space="preserve">Таблица № </w:t>
      </w:r>
      <w:r>
        <w:rPr>
          <w:sz w:val="20"/>
          <w:szCs w:val="20"/>
        </w:rPr>
        <w:t>5</w:t>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object>
          <v:shape id="ole_rId15" style="width:531.45pt;height:278.05pt" o:ole="">
            <v:imagedata r:id="rId16" o:title=""/>
          </v:shape>
          <o:OLEObject Type="Embed" ProgID="Excel.Sheet.12" ShapeID="ole_rId15" DrawAspect="Content" ObjectID="_1500105505" r:id="rId15"/>
        </w:object>
      </w:r>
    </w:p>
    <w:p>
      <w:pPr>
        <w:pStyle w:val="Style31"/>
        <w:spacing w:before="0" w:after="0"/>
        <w:ind w:left="560" w:right="0" w:hanging="0"/>
        <w:jc w:val="both"/>
        <w:rPr>
          <w:rFonts w:ascii="Times New Roman" w:hAnsi="Times New Roman" w:cs="Times New Roman"/>
          <w:b w:val="false"/>
          <w:b w:val="false"/>
          <w:bCs w:val="false"/>
          <w:i/>
          <w:i/>
          <w:iCs/>
          <w:color w:val="000000"/>
          <w:sz w:val="20"/>
          <w:szCs w:val="20"/>
        </w:rPr>
      </w:pPr>
      <w:r>
        <w:rPr>
          <w:rFonts w:cs="Times New Roman" w:ascii="Times New Roman" w:hAnsi="Times New Roman"/>
          <w:b w:val="false"/>
          <w:bCs w:val="false"/>
          <w:i/>
          <w:iCs/>
          <w:color w:val="000000"/>
          <w:sz w:val="20"/>
          <w:szCs w:val="20"/>
        </w:rPr>
        <w:t>* - где Р – раздел, ПР – подраздел</w:t>
      </w:r>
    </w:p>
    <w:p>
      <w:pPr>
        <w:pStyle w:val="Style31"/>
        <w:spacing w:before="0" w:after="0"/>
        <w:ind w:left="560" w:right="0" w:hanging="0"/>
        <w:jc w:val="both"/>
        <w:rPr/>
      </w:pPr>
      <w:r>
        <w:rPr/>
      </w:r>
    </w:p>
    <w:p>
      <w:pPr>
        <w:pStyle w:val="Normal"/>
        <w:ind w:left="0" w:right="0" w:firstLine="709"/>
        <w:jc w:val="both"/>
        <w:rPr/>
      </w:pPr>
      <w:r>
        <w:rPr/>
        <w:t xml:space="preserve">В структуре расходов Проекта бюджета на 2019 год значительный удельный вес занимают расходы по разделам 01 00 «Общегосударственные вопросы» – </w:t>
      </w:r>
      <w:r>
        <w:rPr/>
        <w:t>46,2</w:t>
      </w:r>
      <w:r>
        <w:rPr/>
        <w:t xml:space="preserve"> %,                   0</w:t>
      </w:r>
      <w:r>
        <w:rPr/>
        <w:t>8</w:t>
      </w:r>
      <w:r>
        <w:rPr/>
        <w:t xml:space="preserve"> 00 «</w:t>
      </w:r>
      <w:r>
        <w:rPr/>
        <w:t>Культура и кинематография</w:t>
      </w:r>
      <w:r>
        <w:rPr/>
        <w:t xml:space="preserve">» – </w:t>
      </w:r>
      <w:r>
        <w:rPr/>
        <w:t>25,8</w:t>
      </w:r>
      <w:r>
        <w:rPr/>
        <w:t xml:space="preserve"> %, </w:t>
      </w:r>
      <w:r>
        <w:rPr/>
        <w:t xml:space="preserve">04 00 </w:t>
      </w:r>
      <w:r>
        <w:rPr/>
        <w:t>«</w:t>
      </w:r>
      <w:r>
        <w:rPr/>
        <w:t>Национальная экономика» - 20,6 %</w:t>
      </w:r>
      <w:r>
        <w:rPr/>
        <w:t xml:space="preserve">. Общий удельный вес расходов по указанным разделам бюджетной классификации расходов бюджета в 2019 году предусматривается в размере </w:t>
      </w:r>
      <w:r>
        <w:rPr/>
        <w:t>92,6</w:t>
      </w:r>
      <w:r>
        <w:rPr/>
        <w:t xml:space="preserve"> %. </w:t>
      </w:r>
    </w:p>
    <w:p>
      <w:pPr>
        <w:pStyle w:val="Normal"/>
        <w:ind w:left="0" w:right="0" w:firstLine="709"/>
        <w:jc w:val="both"/>
        <w:rPr/>
      </w:pPr>
      <w:r>
        <w:rPr/>
        <w:t>Проектом бюджета расходы сформированы в действующей бюджетной классификации с разбивкой до групп, подгрупп видов расходов и без детализации по элементам видов расходов, что не противоречит нормам статьи 184.1 БК РФ.</w:t>
      </w:r>
    </w:p>
    <w:p>
      <w:pPr>
        <w:pStyle w:val="Normal"/>
        <w:ind w:left="0" w:right="0" w:firstLine="709"/>
        <w:jc w:val="both"/>
        <w:rPr/>
      </w:pPr>
      <w:r>
        <w:rPr/>
        <w:t>Наибольшую долю в общем объеме расходов бюджета составляют расходы по разделу 01 00 «Общегосударственные вопросы».</w:t>
      </w:r>
    </w:p>
    <w:p>
      <w:pPr>
        <w:pStyle w:val="Normal"/>
        <w:ind w:left="0" w:right="0" w:firstLine="709"/>
        <w:jc w:val="both"/>
        <w:rPr/>
      </w:pPr>
      <w:r>
        <w:rPr/>
      </w:r>
    </w:p>
    <w:p>
      <w:pPr>
        <w:pStyle w:val="Normal"/>
        <w:ind w:left="0" w:right="0" w:firstLine="709"/>
        <w:jc w:val="center"/>
        <w:rPr/>
      </w:pPr>
      <w:r>
        <w:rPr/>
        <w:t>Распределение бюджетных ассигнований, утвержденных на 2019 год по видам расходов</w:t>
      </w:r>
    </w:p>
    <w:p>
      <w:pPr>
        <w:pStyle w:val="Normal"/>
        <w:ind w:left="0" w:right="0" w:firstLine="708"/>
        <w:jc w:val="right"/>
        <w:rPr>
          <w:sz w:val="20"/>
          <w:szCs w:val="20"/>
        </w:rPr>
      </w:pPr>
      <w:r>
        <w:rPr>
          <w:sz w:val="20"/>
          <w:szCs w:val="20"/>
        </w:rPr>
        <w:t xml:space="preserve">Таблица № </w:t>
      </w:r>
      <w:r>
        <w:rPr>
          <w:sz w:val="20"/>
          <w:szCs w:val="20"/>
        </w:rPr>
        <w:t>6</w:t>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r>
    </w:p>
    <w:p>
      <w:pPr>
        <w:pStyle w:val="Normal"/>
        <w:ind w:left="0" w:right="0" w:firstLine="708"/>
        <w:jc w:val="right"/>
        <w:rPr>
          <w:sz w:val="20"/>
          <w:szCs w:val="20"/>
        </w:rPr>
      </w:pPr>
      <w:r>
        <w:rPr>
          <w:sz w:val="20"/>
          <w:szCs w:val="20"/>
        </w:rPr>
        <w:object>
          <v:shape id="ole_rId17" style="width:434.8pt;height:280.55pt" o:ole="">
            <v:imagedata r:id="rId18" o:title=""/>
          </v:shape>
          <o:OLEObject Type="Embed" ProgID="Excel.Sheet.12" ShapeID="ole_rId17" DrawAspect="Content" ObjectID="_903214739" r:id="rId17"/>
        </w:object>
      </w:r>
    </w:p>
    <w:p>
      <w:pPr>
        <w:pStyle w:val="Normal"/>
        <w:ind w:left="0" w:right="0" w:firstLine="708"/>
        <w:jc w:val="right"/>
        <w:rPr>
          <w:sz w:val="20"/>
          <w:szCs w:val="20"/>
        </w:rPr>
      </w:pPr>
      <w:r>
        <w:rPr>
          <w:sz w:val="20"/>
          <w:szCs w:val="20"/>
        </w:rPr>
      </w:r>
    </w:p>
    <w:p>
      <w:pPr>
        <w:pStyle w:val="Normal"/>
        <w:ind w:left="0" w:right="0" w:firstLine="709"/>
        <w:jc w:val="both"/>
        <w:rPr/>
      </w:pPr>
      <w:r>
        <w:rPr/>
        <w:t xml:space="preserve">В разрезе </w:t>
      </w:r>
      <w:r>
        <w:rPr>
          <w:rFonts w:eastAsia="Times New Roman" w:cs="Times New Roman"/>
          <w:color w:val="auto"/>
          <w:sz w:val="24"/>
          <w:szCs w:val="24"/>
          <w:lang w:val="ru-RU" w:eastAsia="zh-CN" w:bidi="ar-SA"/>
        </w:rPr>
        <w:t xml:space="preserve">видов расходов в наибольшей степени предлагается сократить расходы на </w:t>
      </w:r>
      <w:r>
        <w:rPr>
          <w:rFonts w:eastAsia="Times New Roman" w:cs="Times New Roman"/>
          <w:color w:val="auto"/>
          <w:sz w:val="24"/>
          <w:szCs w:val="24"/>
          <w:lang w:val="ru-RU" w:eastAsia="zh-CN" w:bidi="ar-SA"/>
        </w:rPr>
        <w:t>з</w:t>
      </w:r>
      <w:r>
        <w:rPr>
          <w:rFonts w:eastAsia="Times New Roman" w:cs="Times New Roman"/>
          <w:b w:val="false"/>
          <w:i w:val="false"/>
          <w:strike w:val="false"/>
          <w:dstrike w:val="false"/>
          <w:outline w:val="false"/>
          <w:shadow w:val="false"/>
          <w:color w:val="auto"/>
          <w:sz w:val="24"/>
          <w:szCs w:val="24"/>
          <w:u w:val="none"/>
          <w:em w:val="none"/>
          <w:lang w:val="ru-RU" w:eastAsia="zh-CN" w:bidi="ar-SA"/>
        </w:rPr>
        <w:t>акупк</w:t>
      </w:r>
      <w:r>
        <w:rPr>
          <w:rFonts w:eastAsia="Times New Roman" w:cs="Times New Roman"/>
          <w:b w:val="false"/>
          <w:i w:val="false"/>
          <w:strike w:val="false"/>
          <w:dstrike w:val="false"/>
          <w:outline w:val="false"/>
          <w:shadow w:val="false"/>
          <w:color w:val="auto"/>
          <w:sz w:val="24"/>
          <w:szCs w:val="24"/>
          <w:u w:val="none"/>
          <w:em w:val="none"/>
          <w:lang w:val="ru-RU" w:eastAsia="zh-CN" w:bidi="ar-SA"/>
        </w:rPr>
        <w:t>у</w:t>
      </w:r>
      <w:r>
        <w:rPr>
          <w:rFonts w:eastAsia="Times New Roman" w:cs="Times New Roman"/>
          <w:b w:val="false"/>
          <w:i w:val="false"/>
          <w:strike w:val="false"/>
          <w:dstrike w:val="false"/>
          <w:outline w:val="false"/>
          <w:shadow w:val="false"/>
          <w:color w:val="auto"/>
          <w:sz w:val="24"/>
          <w:szCs w:val="24"/>
          <w:u w:val="none"/>
          <w:em w:val="none"/>
          <w:lang w:val="ru-RU" w:eastAsia="zh-CN" w:bidi="ar-SA"/>
        </w:rPr>
        <w:t xml:space="preserve"> товаров, работ и услуг для обеспечения государственных (муниципальных) нужд</w:t>
      </w:r>
      <w:r>
        <w:rPr>
          <w:rFonts w:eastAsia="Times New Roman" w:cs="Times New Roman"/>
          <w:color w:val="auto"/>
          <w:sz w:val="24"/>
          <w:szCs w:val="24"/>
          <w:lang w:val="ru-RU" w:eastAsia="zh-CN" w:bidi="ar-SA"/>
        </w:rPr>
        <w:t>.  Объем бюджетных ассигнований  на выплат</w:t>
      </w:r>
      <w:r>
        <w:rPr/>
        <w:t>ы персоналу увеличивается по сравнению с 2017 годом, что обусловлено индексацией выплат на 4% с 01.01.2018 года и увеличением минимального размера оплаты труда.</w:t>
      </w:r>
    </w:p>
    <w:p>
      <w:pPr>
        <w:pStyle w:val="Normal"/>
        <w:ind w:left="0" w:right="0" w:firstLine="709"/>
        <w:jc w:val="both"/>
        <w:rPr/>
      </w:pPr>
      <w:r>
        <w:rPr/>
      </w:r>
    </w:p>
    <w:p>
      <w:pPr>
        <w:pStyle w:val="Style31"/>
        <w:spacing w:before="0" w:after="0"/>
        <w:ind w:left="0" w:right="0" w:firstLine="5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6. Формирование Проекта бюджета по разделам и подразделам классификации расходов бюджетов Российской Федерации</w:t>
      </w:r>
    </w:p>
    <w:p>
      <w:pPr>
        <w:pStyle w:val="Style31"/>
        <w:spacing w:before="0" w:after="0"/>
        <w:ind w:left="0" w:righ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0" w:right="0" w:firstLine="560"/>
        <w:jc w:val="both"/>
        <w:rPr/>
      </w:pPr>
      <w:r>
        <w:rPr/>
        <w:t>Расходы бюджета в соответствии с ведомственной структурой в 2019 году буд</w:t>
      </w:r>
      <w:r>
        <w:rPr/>
        <w:t>е</w:t>
      </w:r>
      <w:r>
        <w:rPr/>
        <w:t xml:space="preserve">т осуществлять </w:t>
      </w:r>
      <w:r>
        <w:rPr/>
        <w:t>один</w:t>
      </w:r>
      <w:r>
        <w:rPr/>
        <w:t xml:space="preserve"> главны</w:t>
      </w:r>
      <w:r>
        <w:rPr/>
        <w:t>й</w:t>
      </w:r>
      <w:r>
        <w:rPr/>
        <w:t xml:space="preserve"> распорядител</w:t>
      </w:r>
      <w:r>
        <w:rPr/>
        <w:t>ь</w:t>
      </w:r>
      <w:r>
        <w:rPr/>
        <w:t xml:space="preserve"> бюджетных средств – Администрация </w:t>
      </w:r>
      <w:r>
        <w:rPr/>
        <w:t>Мийнальс</w:t>
      </w:r>
      <w:r>
        <w:rPr/>
        <w:t xml:space="preserve">кого сельского поселения. </w:t>
      </w:r>
    </w:p>
    <w:p>
      <w:pPr>
        <w:pStyle w:val="Normal"/>
        <w:widowControl w:val="false"/>
        <w:ind w:left="0" w:right="0" w:firstLine="560"/>
        <w:jc w:val="both"/>
        <w:rPr/>
      </w:pPr>
      <w:r>
        <w:rPr/>
        <w:t xml:space="preserve">По результатам проверки соблюдения требований статьи 21 БК РФ, Приказа Минфина России от 01.07.2013 года № 65н "Об утверждении Указаний о порядке применения бюджетной классификации Российской Федерации", Приказа Минфина России от 08.06.2018 года № 132н "О Порядке формирования и применения кодов бюджетной классификации Российской Федерации, их структуре и принципах назначения", постановления Администрации </w:t>
      </w:r>
      <w:r>
        <w:rPr/>
        <w:t>Мийналь</w:t>
      </w:r>
      <w:r>
        <w:rPr/>
        <w:t xml:space="preserve">ского сельского поселения от </w:t>
      </w:r>
      <w:r>
        <w:rPr/>
        <w:t>07</w:t>
      </w:r>
      <w:r>
        <w:rPr/>
        <w:t>.11.201</w:t>
      </w:r>
      <w:r>
        <w:rPr/>
        <w:t>6</w:t>
      </w:r>
      <w:r>
        <w:rPr/>
        <w:t xml:space="preserve"> года № </w:t>
      </w:r>
      <w:r>
        <w:rPr/>
        <w:t>261</w:t>
      </w:r>
      <w:r>
        <w:rPr/>
        <w:t xml:space="preserve"> «Об утверждении перечня кодов целевых статей классификации расходов бюджета </w:t>
      </w:r>
      <w:r>
        <w:rPr/>
        <w:t>Мийналь</w:t>
      </w:r>
      <w:r>
        <w:rPr/>
        <w:t>ского сельского поселения и поряд</w:t>
      </w:r>
      <w:r>
        <w:rPr/>
        <w:t>ок</w:t>
      </w:r>
      <w:r>
        <w:rPr/>
        <w:t xml:space="preserve"> их применения» (с изменениями и дополнениями) при формировании приложений </w:t>
      </w:r>
      <w:r>
        <w:rPr/>
        <w:t>4</w:t>
      </w:r>
      <w:r>
        <w:rPr/>
        <w:t xml:space="preserve">, </w:t>
      </w:r>
      <w:r>
        <w:rPr/>
        <w:t>5</w:t>
      </w:r>
      <w:r>
        <w:rPr/>
        <w:t xml:space="preserve"> к Проекту решения Совета </w:t>
      </w:r>
      <w:r>
        <w:rPr/>
        <w:t>Мийналь</w:t>
      </w:r>
      <w:r>
        <w:rPr/>
        <w:t xml:space="preserve">ского сельского поселения «О бюджете </w:t>
      </w:r>
      <w:r>
        <w:rPr/>
        <w:t>Мийналь</w:t>
      </w:r>
      <w:r>
        <w:rPr/>
        <w:t xml:space="preserve">ского сельского поселения на 2019 год» «Ведомственная структура расходов бюджета </w:t>
      </w:r>
      <w:r>
        <w:rPr/>
        <w:t>Мийналь</w:t>
      </w:r>
      <w:r>
        <w:rPr/>
        <w:t>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w:t>
      </w:r>
      <w:r>
        <w:rPr/>
        <w:t>9</w:t>
      </w:r>
      <w:r>
        <w:rPr/>
        <w:t xml:space="preserve"> год», «Распределение бюджетных ассигнований бюджета </w:t>
      </w:r>
      <w:r>
        <w:rPr/>
        <w:t>Мийналь</w:t>
      </w:r>
      <w:r>
        <w:rPr/>
        <w:t>ского сельского поселения по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w:t>
      </w:r>
      <w:r>
        <w:rPr/>
        <w:t>9</w:t>
      </w:r>
      <w:r>
        <w:rPr/>
        <w:t xml:space="preserve"> год» нарушения не установлены.</w:t>
      </w:r>
    </w:p>
    <w:p>
      <w:pPr>
        <w:pStyle w:val="Normal"/>
        <w:widowControl w:val="false"/>
        <w:ind w:left="0" w:right="0" w:firstLine="560"/>
        <w:jc w:val="both"/>
        <w:rPr/>
      </w:pPr>
      <w:r>
        <w:rPr/>
      </w:r>
    </w:p>
    <w:p>
      <w:pPr>
        <w:pStyle w:val="Style31"/>
        <w:spacing w:before="0" w:after="0"/>
        <w:ind w:left="0" w:right="0" w:firstLine="560"/>
        <w:jc w:val="center"/>
        <w:rPr/>
      </w:pPr>
      <w:r>
        <w:rPr>
          <w:rFonts w:eastAsia="Times New Roman" w:cs="Times New Roman" w:ascii="Times New Roman" w:hAnsi="Times New Roman"/>
          <w:b/>
          <w:bCs/>
          <w:sz w:val="24"/>
          <w:szCs w:val="24"/>
        </w:rPr>
        <w:t xml:space="preserve">6.1 </w:t>
      </w:r>
      <w:r>
        <w:rPr>
          <w:rFonts w:eastAsia="Times New Roman" w:cs="Times New Roman" w:ascii="Times New Roman" w:hAnsi="Times New Roman"/>
          <w:b/>
          <w:bCs/>
          <w:sz w:val="24"/>
        </w:rPr>
        <w:t>Расходы по разделу 01 00 «Общегосударственные вопросы»</w:t>
      </w:r>
    </w:p>
    <w:p>
      <w:pPr>
        <w:pStyle w:val="Normal"/>
        <w:ind w:left="0" w:right="0" w:firstLine="560"/>
        <w:jc w:val="both"/>
        <w:rPr>
          <w:rFonts w:eastAsia="Times New Roman" w:cs="Times New Roman"/>
          <w:color w:val="000000"/>
          <w:sz w:val="24"/>
          <w:szCs w:val="24"/>
        </w:rPr>
      </w:pPr>
      <w:r>
        <w:rPr>
          <w:rFonts w:eastAsia="Times New Roman" w:cs="Times New Roman"/>
          <w:color w:val="000000"/>
          <w:sz w:val="24"/>
          <w:szCs w:val="24"/>
        </w:rPr>
      </w:r>
    </w:p>
    <w:p>
      <w:pPr>
        <w:pStyle w:val="Normal"/>
        <w:ind w:left="0" w:right="0" w:firstLine="560"/>
        <w:jc w:val="both"/>
        <w:rPr/>
      </w:pPr>
      <w:r>
        <w:rPr/>
        <w:t xml:space="preserve">Расходы по разделу «Общегосударственные вопросы» на 2019 год предусмотрены в размере </w:t>
      </w:r>
      <w:r>
        <w:rPr/>
        <w:t>4 803,36</w:t>
      </w:r>
      <w:r>
        <w:rPr/>
        <w:t xml:space="preserve"> тыс. рублей, что </w:t>
      </w:r>
      <w:r>
        <w:rPr/>
        <w:t>ниже</w:t>
      </w:r>
      <w:r>
        <w:rPr/>
        <w:t xml:space="preserve"> уровня расходов, ожидаемых до конца 2018 года на     </w:t>
      </w:r>
      <w:r>
        <w:rPr/>
        <w:t>1 108,90</w:t>
      </w:r>
      <w:r>
        <w:rPr/>
        <w:t xml:space="preserve"> тыс. рублей или на </w:t>
      </w:r>
      <w:r>
        <w:rPr/>
        <w:t>18,8</w:t>
      </w:r>
      <w:r>
        <w:rPr/>
        <w:t xml:space="preserve"> %.</w:t>
      </w:r>
    </w:p>
    <w:p>
      <w:pPr>
        <w:pStyle w:val="Normal"/>
        <w:ind w:left="0" w:right="0" w:firstLine="560"/>
        <w:jc w:val="both"/>
        <w:rPr/>
      </w:pPr>
      <w:r>
        <w:rPr/>
        <w:t xml:space="preserve">Удельный вес расходов данного раздела в общем объеме расходов бюджета поселения прогнозируется в 2019 году в размере </w:t>
      </w:r>
      <w:r>
        <w:rPr/>
        <w:t>46,2</w:t>
      </w:r>
      <w:r>
        <w:rPr/>
        <w:t xml:space="preserve"> %. </w:t>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Структура данного раздела представлена следующими подразделами:</w:t>
      </w:r>
    </w:p>
    <w:p>
      <w:pPr>
        <w:pStyle w:val="Style38"/>
        <w:numPr>
          <w:ilvl w:val="0"/>
          <w:numId w:val="3"/>
        </w:numPr>
        <w:tabs>
          <w:tab w:val="clear" w:pos="720"/>
          <w:tab w:val="left" w:pos="0" w:leader="none"/>
        </w:tabs>
        <w:autoSpaceDE w:val="false"/>
        <w:ind w:left="0" w:right="0" w:firstLine="567"/>
        <w:jc w:val="both"/>
        <w:rPr/>
      </w:pPr>
      <w:r>
        <w:rPr/>
        <w:t xml:space="preserve"> </w:t>
      </w:r>
      <w:r>
        <w:rPr/>
        <w:t>01 02 «</w:t>
      </w:r>
      <w:r>
        <w:rPr>
          <w:rFonts w:eastAsia="SimSun;宋体"/>
        </w:rPr>
        <w:t xml:space="preserve">Функционирование высшего должностного лица субъекта Российской Федерации и муниципального образования» - в сумме </w:t>
      </w:r>
      <w:r>
        <w:rPr>
          <w:rFonts w:eastAsia="SimSun;宋体"/>
        </w:rPr>
        <w:t>1 234,20</w:t>
      </w:r>
      <w:r>
        <w:rPr>
          <w:rFonts w:eastAsia="SimSun;宋体"/>
        </w:rPr>
        <w:t xml:space="preserve"> тыс. рублей на 2019 год (</w:t>
      </w:r>
      <w:r>
        <w:rPr>
          <w:rFonts w:eastAsia="SimSun;宋体"/>
        </w:rPr>
        <w:t>увеличение</w:t>
      </w:r>
      <w:r>
        <w:rPr>
          <w:rFonts w:eastAsia="SimSun;宋体"/>
        </w:rPr>
        <w:t xml:space="preserve"> на </w:t>
      </w:r>
      <w:r>
        <w:rPr>
          <w:rFonts w:eastAsia="SimSun;宋体"/>
        </w:rPr>
        <w:t>2,9</w:t>
      </w:r>
      <w:r>
        <w:rPr>
          <w:rFonts w:eastAsia="SimSun;宋体"/>
        </w:rPr>
        <w:t xml:space="preserve">% к ожидаемому исполнению 2018 года или на </w:t>
      </w:r>
      <w:r>
        <w:rPr>
          <w:rFonts w:eastAsia="SimSun;宋体"/>
        </w:rPr>
        <w:t>34,2</w:t>
      </w:r>
      <w:r>
        <w:rPr>
          <w:rFonts w:eastAsia="SimSun;宋体"/>
        </w:rPr>
        <w:t xml:space="preserve"> тыс. рублей).</w:t>
      </w:r>
    </w:p>
    <w:p>
      <w:pPr>
        <w:pStyle w:val="Style31"/>
        <w:spacing w:before="0" w:after="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Согласно пояснительной записке к Проекту бюджета по  данному подразделу предусмотрены бюджетные ассигнования на </w:t>
      </w:r>
      <w:r>
        <w:rPr>
          <w:rFonts w:eastAsia="Times New Roman" w:cs="Times New Roman" w:ascii="Times New Roman" w:hAnsi="Times New Roman"/>
          <w:color w:val="000000"/>
          <w:sz w:val="24"/>
          <w:szCs w:val="24"/>
        </w:rPr>
        <w:t>обеспечение деятельности</w:t>
      </w:r>
      <w:r>
        <w:rPr>
          <w:rFonts w:eastAsia="Times New Roman" w:cs="Times New Roman" w:ascii="Times New Roman" w:hAnsi="Times New Roman"/>
          <w:color w:val="000000"/>
          <w:sz w:val="24"/>
          <w:szCs w:val="24"/>
        </w:rPr>
        <w:t xml:space="preserve"> Главы </w:t>
      </w:r>
      <w:r>
        <w:rPr>
          <w:rFonts w:eastAsia="Times New Roman" w:cs="Times New Roman" w:ascii="Times New Roman" w:hAnsi="Times New Roman"/>
          <w:color w:val="000000"/>
          <w:sz w:val="24"/>
          <w:szCs w:val="24"/>
        </w:rPr>
        <w:t>Мийналь</w:t>
      </w:r>
      <w:r>
        <w:rPr>
          <w:rFonts w:eastAsia="Times New Roman" w:cs="Times New Roman" w:ascii="Times New Roman" w:hAnsi="Times New Roman"/>
          <w:color w:val="000000"/>
          <w:sz w:val="24"/>
          <w:szCs w:val="24"/>
        </w:rPr>
        <w:t xml:space="preserve">ского сельского поселения. Расчет фонда оплаты </w:t>
      </w:r>
      <w:r>
        <w:rPr>
          <w:rFonts w:eastAsia="Times New Roman" w:cs="Times New Roman" w:ascii="Times New Roman" w:hAnsi="Times New Roman"/>
          <w:color w:val="000000"/>
          <w:sz w:val="24"/>
          <w:szCs w:val="24"/>
        </w:rPr>
        <w:t>Главы</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Мийналь</w:t>
      </w:r>
      <w:r>
        <w:rPr>
          <w:rFonts w:eastAsia="Times New Roman" w:cs="Times New Roman" w:ascii="Times New Roman" w:hAnsi="Times New Roman"/>
          <w:color w:val="000000"/>
          <w:sz w:val="24"/>
          <w:szCs w:val="24"/>
        </w:rPr>
        <w:t xml:space="preserve">ского сельского поселения  при согласовании потребности в бюджетных ассигнованиях на 2019 год произведен согласно штатному расписанию. Проектом бюджета предусмотрено обеспечение принятых к формированию бюджета расходов </w:t>
      </w:r>
      <w:r>
        <w:rPr>
          <w:rFonts w:eastAsia="Times New Roman" w:cs="Times New Roman" w:ascii="Times New Roman" w:hAnsi="Times New Roman"/>
          <w:color w:val="000000"/>
          <w:sz w:val="24"/>
          <w:szCs w:val="24"/>
        </w:rPr>
        <w:t>в размере 100 % от согласованной потребности.</w:t>
      </w:r>
    </w:p>
    <w:p>
      <w:pPr>
        <w:pStyle w:val="Style31"/>
        <w:spacing w:before="0" w:after="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Доля расходов по данному подразделу в общем объеме расходов раздела планируется в 2019 году в размере </w:t>
      </w:r>
      <w:r>
        <w:rPr>
          <w:rFonts w:eastAsia="Times New Roman" w:cs="Times New Roman" w:ascii="Times New Roman" w:hAnsi="Times New Roman"/>
          <w:color w:val="000000"/>
          <w:sz w:val="24"/>
          <w:szCs w:val="24"/>
        </w:rPr>
        <w:t>25,7</w:t>
      </w:r>
      <w:r>
        <w:rPr>
          <w:rFonts w:eastAsia="Times New Roman" w:cs="Times New Roman" w:ascii="Times New Roman" w:hAnsi="Times New Roman"/>
          <w:color w:val="000000"/>
          <w:sz w:val="24"/>
          <w:szCs w:val="24"/>
        </w:rPr>
        <w:t xml:space="preserve"> %.</w:t>
      </w:r>
    </w:p>
    <w:p>
      <w:pPr>
        <w:pStyle w:val="Style31"/>
        <w:widowControl/>
        <w:numPr>
          <w:ilvl w:val="0"/>
          <w:numId w:val="3"/>
        </w:numPr>
        <w:tabs>
          <w:tab w:val="clear" w:pos="720"/>
          <w:tab w:val="left" w:pos="0" w:leader="none"/>
        </w:tabs>
        <w:suppressAutoHyphens w:val="true"/>
        <w:bidi w:val="0"/>
        <w:spacing w:before="0" w:after="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01 04 «Функционирование Правительства Российской Федерации, высших исполнительных государственных органов власти субъектов Российской Федерации, местных администраций» - в сумме  </w:t>
      </w:r>
      <w:r>
        <w:rPr>
          <w:rFonts w:eastAsia="Times New Roman" w:cs="Times New Roman" w:ascii="Times New Roman" w:hAnsi="Times New Roman"/>
          <w:color w:val="000000"/>
          <w:sz w:val="24"/>
          <w:szCs w:val="24"/>
        </w:rPr>
        <w:t>3 227,16</w:t>
      </w:r>
      <w:r>
        <w:rPr>
          <w:rFonts w:eastAsia="Times New Roman" w:cs="Times New Roman" w:ascii="Times New Roman" w:hAnsi="Times New Roman"/>
          <w:color w:val="000000"/>
          <w:sz w:val="24"/>
          <w:szCs w:val="24"/>
        </w:rPr>
        <w:t xml:space="preserve"> тыс. руб. на 2019 год (снижение  на </w:t>
      </w:r>
      <w:r>
        <w:rPr>
          <w:rFonts w:eastAsia="Times New Roman" w:cs="Times New Roman" w:ascii="Times New Roman" w:hAnsi="Times New Roman"/>
          <w:color w:val="000000"/>
          <w:sz w:val="24"/>
          <w:szCs w:val="24"/>
        </w:rPr>
        <w:t>17,9</w:t>
      </w:r>
      <w:r>
        <w:rPr>
          <w:rFonts w:eastAsia="Times New Roman" w:cs="Times New Roman" w:ascii="Times New Roman" w:hAnsi="Times New Roman"/>
          <w:color w:val="000000"/>
          <w:sz w:val="24"/>
          <w:szCs w:val="24"/>
        </w:rPr>
        <w:t xml:space="preserve"> % к ожидаемому исполнению 2018 года или на </w:t>
      </w:r>
      <w:r>
        <w:rPr>
          <w:rFonts w:eastAsia="Times New Roman" w:cs="Times New Roman" w:ascii="Times New Roman" w:hAnsi="Times New Roman"/>
          <w:color w:val="000000"/>
          <w:sz w:val="24"/>
          <w:szCs w:val="24"/>
        </w:rPr>
        <w:t>702,84</w:t>
      </w:r>
      <w:r>
        <w:rPr>
          <w:rFonts w:eastAsia="Times New Roman" w:cs="Times New Roman" w:ascii="Times New Roman" w:hAnsi="Times New Roman"/>
          <w:color w:val="000000"/>
          <w:sz w:val="24"/>
          <w:szCs w:val="24"/>
        </w:rPr>
        <w:t xml:space="preserve"> тыс. руб.). </w:t>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Доля расходов по данному подразделу в общем объеме расходов раздела планируется в 2019 году в размере </w:t>
      </w:r>
      <w:r>
        <w:rPr>
          <w:rFonts w:eastAsia="Times New Roman" w:cs="Times New Roman" w:ascii="Times New Roman" w:hAnsi="Times New Roman"/>
          <w:color w:val="000000"/>
          <w:sz w:val="24"/>
          <w:szCs w:val="24"/>
        </w:rPr>
        <w:t>67,2</w:t>
      </w:r>
      <w:r>
        <w:rPr>
          <w:rFonts w:eastAsia="Times New Roman" w:cs="Times New Roman" w:ascii="Times New Roman" w:hAnsi="Times New Roman"/>
          <w:color w:val="000000"/>
          <w:sz w:val="24"/>
          <w:szCs w:val="24"/>
        </w:rPr>
        <w:t xml:space="preserve"> %.</w:t>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2,00 тыс. рублей,</w:t>
      </w:r>
      <w:r>
        <w:rPr>
          <w:rFonts w:eastAsia="Times New Roman" w:cs="Times New Roman" w:ascii="Times New Roman" w:hAnsi="Times New Roman"/>
          <w:color w:val="000000"/>
          <w:sz w:val="24"/>
          <w:szCs w:val="24"/>
        </w:rPr>
        <w:t xml:space="preserve"> на исполнение переданных полномочий в соответствии с пунктом 6 части 1 статьи 14 Федерального закона № 131-ФЗ в сумме 60,00 тыс. рублей и на исполнение переданных полномочий в соответствии с пунктом 15 части 1 статьи 15 Федерального закона № 131-ФЗ в сумме 122,09 тыс. рублей. </w:t>
      </w:r>
      <w:r>
        <w:rPr>
          <w:rFonts w:eastAsia="Times New Roman" w:cs="Times New Roman" w:ascii="Times New Roman" w:hAnsi="Times New Roman"/>
          <w:color w:val="000000"/>
          <w:sz w:val="24"/>
          <w:szCs w:val="24"/>
        </w:rPr>
        <w:t xml:space="preserve"> Расчет фонда оплаты работников Администрации </w:t>
      </w:r>
      <w:r>
        <w:rPr>
          <w:rFonts w:eastAsia="Times New Roman" w:cs="Times New Roman" w:ascii="Times New Roman" w:hAnsi="Times New Roman"/>
          <w:color w:val="000000"/>
          <w:sz w:val="24"/>
          <w:szCs w:val="24"/>
        </w:rPr>
        <w:t>Мийналь</w:t>
      </w:r>
      <w:r>
        <w:rPr>
          <w:rFonts w:eastAsia="Times New Roman" w:cs="Times New Roman" w:ascii="Times New Roman" w:hAnsi="Times New Roman"/>
          <w:color w:val="000000"/>
          <w:sz w:val="24"/>
          <w:szCs w:val="24"/>
        </w:rPr>
        <w:t xml:space="preserve">ского сельского поселения  при согласовании потребности в бюджетных ассигнованиях на 2019 год произведен согласно штатному расписанию. Проектом бюджета предусмотрено обеспечение принятых к формированию бюджета расходов в размере </w:t>
      </w:r>
      <w:r>
        <w:rPr>
          <w:rFonts w:eastAsia="Times New Roman" w:cs="Times New Roman" w:ascii="Times New Roman" w:hAnsi="Times New Roman"/>
          <w:color w:val="000000"/>
          <w:sz w:val="24"/>
          <w:szCs w:val="24"/>
        </w:rPr>
        <w:t>100</w:t>
      </w:r>
      <w:r>
        <w:rPr>
          <w:rFonts w:eastAsia="Times New Roman" w:cs="Times New Roman" w:ascii="Times New Roman" w:hAnsi="Times New Roman"/>
          <w:color w:val="000000"/>
          <w:sz w:val="24"/>
          <w:szCs w:val="24"/>
        </w:rPr>
        <w:t xml:space="preserve"> % от согласованной потребности. </w:t>
      </w:r>
    </w:p>
    <w:p>
      <w:pPr>
        <w:pStyle w:val="Style31"/>
        <w:spacing w:before="0" w:after="0"/>
        <w:ind w:left="0" w:right="0" w:firstLine="560"/>
        <w:jc w:val="both"/>
        <w:rPr>
          <w:rFonts w:ascii="Times New Roman" w:hAnsi="Times New Roman" w:eastAsia="Times New Roman" w:cs="Times New Roman"/>
          <w:color w:val="000000"/>
          <w:sz w:val="24"/>
          <w:szCs w:val="24"/>
          <w:u w:val="none"/>
        </w:rPr>
      </w:pPr>
      <w:r>
        <w:rPr>
          <w:rFonts w:eastAsia="Times New Roman" w:cs="Times New Roman" w:ascii="Times New Roman" w:hAnsi="Times New Roman"/>
          <w:color w:val="000000"/>
          <w:sz w:val="24"/>
          <w:szCs w:val="24"/>
          <w:u w:val="none"/>
        </w:rPr>
        <w:t>Правовые акты по передаче Лахденпохским муниципальным районом Мийнальскому сельскому поселению и соответственно расходные обязательства по исполнению переданных  полномочий в составе документов, направленных вместе с Проектом решения, не представлены.</w:t>
      </w:r>
    </w:p>
    <w:p>
      <w:pPr>
        <w:pStyle w:val="NormalWeb"/>
        <w:widowControl/>
        <w:numPr>
          <w:ilvl w:val="3"/>
          <w:numId w:val="10"/>
        </w:numPr>
        <w:suppressAutoHyphens w:val="true"/>
        <w:bidi w:val="0"/>
        <w:spacing w:before="0" w:after="0"/>
        <w:ind w:left="0" w:right="0" w:firstLine="567"/>
        <w:jc w:val="both"/>
        <w:rPr/>
      </w:pPr>
      <w:r>
        <w:rPr>
          <w:rFonts w:eastAsia="Times New Roman" w:ascii="Times New Roman" w:hAnsi="Times New Roman"/>
          <w:color w:val="00000A"/>
          <w:sz w:val="24"/>
          <w:szCs w:val="24"/>
        </w:rPr>
        <w:t xml:space="preserve">    </w:t>
      </w:r>
      <w:r>
        <w:rPr>
          <w:rFonts w:eastAsia="Times New Roman" w:ascii="Times New Roman" w:hAnsi="Times New Roman"/>
          <w:color w:val="00000A"/>
          <w:sz w:val="24"/>
          <w:szCs w:val="24"/>
        </w:rPr>
        <w:t>01 11 «Резервные фонды» - в сумме 30,00 тыс. руб. на 201</w:t>
      </w:r>
      <w:r>
        <w:rPr>
          <w:rFonts w:eastAsia="Times New Roman" w:ascii="Times New Roman" w:hAnsi="Times New Roman"/>
          <w:color w:val="00000A"/>
          <w:sz w:val="24"/>
          <w:szCs w:val="24"/>
        </w:rPr>
        <w:t>9</w:t>
      </w:r>
      <w:r>
        <w:rPr>
          <w:rFonts w:eastAsia="Times New Roman" w:ascii="Times New Roman" w:hAnsi="Times New Roman"/>
          <w:color w:val="00000A"/>
          <w:sz w:val="24"/>
          <w:szCs w:val="24"/>
        </w:rPr>
        <w:t xml:space="preserve"> год. </w:t>
      </w:r>
    </w:p>
    <w:p>
      <w:pPr>
        <w:pStyle w:val="NormalWeb"/>
        <w:spacing w:before="0" w:after="0"/>
        <w:ind w:left="0" w:right="0" w:firstLine="567"/>
        <w:jc w:val="both"/>
        <w:rPr/>
      </w:pPr>
      <w:r>
        <w:rPr>
          <w:rFonts w:eastAsia="Times New Roman" w:ascii="Times New Roman" w:hAnsi="Times New Roman"/>
          <w:color w:val="00000A"/>
          <w:sz w:val="24"/>
          <w:szCs w:val="24"/>
        </w:rPr>
        <w:t>Согласно Проекту бюджета по  данному подразделу предусмотрены бюджетные ассигнования с целью финансирования расходов, устанавливаемых распоряжением Администрации Мийнальского сельского поселения в размере, предусмотренном приложениями 4 и 5 к проекту решения Совета Мийнальского сельского поселения «О бюджете Мийнальского сельского поселения на 201</w:t>
      </w:r>
      <w:r>
        <w:rPr>
          <w:rFonts w:eastAsia="Times New Roman" w:ascii="Times New Roman" w:hAnsi="Times New Roman"/>
          <w:color w:val="00000A"/>
          <w:sz w:val="24"/>
          <w:szCs w:val="24"/>
        </w:rPr>
        <w:t>9</w:t>
      </w:r>
      <w:r>
        <w:rPr>
          <w:rFonts w:eastAsia="Times New Roman" w:ascii="Times New Roman" w:hAnsi="Times New Roman"/>
          <w:color w:val="00000A"/>
          <w:sz w:val="24"/>
          <w:szCs w:val="24"/>
        </w:rPr>
        <w:t xml:space="preserve"> год» по соответствующим </w:t>
      </w:r>
      <w:r>
        <w:rPr>
          <w:rFonts w:eastAsia="Times New Roman" w:ascii="Times New Roman" w:hAnsi="Times New Roman"/>
          <w:color w:val="00000A"/>
          <w:sz w:val="24"/>
          <w:szCs w:val="24"/>
        </w:rPr>
        <w:t xml:space="preserve">целевым </w:t>
      </w:r>
      <w:r>
        <w:rPr>
          <w:rFonts w:eastAsia="Times New Roman" w:ascii="Times New Roman" w:hAnsi="Times New Roman"/>
          <w:color w:val="00000A"/>
          <w:sz w:val="24"/>
          <w:szCs w:val="24"/>
        </w:rPr>
        <w:t xml:space="preserve"> статья</w:t>
      </w:r>
      <w:r>
        <w:rPr>
          <w:rFonts w:eastAsia="Times New Roman" w:ascii="Times New Roman" w:hAnsi="Times New Roman"/>
          <w:color w:val="00000A"/>
          <w:sz w:val="24"/>
          <w:szCs w:val="24"/>
        </w:rPr>
        <w:t>м</w:t>
      </w:r>
      <w:r>
        <w:rPr>
          <w:rFonts w:eastAsia="Times New Roman" w:ascii="Times New Roman" w:hAnsi="Times New Roman"/>
          <w:color w:val="00000A"/>
          <w:sz w:val="24"/>
          <w:szCs w:val="24"/>
        </w:rPr>
        <w:t xml:space="preserve"> подраздела «Резервные фонды» раздела «Общегосударственные вопросы» классификации расходов бюджета.</w:t>
      </w:r>
    </w:p>
    <w:p>
      <w:pPr>
        <w:pStyle w:val="NormalWeb"/>
        <w:spacing w:before="0" w:after="0"/>
        <w:ind w:left="0" w:right="0" w:firstLine="567"/>
        <w:jc w:val="both"/>
        <w:rPr/>
      </w:pPr>
      <w:r>
        <w:rPr>
          <w:rFonts w:eastAsia="Times New Roman" w:ascii="Times New Roman" w:hAnsi="Times New Roman"/>
          <w:color w:val="00000A"/>
          <w:sz w:val="24"/>
          <w:szCs w:val="24"/>
        </w:rPr>
        <w:t>Постановлением Администрации Мийнальского сельского поселения от 07.05.2015 года № 23 утвержден Порядок использования бюджетных (ассигнований) средств резервного фонда Администрации Мийнальского сельского поселения. Предусмотренный Проектом бюджета резервный фонд составляет 0,</w:t>
      </w:r>
      <w:r>
        <w:rPr>
          <w:rFonts w:eastAsia="Times New Roman" w:ascii="Times New Roman" w:hAnsi="Times New Roman"/>
          <w:color w:val="00000A"/>
          <w:sz w:val="24"/>
          <w:szCs w:val="24"/>
        </w:rPr>
        <w:t xml:space="preserve">3 </w:t>
      </w:r>
      <w:r>
        <w:rPr>
          <w:rFonts w:eastAsia="Times New Roman" w:ascii="Times New Roman" w:hAnsi="Times New Roman"/>
          <w:color w:val="00000A"/>
          <w:sz w:val="24"/>
          <w:szCs w:val="24"/>
        </w:rPr>
        <w:t>% от общего объема расходов бюджета поселения, что соответствует требованиям части 3 статьи 81 БК РФ и пункта 1.2 вышеуказанного порядка (предельный размер резервного фонда – не более 3% утвержденного решением о бюджете общего объема расходов).</w:t>
      </w:r>
    </w:p>
    <w:p>
      <w:pPr>
        <w:pStyle w:val="NormalWeb"/>
        <w:spacing w:before="0" w:after="0"/>
        <w:ind w:left="0" w:right="0" w:firstLine="560"/>
        <w:jc w:val="both"/>
        <w:rPr>
          <w:rFonts w:ascii="Times New Roman" w:hAnsi="Times New Roman" w:eastAsia="Times New Roman" w:cs="Times New Roman"/>
          <w:color w:val="000000"/>
          <w:sz w:val="24"/>
          <w:szCs w:val="24"/>
          <w:u w:val="none"/>
        </w:rPr>
      </w:pPr>
      <w:r>
        <w:rPr>
          <w:rFonts w:eastAsia="Times New Roman" w:cs="Times New Roman" w:ascii="Times New Roman" w:hAnsi="Times New Roman"/>
          <w:color w:val="00000A"/>
          <w:sz w:val="24"/>
          <w:szCs w:val="24"/>
          <w:u w:val="none"/>
        </w:rPr>
        <w:t>Доля расходов по данному подразделу в общем объеме расходов раздела планируется в 201</w:t>
      </w:r>
      <w:r>
        <w:rPr>
          <w:rFonts w:eastAsia="Times New Roman" w:cs="Times New Roman" w:ascii="Times New Roman" w:hAnsi="Times New Roman"/>
          <w:color w:val="00000A"/>
          <w:sz w:val="24"/>
          <w:szCs w:val="24"/>
          <w:u w:val="none"/>
        </w:rPr>
        <w:t>9</w:t>
      </w:r>
      <w:r>
        <w:rPr>
          <w:rFonts w:eastAsia="Times New Roman" w:cs="Times New Roman" w:ascii="Times New Roman" w:hAnsi="Times New Roman"/>
          <w:color w:val="00000A"/>
          <w:sz w:val="24"/>
          <w:szCs w:val="24"/>
          <w:u w:val="none"/>
        </w:rPr>
        <w:t xml:space="preserve"> год в размере 0,6 %.</w:t>
      </w:r>
    </w:p>
    <w:p>
      <w:pPr>
        <w:pStyle w:val="Style31"/>
        <w:widowControl/>
        <w:numPr>
          <w:ilvl w:val="3"/>
          <w:numId w:val="5"/>
        </w:numPr>
        <w:suppressAutoHyphens w:val="true"/>
        <w:bidi w:val="0"/>
        <w:spacing w:before="0" w:after="0"/>
        <w:ind w:left="0" w:right="0" w:firstLine="51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01 13 «Другие общегосударственные вопросы» - в сумме </w:t>
      </w:r>
      <w:r>
        <w:rPr>
          <w:rFonts w:eastAsia="Times New Roman" w:cs="Times New Roman" w:ascii="Times New Roman" w:hAnsi="Times New Roman"/>
          <w:color w:val="000000"/>
          <w:sz w:val="24"/>
          <w:szCs w:val="24"/>
        </w:rPr>
        <w:t>312,00</w:t>
      </w:r>
      <w:r>
        <w:rPr>
          <w:rFonts w:eastAsia="Times New Roman" w:cs="Times New Roman" w:ascii="Times New Roman" w:hAnsi="Times New Roman"/>
          <w:color w:val="000000"/>
          <w:sz w:val="24"/>
          <w:szCs w:val="24"/>
        </w:rPr>
        <w:t xml:space="preserve"> тыс. руб. на 2019 год (</w:t>
      </w:r>
      <w:r>
        <w:rPr>
          <w:rFonts w:eastAsia="Times New Roman" w:cs="Times New Roman" w:ascii="Times New Roman" w:hAnsi="Times New Roman"/>
          <w:color w:val="000000"/>
          <w:sz w:val="24"/>
          <w:szCs w:val="24"/>
        </w:rPr>
        <w:t xml:space="preserve">ниже уровня </w:t>
      </w:r>
      <w:r>
        <w:rPr>
          <w:rFonts w:eastAsia="Times New Roman" w:cs="Times New Roman" w:ascii="Times New Roman" w:hAnsi="Times New Roman"/>
          <w:color w:val="000000"/>
          <w:sz w:val="24"/>
          <w:szCs w:val="24"/>
        </w:rPr>
        <w:t xml:space="preserve"> ожидаемо</w:t>
      </w:r>
      <w:r>
        <w:rPr>
          <w:rFonts w:eastAsia="Times New Roman" w:cs="Times New Roman" w:ascii="Times New Roman" w:hAnsi="Times New Roman"/>
          <w:color w:val="000000"/>
          <w:sz w:val="24"/>
          <w:szCs w:val="24"/>
        </w:rPr>
        <w:t>го</w:t>
      </w:r>
      <w:r>
        <w:rPr>
          <w:rFonts w:eastAsia="Times New Roman" w:cs="Times New Roman" w:ascii="Times New Roman" w:hAnsi="Times New Roman"/>
          <w:color w:val="000000"/>
          <w:sz w:val="24"/>
          <w:szCs w:val="24"/>
        </w:rPr>
        <w:t xml:space="preserve"> исполнени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z w:val="24"/>
          <w:szCs w:val="24"/>
        </w:rPr>
        <w:t xml:space="preserve"> 2018 года </w:t>
      </w:r>
      <w:r>
        <w:rPr>
          <w:rFonts w:eastAsia="Times New Roman" w:cs="Times New Roman" w:ascii="Times New Roman" w:hAnsi="Times New Roman"/>
          <w:color w:val="000000"/>
          <w:sz w:val="24"/>
          <w:szCs w:val="24"/>
        </w:rPr>
        <w:t>на 12,1% или на 43,0 тыс. рублей</w:t>
      </w:r>
      <w:r>
        <w:rPr>
          <w:rFonts w:eastAsia="Times New Roman" w:cs="Times New Roman" w:ascii="Times New Roman" w:hAnsi="Times New Roman"/>
          <w:color w:val="000000"/>
          <w:sz w:val="24"/>
          <w:szCs w:val="24"/>
        </w:rPr>
        <w:t xml:space="preserve"> ).</w:t>
      </w:r>
    </w:p>
    <w:p>
      <w:pPr>
        <w:pStyle w:val="NormalWeb"/>
        <w:spacing w:before="0" w:after="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Проектом бюджета по данному подразделу отражены бюджетные ассигнования:</w:t>
      </w:r>
    </w:p>
    <w:p>
      <w:pPr>
        <w:pStyle w:val="NoSpacing"/>
        <w:widowControl/>
        <w:bidi w:val="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 xml:space="preserve">-  в сумме </w:t>
      </w:r>
      <w:r>
        <w:rPr>
          <w:rFonts w:eastAsia="Times New Roman" w:cs="Times New Roman" w:ascii="Times New Roman" w:hAnsi="Times New Roman"/>
          <w:color w:val="00000A"/>
          <w:sz w:val="24"/>
          <w:szCs w:val="24"/>
          <w:lang w:val="ru-RU" w:eastAsia="zh-CN" w:bidi="ar-SA"/>
        </w:rPr>
        <w:t>282,00</w:t>
      </w:r>
      <w:r>
        <w:rPr>
          <w:rFonts w:eastAsia="Times New Roman" w:cs="Times New Roman" w:ascii="Times New Roman" w:hAnsi="Times New Roman"/>
          <w:color w:val="00000A"/>
          <w:sz w:val="24"/>
          <w:szCs w:val="24"/>
          <w:lang w:val="ru-RU" w:eastAsia="zh-CN" w:bidi="ar-SA"/>
        </w:rPr>
        <w:t xml:space="preserve"> тыс. руб</w:t>
      </w:r>
      <w:r>
        <w:rPr>
          <w:rFonts w:eastAsia="Times New Roman" w:cs="Times New Roman" w:ascii="Times New Roman" w:hAnsi="Times New Roman"/>
          <w:color w:val="00000A"/>
          <w:sz w:val="24"/>
          <w:szCs w:val="24"/>
          <w:lang w:val="ru-RU" w:eastAsia="zh-CN" w:bidi="ar-SA"/>
        </w:rPr>
        <w:t>лей</w:t>
      </w:r>
      <w:r>
        <w:rPr>
          <w:rFonts w:eastAsia="Times New Roman" w:cs="Times New Roman" w:ascii="Times New Roman" w:hAnsi="Times New Roman"/>
          <w:color w:val="00000A"/>
          <w:sz w:val="24"/>
          <w:szCs w:val="24"/>
          <w:lang w:val="ru-RU" w:eastAsia="zh-CN" w:bidi="ar-SA"/>
        </w:rPr>
        <w:t xml:space="preserve"> на реализацию мероприятий программы развития муниципальной службы в Администрации Мийнальского сельского поселения на 2017-2019 г.г. (утв. постановлением Администрацией Мийнальского сельского поселения от 08.11.2016 года № 268 </w:t>
      </w:r>
      <w:r>
        <w:rPr>
          <w:rFonts w:eastAsia="Times New Roman" w:cs="Times New Roman" w:ascii="Times New Roman" w:hAnsi="Times New Roman"/>
          <w:color w:val="00000A"/>
          <w:sz w:val="24"/>
          <w:szCs w:val="24"/>
          <w:lang w:val="ru-RU" w:eastAsia="zh-CN" w:bidi="ar-SA"/>
        </w:rPr>
        <w:t>в редакции постановления Администрации Мийнальского сельского поселения от 15.11.2017 года № 104</w:t>
      </w:r>
      <w:r>
        <w:rPr>
          <w:rFonts w:eastAsia="Times New Roman" w:cs="Times New Roman" w:ascii="Times New Roman" w:hAnsi="Times New Roman"/>
          <w:color w:val="00000A"/>
          <w:sz w:val="24"/>
          <w:szCs w:val="24"/>
          <w:lang w:val="ru-RU" w:eastAsia="zh-CN" w:bidi="ar-SA"/>
        </w:rPr>
        <w:t>). Расходными обязательствами, подлежащим финансовому обеспечению по данному подразделу, являю</w:t>
      </w:r>
      <w:r>
        <w:rPr>
          <w:rFonts w:eastAsia="Times New Roman" w:cs="Times New Roman" w:ascii="Times New Roman" w:hAnsi="Times New Roman"/>
          <w:color w:val="00000A"/>
          <w:sz w:val="24"/>
          <w:szCs w:val="24"/>
          <w:lang w:val="ru-RU" w:eastAsia="zh-CN" w:bidi="ar-SA"/>
        </w:rPr>
        <w:t xml:space="preserve">тся Договоры на  оказание медицинских услуг, обновление справочной информационной базы данных программы «Консультант Плюс»,  приобретение и поддержка лицензированных программных продуктов, </w:t>
      </w:r>
      <w:r>
        <w:rPr>
          <w:rFonts w:eastAsia="Times New Roman" w:cs="Times New Roman" w:ascii="Times New Roman" w:hAnsi="Times New Roman"/>
          <w:color w:val="00000A"/>
          <w:sz w:val="24"/>
          <w:szCs w:val="24"/>
          <w:lang w:val="ru-RU" w:eastAsia="zh-CN" w:bidi="ar-SA"/>
        </w:rPr>
        <w:t xml:space="preserve">учебно-методической литературы, изданий периодической печати (журналов), </w:t>
      </w:r>
      <w:r>
        <w:rPr>
          <w:rFonts w:eastAsia="Times New Roman" w:cs="Times New Roman" w:ascii="Times New Roman" w:hAnsi="Times New Roman"/>
          <w:color w:val="00000A"/>
          <w:sz w:val="24"/>
          <w:szCs w:val="24"/>
          <w:lang w:val="ru-RU" w:eastAsia="zh-CN" w:bidi="ar-SA"/>
        </w:rPr>
        <w:t xml:space="preserve"> комплексное сопровождение, поддержание официального сайта Администрации </w:t>
      </w:r>
      <w:r>
        <w:rPr>
          <w:rFonts w:eastAsia="Times New Roman" w:cs="Times New Roman" w:ascii="Times New Roman" w:hAnsi="Times New Roman"/>
          <w:color w:val="00000A"/>
          <w:sz w:val="24"/>
          <w:szCs w:val="24"/>
          <w:lang w:val="ru-RU" w:eastAsia="zh-CN" w:bidi="ar-SA"/>
        </w:rPr>
        <w:t>Мийнальского сельского поселения</w:t>
      </w:r>
      <w:r>
        <w:rPr>
          <w:rFonts w:eastAsia="Times New Roman" w:cs="Times New Roman" w:ascii="Times New Roman" w:hAnsi="Times New Roman"/>
          <w:color w:val="00000A"/>
          <w:sz w:val="24"/>
          <w:szCs w:val="24"/>
          <w:lang w:val="ru-RU" w:eastAsia="zh-CN" w:bidi="ar-SA"/>
        </w:rPr>
        <w:t xml:space="preserve"> и проч.</w:t>
      </w:r>
    </w:p>
    <w:p>
      <w:pPr>
        <w:pStyle w:val="NormalWeb"/>
        <w:spacing w:before="0" w:after="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 в сумме 30,00 тыс. руб. на резерв на финансирование целевых программ и проектов, вновь принимаемых обязательств.</w:t>
      </w:r>
    </w:p>
    <w:p>
      <w:pPr>
        <w:pStyle w:val="NormalWeb"/>
        <w:spacing w:before="0" w:after="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 xml:space="preserve">Согласно пункту 5.2 </w:t>
      </w:r>
      <w:r>
        <w:rPr>
          <w:rFonts w:eastAsia="Times New Roman" w:cs="Times New Roman" w:ascii="Times New Roman" w:hAnsi="Times New Roman"/>
          <w:color w:val="00000A"/>
          <w:sz w:val="24"/>
          <w:szCs w:val="24"/>
          <w:lang w:val="ru-RU" w:eastAsia="zh-CN" w:bidi="ar-SA"/>
        </w:rPr>
        <w:t>п</w:t>
      </w:r>
      <w:r>
        <w:rPr>
          <w:rFonts w:eastAsia="Times New Roman" w:cs="Times New Roman" w:ascii="Times New Roman" w:hAnsi="Times New Roman"/>
          <w:color w:val="00000A"/>
          <w:sz w:val="24"/>
          <w:szCs w:val="24"/>
          <w:lang w:val="ru-RU" w:eastAsia="zh-CN" w:bidi="ar-SA"/>
        </w:rPr>
        <w:t>роект</w:t>
      </w:r>
      <w:r>
        <w:rPr>
          <w:rFonts w:eastAsia="Times New Roman" w:cs="Times New Roman" w:ascii="Times New Roman" w:hAnsi="Times New Roman"/>
          <w:color w:val="00000A"/>
          <w:sz w:val="24"/>
          <w:szCs w:val="24"/>
          <w:lang w:val="ru-RU" w:eastAsia="zh-CN" w:bidi="ar-SA"/>
        </w:rPr>
        <w:t>а</w:t>
      </w:r>
      <w:r>
        <w:rPr>
          <w:rFonts w:eastAsia="Times New Roman" w:cs="Times New Roman" w:ascii="Times New Roman" w:hAnsi="Times New Roman"/>
          <w:color w:val="00000A"/>
          <w:sz w:val="24"/>
          <w:szCs w:val="24"/>
          <w:lang w:val="ru-RU" w:eastAsia="zh-CN" w:bidi="ar-SA"/>
        </w:rPr>
        <w:t xml:space="preserve"> решения о бюджете в сводную бюджетную роспись бюджета Мийнальского сельского поселения могут быть внесены изменения без внесения изменений в решение о бюджете при распределении зарезервированных бюджетных ассигнований:</w:t>
      </w:r>
    </w:p>
    <w:p>
      <w:pPr>
        <w:pStyle w:val="NormalWeb"/>
        <w:spacing w:before="0" w:after="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 xml:space="preserve">- в сумме 30,0 тыс. рублей, предусмотренных по </w:t>
      </w:r>
      <w:r>
        <w:rPr>
          <w:rFonts w:eastAsia="Times New Roman" w:cs="Times New Roman" w:ascii="Times New Roman" w:hAnsi="Times New Roman"/>
          <w:color w:val="00000A"/>
          <w:sz w:val="24"/>
          <w:szCs w:val="24"/>
          <w:lang w:val="ru-RU" w:eastAsia="zh-CN" w:bidi="ar-SA"/>
        </w:rPr>
        <w:t>под</w:t>
      </w:r>
      <w:r>
        <w:rPr>
          <w:rFonts w:eastAsia="Times New Roman" w:cs="Times New Roman" w:ascii="Times New Roman" w:hAnsi="Times New Roman"/>
          <w:color w:val="00000A"/>
          <w:sz w:val="24"/>
          <w:szCs w:val="24"/>
          <w:lang w:val="ru-RU" w:eastAsia="zh-CN" w:bidi="ar-SA"/>
        </w:rPr>
        <w:t>разделу «</w:t>
      </w:r>
      <w:r>
        <w:rPr>
          <w:rFonts w:eastAsia="Times New Roman" w:cs="Times New Roman" w:ascii="Times New Roman" w:hAnsi="Times New Roman"/>
          <w:color w:val="00000A"/>
          <w:sz w:val="24"/>
          <w:szCs w:val="24"/>
          <w:lang w:val="ru-RU" w:eastAsia="zh-CN" w:bidi="ar-SA"/>
        </w:rPr>
        <w:t>Резервные фонды</w:t>
      </w:r>
      <w:r>
        <w:rPr>
          <w:rFonts w:eastAsia="Times New Roman" w:cs="Times New Roman" w:ascii="Times New Roman" w:hAnsi="Times New Roman"/>
          <w:color w:val="00000A"/>
          <w:sz w:val="24"/>
          <w:szCs w:val="24"/>
          <w:lang w:val="ru-RU" w:eastAsia="zh-CN" w:bidi="ar-SA"/>
        </w:rPr>
        <w:t xml:space="preserve">» раздела «Общегосударственные вопросы», </w:t>
      </w:r>
      <w:r>
        <w:rPr>
          <w:rFonts w:eastAsia="Times New Roman" w:cs="Times New Roman" w:ascii="Times New Roman" w:hAnsi="Times New Roman"/>
          <w:color w:val="00000A"/>
          <w:sz w:val="24"/>
          <w:szCs w:val="24"/>
          <w:lang w:val="ru-RU" w:eastAsia="zh-CN" w:bidi="ar-SA"/>
        </w:rPr>
        <w:t>на финансовое обеспечение непредвиденных расходов, включая реализацию мероприятий по ликвидации чрезвычайных ситуаций в установленном Администрацией Мийнальского сельского поселения порядке</w:t>
      </w:r>
    </w:p>
    <w:p>
      <w:pPr>
        <w:pStyle w:val="NormalWeb"/>
        <w:spacing w:before="0" w:after="0"/>
        <w:ind w:left="0" w:right="0" w:firstLine="567"/>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 в сумме 30,0 тыс. рублей,</w:t>
      </w:r>
      <w:r>
        <w:rPr>
          <w:rFonts w:eastAsia="Times New Roman" w:cs="Times New Roman" w:ascii="Times New Roman" w:hAnsi="Times New Roman"/>
          <w:color w:val="00000A"/>
          <w:sz w:val="24"/>
          <w:szCs w:val="24"/>
          <w:lang w:val="ru-RU" w:eastAsia="zh-CN" w:bidi="ar-SA"/>
        </w:rPr>
        <w:t xml:space="preserve"> предусмотренных по </w:t>
      </w:r>
      <w:r>
        <w:rPr>
          <w:rFonts w:eastAsia="Times New Roman" w:cs="Times New Roman" w:ascii="Times New Roman" w:hAnsi="Times New Roman"/>
          <w:color w:val="00000A"/>
          <w:sz w:val="24"/>
          <w:szCs w:val="24"/>
          <w:lang w:val="ru-RU" w:eastAsia="zh-CN" w:bidi="ar-SA"/>
        </w:rPr>
        <w:t>под</w:t>
      </w:r>
      <w:r>
        <w:rPr>
          <w:rFonts w:eastAsia="Times New Roman" w:cs="Times New Roman" w:ascii="Times New Roman" w:hAnsi="Times New Roman"/>
          <w:color w:val="00000A"/>
          <w:sz w:val="24"/>
          <w:szCs w:val="24"/>
          <w:lang w:val="ru-RU" w:eastAsia="zh-CN" w:bidi="ar-SA"/>
        </w:rPr>
        <w:t>разделу «Другие общегосударственные вопросы» раздела «Общегосударственные вопросы», для софинансирования проектов и программ Республики Карелия, Лахденпохского муниципального района и для исполнения судебных исков.</w:t>
      </w:r>
    </w:p>
    <w:p>
      <w:pPr>
        <w:pStyle w:val="NormalWeb"/>
        <w:spacing w:before="0" w:after="0"/>
        <w:ind w:left="0" w:right="0" w:firstLine="560"/>
        <w:jc w:val="both"/>
        <w:rPr>
          <w:rFonts w:ascii="Times New Roman" w:hAnsi="Times New Roman" w:eastAsia="Times New Roman" w:cs="Times New Roman"/>
          <w:color w:val="00000A"/>
          <w:sz w:val="24"/>
          <w:szCs w:val="24"/>
          <w:lang w:val="ru-RU" w:eastAsia="zh-CN" w:bidi="ar-SA"/>
        </w:rPr>
      </w:pPr>
      <w:r>
        <w:rPr>
          <w:rFonts w:eastAsia="Times New Roman" w:cs="Times New Roman" w:ascii="Times New Roman" w:hAnsi="Times New Roman"/>
          <w:color w:val="00000A"/>
          <w:sz w:val="24"/>
          <w:szCs w:val="24"/>
          <w:lang w:val="ru-RU" w:eastAsia="zh-CN" w:bidi="ar-SA"/>
        </w:rPr>
        <w:t>Доля расходов по данному подразделу в общем объем</w:t>
      </w:r>
      <w:r>
        <w:rPr>
          <w:rFonts w:eastAsia="Times New Roman" w:cs="Times New Roman" w:ascii="Times New Roman" w:hAnsi="Times New Roman"/>
          <w:color w:val="00000A"/>
          <w:sz w:val="24"/>
          <w:szCs w:val="24"/>
          <w:lang w:val="ru-RU" w:eastAsia="zh-CN" w:bidi="ar-SA"/>
        </w:rPr>
        <w:t>е</w:t>
      </w:r>
      <w:r>
        <w:rPr>
          <w:rFonts w:eastAsia="Times New Roman" w:cs="Times New Roman" w:ascii="Times New Roman" w:hAnsi="Times New Roman"/>
          <w:color w:val="00000A"/>
          <w:sz w:val="24"/>
          <w:szCs w:val="24"/>
          <w:lang w:val="ru-RU" w:eastAsia="zh-CN" w:bidi="ar-SA"/>
        </w:rPr>
        <w:t xml:space="preserve"> расходов раздела планируется в 201</w:t>
      </w:r>
      <w:r>
        <w:rPr>
          <w:rFonts w:eastAsia="Times New Roman" w:cs="Times New Roman" w:ascii="Times New Roman" w:hAnsi="Times New Roman"/>
          <w:color w:val="00000A"/>
          <w:sz w:val="24"/>
          <w:szCs w:val="24"/>
          <w:lang w:val="ru-RU" w:eastAsia="zh-CN" w:bidi="ar-SA"/>
        </w:rPr>
        <w:t>9</w:t>
      </w:r>
      <w:r>
        <w:rPr>
          <w:rFonts w:eastAsia="Times New Roman" w:cs="Times New Roman" w:ascii="Times New Roman" w:hAnsi="Times New Roman"/>
          <w:color w:val="00000A"/>
          <w:sz w:val="24"/>
          <w:szCs w:val="24"/>
          <w:lang w:val="ru-RU" w:eastAsia="zh-CN" w:bidi="ar-SA"/>
        </w:rPr>
        <w:t xml:space="preserve"> год в размере </w:t>
      </w:r>
      <w:r>
        <w:rPr>
          <w:rFonts w:eastAsia="Times New Roman" w:cs="Times New Roman" w:ascii="Times New Roman" w:hAnsi="Times New Roman"/>
          <w:color w:val="00000A"/>
          <w:sz w:val="24"/>
          <w:szCs w:val="24"/>
          <w:lang w:val="ru-RU" w:eastAsia="zh-CN" w:bidi="ar-SA"/>
        </w:rPr>
        <w:t>6</w:t>
      </w:r>
      <w:r>
        <w:rPr>
          <w:rFonts w:eastAsia="Times New Roman" w:cs="Times New Roman" w:ascii="Times New Roman" w:hAnsi="Times New Roman"/>
          <w:color w:val="00000A"/>
          <w:sz w:val="24"/>
          <w:szCs w:val="24"/>
          <w:lang w:val="ru-RU" w:eastAsia="zh-CN" w:bidi="ar-SA"/>
        </w:rPr>
        <w:t>,5 %.</w:t>
      </w:r>
    </w:p>
    <w:p>
      <w:pPr>
        <w:pStyle w:val="21"/>
        <w:widowControl/>
        <w:tabs>
          <w:tab w:val="clear" w:pos="720"/>
          <w:tab w:val="left" w:pos="345" w:leader="none"/>
          <w:tab w:val="left" w:pos="630" w:leader="none"/>
        </w:tabs>
        <w:suppressAutoHyphens w:val="true"/>
        <w:bidi w:val="0"/>
        <w:spacing w:lineRule="auto" w:line="276" w:before="0" w:after="12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Н</w:t>
      </w:r>
      <w:r>
        <w:rPr>
          <w:rFonts w:eastAsia="Times New Roman" w:cs="Times New Roman"/>
          <w:color w:val="auto"/>
          <w:sz w:val="24"/>
          <w:szCs w:val="24"/>
          <w:lang w:val="ru-RU" w:eastAsia="zh-CN" w:bidi="ar-SA"/>
        </w:rPr>
        <w:t>епрограммны</w:t>
      </w:r>
      <w:r>
        <w:rPr>
          <w:rFonts w:eastAsia="Times New Roman" w:cs="Times New Roman"/>
          <w:color w:val="auto"/>
          <w:sz w:val="24"/>
          <w:szCs w:val="24"/>
          <w:lang w:val="ru-RU" w:eastAsia="zh-CN" w:bidi="ar-SA"/>
        </w:rPr>
        <w:t>е</w:t>
      </w:r>
      <w:r>
        <w:rPr>
          <w:rFonts w:eastAsia="Times New Roman" w:cs="Times New Roman"/>
          <w:color w:val="auto"/>
          <w:sz w:val="24"/>
          <w:szCs w:val="24"/>
          <w:lang w:val="ru-RU" w:eastAsia="zh-CN" w:bidi="ar-SA"/>
        </w:rPr>
        <w:t xml:space="preserve"> расход</w:t>
      </w:r>
      <w:r>
        <w:rPr>
          <w:rFonts w:eastAsia="Times New Roman" w:cs="Times New Roman"/>
          <w:color w:val="auto"/>
          <w:sz w:val="24"/>
          <w:szCs w:val="24"/>
          <w:lang w:val="ru-RU" w:eastAsia="zh-CN" w:bidi="ar-SA"/>
        </w:rPr>
        <w:t>ы по разделу «Общегосударственные вопросы» составят        4 521,36 тыс. рублей</w:t>
      </w:r>
      <w:r>
        <w:rPr>
          <w:rFonts w:eastAsia="Times New Roman" w:cs="Times New Roman"/>
          <w:color w:val="auto"/>
          <w:sz w:val="24"/>
          <w:szCs w:val="24"/>
          <w:lang w:val="ru-RU" w:eastAsia="zh-CN" w:bidi="ar-SA"/>
        </w:rPr>
        <w:t>.</w:t>
      </w:r>
    </w:p>
    <w:p>
      <w:pPr>
        <w:pStyle w:val="Style31"/>
        <w:spacing w:before="0" w:after="0"/>
        <w:ind w:left="0" w:right="0" w:firstLine="56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6.2 Расходы по разделу 02 00 «Национальная оборона»</w:t>
      </w:r>
    </w:p>
    <w:p>
      <w:pPr>
        <w:pStyle w:val="Style31"/>
        <w:spacing w:before="0" w:after="0"/>
        <w:ind w:left="0" w:right="0" w:firstLine="56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Непрограммные расходы бюджета </w:t>
      </w:r>
      <w:r>
        <w:rPr>
          <w:rFonts w:eastAsia="Times New Roman" w:cs="Times New Roman" w:ascii="Times New Roman" w:hAnsi="Times New Roman"/>
          <w:color w:val="000000"/>
          <w:sz w:val="24"/>
          <w:szCs w:val="24"/>
        </w:rPr>
        <w:t>Мийналь</w:t>
      </w:r>
      <w:r>
        <w:rPr>
          <w:rFonts w:eastAsia="Times New Roman" w:cs="Times New Roman" w:ascii="Times New Roman" w:hAnsi="Times New Roman"/>
          <w:color w:val="000000"/>
          <w:sz w:val="24"/>
          <w:szCs w:val="24"/>
        </w:rPr>
        <w:t xml:space="preserve">ского сельского поселения по разделу «Национальная оборона» предусмотрены на 2019 год в размере </w:t>
      </w:r>
      <w:r>
        <w:rPr>
          <w:rFonts w:eastAsia="Times New Roman" w:cs="Times New Roman" w:ascii="Times New Roman" w:hAnsi="Times New Roman"/>
          <w:color w:val="000000"/>
          <w:sz w:val="24"/>
          <w:szCs w:val="24"/>
        </w:rPr>
        <w:t>122,00</w:t>
      </w:r>
      <w:r>
        <w:rPr>
          <w:rFonts w:eastAsia="Times New Roman" w:cs="Times New Roman" w:ascii="Times New Roman" w:hAnsi="Times New Roman"/>
          <w:color w:val="000000"/>
          <w:sz w:val="24"/>
          <w:szCs w:val="24"/>
        </w:rPr>
        <w:t xml:space="preserve"> тыс. руб., что на </w:t>
      </w:r>
      <w:r>
        <w:rPr>
          <w:rFonts w:eastAsia="Times New Roman" w:cs="Times New Roman" w:ascii="Times New Roman" w:hAnsi="Times New Roman"/>
          <w:color w:val="000000"/>
          <w:sz w:val="24"/>
          <w:szCs w:val="24"/>
        </w:rPr>
        <w:t>8,30</w:t>
      </w:r>
      <w:r>
        <w:rPr>
          <w:rFonts w:eastAsia="Times New Roman" w:cs="Times New Roman" w:ascii="Times New Roman" w:hAnsi="Times New Roman"/>
          <w:color w:val="000000"/>
          <w:sz w:val="24"/>
          <w:szCs w:val="24"/>
        </w:rPr>
        <w:t xml:space="preserve"> тыс. руб. (на </w:t>
      </w:r>
      <w:r>
        <w:rPr>
          <w:rFonts w:eastAsia="Times New Roman" w:cs="Times New Roman" w:ascii="Times New Roman" w:hAnsi="Times New Roman"/>
          <w:color w:val="000000"/>
          <w:sz w:val="24"/>
          <w:szCs w:val="24"/>
        </w:rPr>
        <w:t>7</w:t>
      </w:r>
      <w:r>
        <w:rPr>
          <w:rFonts w:eastAsia="Times New Roman" w:cs="Times New Roman" w:ascii="Times New Roman" w:hAnsi="Times New Roman"/>
          <w:color w:val="000000"/>
          <w:sz w:val="24"/>
          <w:szCs w:val="24"/>
        </w:rPr>
        <w:t xml:space="preserve">,3 %)  </w:t>
      </w:r>
      <w:r>
        <w:rPr>
          <w:rFonts w:eastAsia="Times New Roman" w:cs="Times New Roman" w:ascii="Times New Roman" w:hAnsi="Times New Roman"/>
          <w:color w:val="000000"/>
          <w:sz w:val="24"/>
          <w:szCs w:val="24"/>
        </w:rPr>
        <w:t>бол</w:t>
      </w:r>
      <w:r>
        <w:rPr>
          <w:rFonts w:eastAsia="Times New Roman" w:cs="Times New Roman" w:ascii="Times New Roman" w:hAnsi="Times New Roman"/>
          <w:color w:val="000000"/>
          <w:sz w:val="24"/>
          <w:szCs w:val="24"/>
        </w:rPr>
        <w:t xml:space="preserve">ьше, чем ожидаемое исполнение за 2018 год. </w:t>
      </w:r>
    </w:p>
    <w:p>
      <w:pPr>
        <w:pStyle w:val="ConsPlusNormal"/>
        <w:ind w:left="0" w:right="0"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Данные ассигнования будут направлены на выполнение переданных государственных полномочий по первичному воинскому учету на территориях, где отсутствуют воинские комиссариаты.</w:t>
      </w:r>
    </w:p>
    <w:p>
      <w:pPr>
        <w:pStyle w:val="ConsPlusNormal"/>
        <w:ind w:left="0" w:right="0"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Весь объем расходов в 201</w:t>
      </w: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 xml:space="preserve"> году будет осуществляться по подразделу 0203 «Мобилизационная и вневойсковая подготовка».</w:t>
      </w:r>
    </w:p>
    <w:p>
      <w:pPr>
        <w:pStyle w:val="ConsPlusNormal"/>
        <w:ind w:left="0" w:right="0"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Доля расходов по данному разделу в общем объеме расходов  бюджета поселения будет составлять </w:t>
      </w:r>
      <w:r>
        <w:rPr>
          <w:rFonts w:eastAsia="Times New Roman" w:cs="Times New Roman" w:ascii="Times New Roman" w:hAnsi="Times New Roman"/>
          <w:sz w:val="24"/>
          <w:szCs w:val="24"/>
          <w:lang w:eastAsia="ru-RU"/>
        </w:rPr>
        <w:t>1,2</w:t>
      </w:r>
      <w:r>
        <w:rPr>
          <w:rFonts w:eastAsia="Times New Roman" w:cs="Times New Roman" w:ascii="Times New Roman" w:hAnsi="Times New Roman"/>
          <w:sz w:val="24"/>
          <w:szCs w:val="24"/>
          <w:lang w:eastAsia="ru-RU"/>
        </w:rPr>
        <w:t xml:space="preserve"> %.</w:t>
      </w:r>
    </w:p>
    <w:p>
      <w:pPr>
        <w:pStyle w:val="Style31"/>
        <w:spacing w:before="0" w:after="0"/>
        <w:ind w:left="0" w:right="0" w:firstLine="56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Style31"/>
        <w:spacing w:before="0" w:after="0"/>
        <w:ind w:left="0" w:right="0"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w:t>
      </w:r>
      <w:r>
        <w:rPr>
          <w:rFonts w:eastAsia="Times New Roman" w:cs="Times New Roman" w:ascii="Times New Roman" w:hAnsi="Times New Roman"/>
          <w:b/>
          <w:bCs/>
          <w:sz w:val="24"/>
          <w:szCs w:val="24"/>
        </w:rPr>
        <w:t>3</w:t>
      </w:r>
      <w:r>
        <w:rPr>
          <w:rFonts w:eastAsia="Times New Roman" w:cs="Times New Roman" w:ascii="Times New Roman" w:hAnsi="Times New Roman"/>
          <w:b/>
          <w:bCs/>
          <w:sz w:val="24"/>
          <w:szCs w:val="24"/>
        </w:rPr>
        <w:t xml:space="preserve"> Расходы по разделу 04 00 «Национальная экономика»</w:t>
      </w:r>
    </w:p>
    <w:p>
      <w:pPr>
        <w:pStyle w:val="Style31"/>
        <w:spacing w:before="0" w:after="0"/>
        <w:ind w:left="0" w:right="0" w:firstLine="56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Бюджетные ассигнования по разделу 04 00 «Национальная экономика» на 2019 год предусмотрены в сумме </w:t>
      </w:r>
      <w:r>
        <w:rPr>
          <w:rFonts w:eastAsia="Times New Roman" w:cs="Times New Roman" w:ascii="Times New Roman" w:hAnsi="Times New Roman"/>
          <w:color w:val="000000"/>
          <w:sz w:val="24"/>
          <w:szCs w:val="24"/>
        </w:rPr>
        <w:t>2 139,34</w:t>
      </w:r>
      <w:r>
        <w:rPr>
          <w:rFonts w:eastAsia="Times New Roman" w:cs="Times New Roman" w:ascii="Times New Roman" w:hAnsi="Times New Roman"/>
          <w:color w:val="000000"/>
          <w:sz w:val="24"/>
          <w:szCs w:val="24"/>
        </w:rPr>
        <w:t xml:space="preserve"> тыс. рублей, что на </w:t>
      </w:r>
      <w:r>
        <w:rPr>
          <w:rFonts w:eastAsia="Times New Roman" w:cs="Times New Roman" w:ascii="Times New Roman" w:hAnsi="Times New Roman"/>
          <w:color w:val="000000"/>
          <w:sz w:val="24"/>
          <w:szCs w:val="24"/>
        </w:rPr>
        <w:t>360,66</w:t>
      </w:r>
      <w:r>
        <w:rPr>
          <w:rFonts w:eastAsia="Times New Roman" w:cs="Times New Roman" w:ascii="Times New Roman" w:hAnsi="Times New Roman"/>
          <w:color w:val="000000"/>
          <w:sz w:val="24"/>
          <w:szCs w:val="24"/>
        </w:rPr>
        <w:t xml:space="preserve"> тыс. руб. (на </w:t>
      </w:r>
      <w:r>
        <w:rPr>
          <w:rFonts w:eastAsia="Times New Roman" w:cs="Times New Roman" w:ascii="Times New Roman" w:hAnsi="Times New Roman"/>
          <w:color w:val="000000"/>
          <w:sz w:val="24"/>
          <w:szCs w:val="24"/>
        </w:rPr>
        <w:t xml:space="preserve">14,4 </w:t>
      </w:r>
      <w:r>
        <w:rPr>
          <w:rFonts w:eastAsia="Times New Roman" w:cs="Times New Roman" w:ascii="Times New Roman" w:hAnsi="Times New Roman"/>
          <w:color w:val="000000"/>
          <w:sz w:val="24"/>
          <w:szCs w:val="24"/>
        </w:rPr>
        <w:t xml:space="preserve">%) меньше, чем ожидаемое исполнение за 2018 год. </w:t>
      </w:r>
    </w:p>
    <w:p>
      <w:pPr>
        <w:pStyle w:val="Style31"/>
        <w:spacing w:lineRule="auto" w:line="240" w:before="0" w:after="0"/>
        <w:ind w:left="0" w:right="0" w:firstLine="560"/>
        <w:jc w:val="both"/>
        <w:rPr/>
      </w:pPr>
      <w:r>
        <w:rPr>
          <w:rFonts w:eastAsia="Times New Roman" w:cs="Times New Roman" w:ascii="Times New Roman" w:hAnsi="Times New Roman"/>
          <w:sz w:val="24"/>
          <w:szCs w:val="24"/>
        </w:rPr>
        <w:t>Весь объем расходов в 2019 году будет осуществляться по подразделу 0409 «Дорожное хозяйство (до</w:t>
      </w:r>
      <w:r>
        <w:rPr>
          <w:rFonts w:eastAsia="Times New Roman" w:cs="Times New Roman" w:ascii="Times New Roman" w:hAnsi="Times New Roman"/>
          <w:color w:val="000000"/>
          <w:sz w:val="24"/>
          <w:szCs w:val="24"/>
          <w:lang w:val="ru-RU" w:eastAsia="zh-CN" w:bidi="ar-SA"/>
        </w:rPr>
        <w:t xml:space="preserve">рожные фонды)» </w:t>
      </w:r>
      <w:r>
        <w:rPr>
          <w:rFonts w:eastAsia="Times New Roman" w:cs="Times New Roman" w:ascii="Times New Roman" w:hAnsi="Times New Roman"/>
          <w:color w:val="000000"/>
          <w:sz w:val="24"/>
          <w:szCs w:val="24"/>
          <w:lang w:val="ru-RU" w:eastAsia="zh-CN" w:bidi="ar-SA"/>
        </w:rPr>
        <w:t xml:space="preserve">на финансирование мероприятий по содержанию и ремонту дорог </w:t>
      </w:r>
      <w:r>
        <w:rPr>
          <w:rFonts w:eastAsia="Times New Roman" w:cs="Times New Roman" w:ascii="Times New Roman" w:hAnsi="Times New Roman"/>
          <w:color w:val="000000"/>
          <w:sz w:val="24"/>
          <w:szCs w:val="24"/>
          <w:lang w:val="ru-RU" w:eastAsia="zh-CN" w:bidi="ar-SA"/>
        </w:rPr>
        <w:t>в рамках реализации мероприятий адресной программы «Содержание и ремонт автомобильных дорог общего пользования местного значения в границах населенных пунктов Мийнальского сельского поселения на 2018-2020 годы»</w:t>
      </w:r>
      <w:r>
        <w:rPr>
          <w:rFonts w:eastAsia="Times New Roman" w:cs="Times New Roman" w:ascii="Times New Roman" w:hAnsi="Times New Roman"/>
          <w:color w:val="000000"/>
          <w:sz w:val="24"/>
          <w:szCs w:val="24"/>
          <w:lang w:val="ru-RU" w:eastAsia="zh-CN" w:bidi="ar-SA"/>
        </w:rPr>
        <w:t>.</w:t>
      </w:r>
    </w:p>
    <w:p>
      <w:pPr>
        <w:pStyle w:val="NormalWeb"/>
        <w:spacing w:lineRule="auto" w:line="240" w:before="0" w:after="0"/>
        <w:ind w:left="0" w:right="0" w:firstLine="567"/>
        <w:jc w:val="both"/>
        <w:rPr/>
      </w:pPr>
      <w:r>
        <w:rPr>
          <w:rFonts w:eastAsia="Times New Roman" w:cs="Times New Roman" w:ascii="Times New Roman" w:hAnsi="Times New Roman"/>
          <w:color w:val="000000"/>
          <w:sz w:val="24"/>
          <w:szCs w:val="24"/>
          <w:lang w:val="ru-RU" w:eastAsia="zh-CN" w:bidi="ar-SA"/>
        </w:rPr>
        <w:t xml:space="preserve">Постановлением Администрации Мийнальского сельского поселения от </w:t>
      </w:r>
      <w:r>
        <w:rPr>
          <w:rFonts w:eastAsia="Times New Roman" w:cs="Times New Roman" w:ascii="Times New Roman" w:hAnsi="Times New Roman"/>
          <w:color w:val="000000"/>
          <w:sz w:val="24"/>
          <w:szCs w:val="24"/>
          <w:lang w:val="ru-RU" w:eastAsia="zh-CN" w:bidi="ar-SA"/>
        </w:rPr>
        <w:t>15</w:t>
      </w:r>
      <w:r>
        <w:rPr>
          <w:rFonts w:eastAsia="Times New Roman" w:cs="Times New Roman" w:ascii="Times New Roman" w:hAnsi="Times New Roman"/>
          <w:color w:val="000000"/>
          <w:sz w:val="24"/>
          <w:szCs w:val="24"/>
          <w:lang w:val="ru-RU" w:eastAsia="zh-CN" w:bidi="ar-SA"/>
        </w:rPr>
        <w:t>.11.201</w:t>
      </w:r>
      <w:r>
        <w:rPr>
          <w:rFonts w:eastAsia="Times New Roman" w:cs="Times New Roman" w:ascii="Times New Roman" w:hAnsi="Times New Roman"/>
          <w:color w:val="000000"/>
          <w:sz w:val="24"/>
          <w:szCs w:val="24"/>
          <w:lang w:val="ru-RU" w:eastAsia="zh-CN" w:bidi="ar-SA"/>
        </w:rPr>
        <w:t>7</w:t>
      </w:r>
      <w:r>
        <w:rPr>
          <w:rFonts w:eastAsia="Times New Roman" w:cs="Times New Roman" w:ascii="Times New Roman" w:hAnsi="Times New Roman"/>
          <w:color w:val="000000"/>
          <w:sz w:val="24"/>
          <w:szCs w:val="24"/>
          <w:lang w:val="ru-RU" w:eastAsia="zh-CN" w:bidi="ar-SA"/>
        </w:rPr>
        <w:t xml:space="preserve"> года № </w:t>
      </w:r>
      <w:r>
        <w:rPr>
          <w:rFonts w:eastAsia="Times New Roman" w:cs="Times New Roman" w:ascii="Times New Roman" w:hAnsi="Times New Roman"/>
          <w:color w:val="000000"/>
          <w:sz w:val="24"/>
          <w:szCs w:val="24"/>
          <w:lang w:val="ru-RU" w:eastAsia="zh-CN" w:bidi="ar-SA"/>
        </w:rPr>
        <w:t>102</w:t>
      </w:r>
      <w:r>
        <w:rPr>
          <w:rFonts w:eastAsia="Times New Roman" w:cs="Times New Roman" w:ascii="Times New Roman" w:hAnsi="Times New Roman"/>
          <w:color w:val="000000"/>
          <w:sz w:val="24"/>
          <w:szCs w:val="24"/>
          <w:lang w:val="ru-RU" w:eastAsia="zh-CN" w:bidi="ar-SA"/>
        </w:rPr>
        <w:t xml:space="preserve"> утверждена адресная программа «</w:t>
      </w:r>
      <w:r>
        <w:rPr>
          <w:rFonts w:eastAsia="Times New Roman" w:cs="Times New Roman" w:ascii="Times New Roman" w:hAnsi="Times New Roman"/>
          <w:color w:val="000000"/>
          <w:sz w:val="24"/>
          <w:szCs w:val="24"/>
          <w:lang w:val="ru-RU" w:eastAsia="zh-CN" w:bidi="ar-SA"/>
        </w:rPr>
        <w:t>Содержание и ремонт автомобильных дорог общего пользования местного значения в границах населенных пунктов Мийнальского сельского поселения на 2018-2020 годы</w:t>
      </w:r>
      <w:r>
        <w:rPr>
          <w:rFonts w:eastAsia="Times New Roman" w:cs="Times New Roman" w:ascii="Times New Roman" w:hAnsi="Times New Roman"/>
          <w:color w:val="000000"/>
          <w:sz w:val="24"/>
          <w:szCs w:val="24"/>
          <w:lang w:val="ru-RU" w:eastAsia="zh-CN" w:bidi="ar-SA"/>
        </w:rPr>
        <w:t xml:space="preserve">» </w:t>
      </w:r>
      <w:r>
        <w:rPr>
          <w:rFonts w:eastAsia="Times New Roman" w:cs="Times New Roman" w:ascii="Times New Roman" w:hAnsi="Times New Roman"/>
          <w:color w:val="000000"/>
          <w:sz w:val="24"/>
          <w:szCs w:val="24"/>
          <w:lang w:val="ru-RU" w:eastAsia="zh-CN" w:bidi="ar-SA"/>
        </w:rPr>
        <w:t>(в редакции постановлений Администрации Мийнальского сельского поселения от 19.07.2018 года № 59, от 25.09.2018 года № 76, от 25.10.2018 года № 86)</w:t>
      </w:r>
      <w:r>
        <w:rPr>
          <w:rFonts w:eastAsia="Times New Roman" w:cs="Times New Roman" w:ascii="Times New Roman" w:hAnsi="Times New Roman"/>
          <w:color w:val="000000"/>
          <w:sz w:val="24"/>
          <w:szCs w:val="24"/>
          <w:lang w:val="ru-RU" w:eastAsia="zh-CN" w:bidi="ar-SA"/>
        </w:rPr>
        <w:t>. Указанной программой предусмотрено за счет средств бюджета Мийнальского сельского поселения финансирование мероприятий программы на 201</w:t>
      </w:r>
      <w:r>
        <w:rPr>
          <w:rFonts w:eastAsia="Times New Roman" w:cs="Times New Roman" w:ascii="Times New Roman" w:hAnsi="Times New Roman"/>
          <w:color w:val="000000"/>
          <w:sz w:val="24"/>
          <w:szCs w:val="24"/>
          <w:lang w:val="ru-RU" w:eastAsia="zh-CN" w:bidi="ar-SA"/>
        </w:rPr>
        <w:t>9</w:t>
      </w:r>
      <w:r>
        <w:rPr>
          <w:rFonts w:eastAsia="Times New Roman" w:cs="Times New Roman" w:ascii="Times New Roman" w:hAnsi="Times New Roman"/>
          <w:color w:val="000000"/>
          <w:sz w:val="24"/>
          <w:szCs w:val="24"/>
          <w:lang w:val="ru-RU" w:eastAsia="zh-CN" w:bidi="ar-SA"/>
        </w:rPr>
        <w:t xml:space="preserve"> год в сумме </w:t>
      </w:r>
      <w:r>
        <w:rPr>
          <w:rFonts w:eastAsia="Times New Roman" w:cs="Times New Roman" w:ascii="Times New Roman" w:hAnsi="Times New Roman"/>
          <w:color w:val="000000"/>
          <w:sz w:val="24"/>
          <w:szCs w:val="24"/>
          <w:lang w:val="ru-RU" w:eastAsia="zh-CN" w:bidi="ar-SA"/>
        </w:rPr>
        <w:t>2 139,34</w:t>
      </w:r>
      <w:r>
        <w:rPr>
          <w:rFonts w:eastAsia="Times New Roman" w:cs="Times New Roman" w:ascii="Times New Roman" w:hAnsi="Times New Roman"/>
          <w:color w:val="000000"/>
          <w:sz w:val="24"/>
          <w:szCs w:val="24"/>
          <w:lang w:val="ru-RU" w:eastAsia="zh-CN" w:bidi="ar-SA"/>
        </w:rPr>
        <w:t xml:space="preserve"> тыс. руб.</w:t>
      </w:r>
    </w:p>
    <w:p>
      <w:pPr>
        <w:pStyle w:val="Style32"/>
        <w:spacing w:lineRule="auto" w:line="240" w:before="0" w:after="0"/>
        <w:ind w:left="0" w:right="0" w:firstLine="567"/>
        <w:jc w:val="both"/>
        <w:rPr>
          <w:rFonts w:eastAsia="Times New Roman" w:cs="Times New Roman"/>
          <w:bCs/>
          <w:color w:val="000000"/>
          <w:sz w:val="24"/>
          <w:szCs w:val="24"/>
          <w:lang w:val="ru-RU" w:eastAsia="zh-CN" w:bidi="ar-SA"/>
        </w:rPr>
      </w:pPr>
      <w:r>
        <w:rPr>
          <w:rFonts w:eastAsia="Times New Roman" w:cs="Times New Roman"/>
          <w:bCs/>
          <w:color w:val="000000"/>
          <w:sz w:val="24"/>
          <w:szCs w:val="24"/>
          <w:lang w:val="ru-RU" w:eastAsia="zh-CN" w:bidi="ar-SA"/>
        </w:rPr>
        <w:t xml:space="preserve">Согласно   статье 179.4  БК РФ в Проекте решения о бюджете  на 2019 год предусмотрены бюджетные ассигнования дорожного фонда муниципального образования, средства бюджета </w:t>
      </w:r>
      <w:r>
        <w:rPr>
          <w:rFonts w:eastAsia="Times New Roman" w:cs="Times New Roman"/>
          <w:bCs/>
          <w:color w:val="000000"/>
          <w:sz w:val="24"/>
          <w:szCs w:val="24"/>
          <w:lang w:val="ru-RU" w:eastAsia="zh-CN" w:bidi="ar-SA"/>
        </w:rPr>
        <w:t>поселения</w:t>
      </w:r>
      <w:r>
        <w:rPr>
          <w:rFonts w:eastAsia="Times New Roman" w:cs="Times New Roman"/>
          <w:bCs/>
          <w:color w:val="000000"/>
          <w:sz w:val="24"/>
          <w:szCs w:val="24"/>
          <w:lang w:val="ru-RU" w:eastAsia="zh-CN" w:bidi="ar-SA"/>
        </w:rPr>
        <w:t>, подлежащ</w:t>
      </w:r>
      <w:r>
        <w:rPr>
          <w:rFonts w:eastAsia="Times New Roman" w:cs="Times New Roman"/>
          <w:bCs/>
          <w:color w:val="000000"/>
          <w:sz w:val="24"/>
          <w:szCs w:val="24"/>
          <w:lang w:val="ru-RU" w:eastAsia="zh-CN" w:bidi="ar-SA"/>
        </w:rPr>
        <w:t>ие</w:t>
      </w:r>
      <w:r>
        <w:rPr>
          <w:rFonts w:eastAsia="Times New Roman" w:cs="Times New Roman"/>
          <w:bCs/>
          <w:color w:val="000000"/>
          <w:sz w:val="24"/>
          <w:szCs w:val="24"/>
          <w:lang w:val="ru-RU" w:eastAsia="zh-CN" w:bidi="ar-SA"/>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 на территории </w:t>
      </w:r>
      <w:r>
        <w:rPr>
          <w:rFonts w:eastAsia="Times New Roman" w:cs="Times New Roman"/>
          <w:bCs/>
          <w:color w:val="000000"/>
          <w:sz w:val="24"/>
          <w:szCs w:val="24"/>
          <w:lang w:val="ru-RU" w:eastAsia="zh-CN" w:bidi="ar-SA"/>
        </w:rPr>
        <w:t>Мийнальского сельского поселения</w:t>
      </w:r>
      <w:r>
        <w:rPr>
          <w:rFonts w:eastAsia="Times New Roman" w:cs="Times New Roman"/>
          <w:bCs/>
          <w:color w:val="000000"/>
          <w:sz w:val="24"/>
          <w:szCs w:val="24"/>
          <w:lang w:val="ru-RU" w:eastAsia="zh-CN" w:bidi="ar-SA"/>
        </w:rPr>
        <w:t xml:space="preserve"> на 2019 год в сумме </w:t>
      </w:r>
      <w:r>
        <w:rPr>
          <w:rFonts w:eastAsia="Times New Roman" w:cs="Times New Roman"/>
          <w:bCs/>
          <w:color w:val="000000"/>
          <w:sz w:val="24"/>
          <w:szCs w:val="24"/>
          <w:lang w:val="ru-RU" w:eastAsia="zh-CN" w:bidi="ar-SA"/>
        </w:rPr>
        <w:t>2 139,34,00</w:t>
      </w:r>
      <w:r>
        <w:rPr>
          <w:rFonts w:eastAsia="Times New Roman" w:cs="Times New Roman"/>
          <w:bCs/>
          <w:color w:val="000000"/>
          <w:sz w:val="24"/>
          <w:szCs w:val="24"/>
          <w:lang w:val="ru-RU" w:eastAsia="zh-CN" w:bidi="ar-SA"/>
        </w:rPr>
        <w:t xml:space="preserve"> тыс. рублей. </w:t>
      </w:r>
    </w:p>
    <w:p>
      <w:pPr>
        <w:pStyle w:val="ConsPlusNormal"/>
        <w:ind w:left="0" w:right="0" w:firstLine="567"/>
        <w:jc w:val="both"/>
        <w:rPr/>
      </w:pPr>
      <w:r>
        <w:rPr>
          <w:rFonts w:eastAsia="Times New Roman" w:cs="Times New Roman" w:ascii="Times New Roman" w:hAnsi="Times New Roman"/>
          <w:sz w:val="24"/>
          <w:szCs w:val="24"/>
          <w:lang w:eastAsia="ru-RU"/>
        </w:rPr>
        <w:t xml:space="preserve">Решением Совета </w:t>
      </w:r>
      <w:r>
        <w:rPr>
          <w:rFonts w:eastAsia="Times New Roman" w:cs="Times New Roman" w:ascii="Times New Roman" w:hAnsi="Times New Roman"/>
          <w:sz w:val="24"/>
          <w:szCs w:val="24"/>
          <w:lang w:eastAsia="ru-RU"/>
        </w:rPr>
        <w:t>Мийналь</w:t>
      </w:r>
      <w:r>
        <w:rPr>
          <w:rFonts w:eastAsia="Times New Roman" w:cs="Times New Roman" w:ascii="Times New Roman" w:hAnsi="Times New Roman"/>
          <w:sz w:val="24"/>
          <w:szCs w:val="24"/>
          <w:lang w:eastAsia="ru-RU"/>
        </w:rPr>
        <w:t xml:space="preserve">ского сельского поселения от </w:t>
      </w:r>
      <w:r>
        <w:rPr>
          <w:rFonts w:eastAsia="Times New Roman" w:cs="Times New Roman" w:ascii="Times New Roman" w:hAnsi="Times New Roman"/>
          <w:sz w:val="24"/>
          <w:szCs w:val="24"/>
          <w:lang w:eastAsia="ru-RU"/>
        </w:rPr>
        <w:t>19</w:t>
      </w:r>
      <w:r>
        <w:rPr>
          <w:rFonts w:eastAsia="Times New Roman" w:cs="Times New Roman" w:ascii="Times New Roman" w:hAnsi="Times New Roman"/>
          <w:sz w:val="24"/>
          <w:szCs w:val="24"/>
          <w:lang w:eastAsia="ru-RU"/>
        </w:rPr>
        <w:t xml:space="preserve">.12.2013 года № </w:t>
      </w:r>
      <w:r>
        <w:rPr>
          <w:rFonts w:eastAsia="Times New Roman" w:cs="Times New Roman" w:ascii="Times New Roman" w:hAnsi="Times New Roman"/>
          <w:sz w:val="24"/>
          <w:szCs w:val="24"/>
          <w:lang w:eastAsia="ru-RU"/>
        </w:rPr>
        <w:t>3/</w:t>
      </w:r>
      <w:r>
        <w:rPr>
          <w:rFonts w:eastAsia="Times New Roman" w:cs="Times New Roman" w:ascii="Times New Roman" w:hAnsi="Times New Roman"/>
          <w:sz w:val="24"/>
          <w:szCs w:val="24"/>
          <w:lang w:eastAsia="ru-RU"/>
        </w:rPr>
        <w:t>12</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3 создан муниципальный</w:t>
      </w:r>
      <w:r>
        <w:rPr>
          <w:rFonts w:cs="Times New Roman" w:ascii="Times New Roman" w:hAnsi="Times New Roman"/>
          <w:sz w:val="24"/>
          <w:szCs w:val="24"/>
          <w:lang w:eastAsia="ru-RU"/>
        </w:rPr>
        <w:t xml:space="preserve"> дорожный фонд </w:t>
      </w:r>
      <w:r>
        <w:rPr>
          <w:rFonts w:cs="Times New Roman" w:ascii="Times New Roman" w:hAnsi="Times New Roman"/>
          <w:sz w:val="24"/>
          <w:szCs w:val="24"/>
          <w:lang w:eastAsia="ru-RU"/>
        </w:rPr>
        <w:t>Мийналь</w:t>
      </w:r>
      <w:r>
        <w:rPr>
          <w:rFonts w:cs="Times New Roman" w:ascii="Times New Roman" w:hAnsi="Times New Roman"/>
          <w:sz w:val="24"/>
          <w:szCs w:val="24"/>
          <w:lang w:eastAsia="ru-RU"/>
        </w:rPr>
        <w:t xml:space="preserve">ского сельского поселения, утвержден Порядок формирования и использования бюджетных ассигнований муниципального дорожного фонда </w:t>
      </w:r>
      <w:r>
        <w:rPr>
          <w:rFonts w:cs="Times New Roman" w:ascii="Times New Roman" w:hAnsi="Times New Roman"/>
          <w:sz w:val="24"/>
          <w:szCs w:val="24"/>
          <w:lang w:eastAsia="ru-RU"/>
        </w:rPr>
        <w:t>Мийналь</w:t>
      </w:r>
      <w:r>
        <w:rPr>
          <w:rFonts w:cs="Times New Roman" w:ascii="Times New Roman" w:hAnsi="Times New Roman"/>
          <w:sz w:val="24"/>
          <w:szCs w:val="24"/>
          <w:lang w:eastAsia="ru-RU"/>
        </w:rPr>
        <w:t xml:space="preserve">ского сельского поселения, в соответствии с которым </w:t>
      </w:r>
      <w:r>
        <w:rPr>
          <w:rFonts w:cs="Times New Roman" w:ascii="Times New Roman" w:hAnsi="Times New Roman"/>
          <w:sz w:val="24"/>
          <w:szCs w:val="24"/>
          <w:lang w:eastAsia="ru-RU"/>
        </w:rPr>
        <w:t>и</w:t>
      </w:r>
      <w:r>
        <w:rPr>
          <w:rFonts w:eastAsia="Calibri" w:cs="Times New Roman" w:ascii="Times New Roman" w:hAnsi="Times New Roman"/>
          <w:sz w:val="24"/>
          <w:szCs w:val="24"/>
          <w:lang w:eastAsia="ru-RU"/>
        </w:rPr>
        <w:t>спользование бюджетных ассигнований муниципального дорожного фонда Мийнальского сельского поселения осуществляется в соответствии с решением Совета Мийнальского сельского поселения о бюджете на очередной финансовый год  в рамках реализации муниципальной программы «Развитие автомобильных дорог общего пользования местного значения  Мийнальского сельского поселения на очередной период», утверждаемой  постановлением администрации Мийнальского сельского поселения</w:t>
      </w:r>
      <w:r>
        <w:rPr>
          <w:rFonts w:cs="Times New Roman" w:ascii="Times New Roman" w:hAnsi="Times New Roman"/>
          <w:sz w:val="24"/>
          <w:szCs w:val="24"/>
          <w:lang w:eastAsia="ru-RU"/>
        </w:rPr>
        <w:t>.</w:t>
      </w:r>
    </w:p>
    <w:p>
      <w:pPr>
        <w:pStyle w:val="Style31"/>
        <w:spacing w:lineRule="auto" w:line="240" w:before="0" w:after="0"/>
        <w:ind w:left="0" w:right="0" w:firstLine="560"/>
        <w:jc w:val="both"/>
        <w:rPr/>
      </w:pPr>
      <w:r>
        <w:rPr>
          <w:rFonts w:eastAsia="Times New Roman" w:cs="Times New Roman" w:ascii="Times New Roman" w:hAnsi="Times New Roman"/>
          <w:color w:val="000000"/>
          <w:sz w:val="24"/>
          <w:szCs w:val="24"/>
          <w:lang w:val="ru-RU" w:eastAsia="zh-CN" w:bidi="ar-SA"/>
        </w:rPr>
        <w:t>Проектом бюджета предусмотр</w:t>
      </w:r>
      <w:r>
        <w:rPr>
          <w:rFonts w:eastAsia="Times New Roman" w:cs="Times New Roman" w:ascii="Times New Roman" w:hAnsi="Times New Roman"/>
          <w:color w:val="000000"/>
          <w:sz w:val="24"/>
          <w:szCs w:val="24"/>
          <w:lang w:eastAsia="ru-RU"/>
        </w:rPr>
        <w:t xml:space="preserve">ено обеспечение принятых к формированию бюджета расходов по данному подразделу в размере </w:t>
      </w:r>
      <w:r>
        <w:rPr>
          <w:rFonts w:eastAsia="Times New Roman" w:cs="Times New Roman" w:ascii="Times New Roman" w:hAnsi="Times New Roman"/>
          <w:color w:val="000000"/>
          <w:sz w:val="24"/>
          <w:szCs w:val="24"/>
          <w:lang w:eastAsia="ru-RU"/>
        </w:rPr>
        <w:t>10</w:t>
      </w:r>
      <w:r>
        <w:rPr>
          <w:rFonts w:eastAsia="Times New Roman" w:cs="Times New Roman" w:ascii="Times New Roman" w:hAnsi="Times New Roman"/>
          <w:color w:val="000000"/>
          <w:sz w:val="24"/>
          <w:szCs w:val="24"/>
          <w:lang w:eastAsia="ru-RU"/>
        </w:rPr>
        <w:t xml:space="preserve">0%. </w:t>
      </w:r>
    </w:p>
    <w:p>
      <w:pPr>
        <w:pStyle w:val="Style31"/>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Бюджетные ассигнования по подразделу «Дорожное хозяйство (дорожные фонды)» сформированы </w:t>
      </w:r>
      <w:r>
        <w:rPr>
          <w:rFonts w:cs="Times New Roman" w:ascii="Times New Roman" w:hAnsi="Times New Roman"/>
          <w:sz w:val="24"/>
          <w:szCs w:val="24"/>
        </w:rPr>
        <w:t xml:space="preserve">за счет </w:t>
      </w:r>
      <w:r>
        <w:rPr>
          <w:rFonts w:cs="Times New Roman" w:ascii="Times New Roman" w:hAnsi="Times New Roman"/>
          <w:sz w:val="24"/>
          <w:szCs w:val="24"/>
        </w:rPr>
        <w:t xml:space="preserve">доходного источника в виде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бюджет </w:t>
      </w:r>
      <w:r>
        <w:rPr>
          <w:rFonts w:cs="Times New Roman" w:ascii="Times New Roman" w:hAnsi="Times New Roman"/>
          <w:sz w:val="24"/>
          <w:szCs w:val="24"/>
        </w:rPr>
        <w:t>Мийналь</w:t>
      </w:r>
      <w:r>
        <w:rPr>
          <w:rFonts w:cs="Times New Roman" w:ascii="Times New Roman" w:hAnsi="Times New Roman"/>
          <w:sz w:val="24"/>
          <w:szCs w:val="24"/>
        </w:rPr>
        <w:t xml:space="preserve">ского сельского поселения, </w:t>
      </w:r>
      <w:r>
        <w:rPr>
          <w:rFonts w:cs="Times New Roman" w:ascii="Times New Roman" w:hAnsi="Times New Roman"/>
          <w:sz w:val="24"/>
          <w:szCs w:val="24"/>
        </w:rPr>
        <w:t>в сумме 2 137,20 тыс. рублей</w:t>
      </w:r>
      <w:r>
        <w:rPr>
          <w:rFonts w:cs="Times New Roman" w:ascii="Times New Roman" w:hAnsi="Times New Roman"/>
          <w:sz w:val="24"/>
          <w:szCs w:val="24"/>
        </w:rPr>
        <w:t xml:space="preserve"> </w:t>
      </w:r>
      <w:r>
        <w:rPr>
          <w:rFonts w:cs="Times New Roman" w:ascii="Times New Roman" w:hAnsi="Times New Roman"/>
          <w:sz w:val="24"/>
          <w:szCs w:val="24"/>
        </w:rPr>
        <w:t xml:space="preserve">и </w:t>
      </w:r>
      <w:r>
        <w:rPr>
          <w:rFonts w:cs="Times New Roman" w:ascii="Times New Roman" w:hAnsi="Times New Roman"/>
          <w:sz w:val="24"/>
          <w:szCs w:val="24"/>
        </w:rPr>
        <w:t xml:space="preserve">за счет собственных источников бюджета поселения в сумме </w:t>
      </w:r>
      <w:r>
        <w:rPr>
          <w:rFonts w:cs="Times New Roman" w:ascii="Times New Roman" w:hAnsi="Times New Roman"/>
          <w:sz w:val="24"/>
          <w:szCs w:val="24"/>
        </w:rPr>
        <w:t>2,14</w:t>
      </w:r>
      <w:r>
        <w:rPr>
          <w:rFonts w:cs="Times New Roman" w:ascii="Times New Roman" w:hAnsi="Times New Roman"/>
          <w:sz w:val="24"/>
          <w:szCs w:val="24"/>
        </w:rPr>
        <w:t xml:space="preserve"> тыс. рублей</w:t>
      </w:r>
      <w:r>
        <w:rPr>
          <w:rFonts w:cs="Times New Roman" w:ascii="Times New Roman" w:hAnsi="Times New Roman"/>
          <w:sz w:val="24"/>
          <w:szCs w:val="24"/>
        </w:rPr>
        <w:t xml:space="preserve">. </w:t>
      </w:r>
    </w:p>
    <w:p>
      <w:pPr>
        <w:pStyle w:val="Normal"/>
        <w:spacing w:lineRule="auto" w:line="240" w:before="0" w:after="0"/>
        <w:ind w:left="0" w:right="0" w:firstLine="567"/>
        <w:jc w:val="both"/>
        <w:rPr>
          <w:rFonts w:ascii="Times New Roman" w:hAnsi="Times New Roman" w:cs="Times New Roman"/>
          <w:sz w:val="24"/>
          <w:szCs w:val="24"/>
        </w:rPr>
      </w:pPr>
      <w:r>
        <w:rPr>
          <w:rFonts w:cs="Times New Roman"/>
          <w:sz w:val="24"/>
          <w:szCs w:val="24"/>
        </w:rPr>
        <w:t>Принятие соответствующих расходных обязательств, определено постановлением Администрации Мийнальского сельского поселения от 28.11.2016 года № 281 «О принятии расходных обязательств Мийнальского сельского поселения».</w:t>
      </w:r>
    </w:p>
    <w:p>
      <w:pPr>
        <w:pStyle w:val="21"/>
        <w:widowControl/>
        <w:tabs>
          <w:tab w:val="clear" w:pos="720"/>
          <w:tab w:val="left" w:pos="345" w:leader="none"/>
          <w:tab w:val="left" w:pos="630" w:leader="none"/>
        </w:tabs>
        <w:suppressAutoHyphens w:val="true"/>
        <w:autoSpaceDE w:val="false"/>
        <w:bidi w:val="0"/>
        <w:spacing w:lineRule="auto" w:line="240" w:before="0" w:after="120"/>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Все расходы относятся к программным расходам.</w:t>
      </w:r>
    </w:p>
    <w:p>
      <w:pPr>
        <w:pStyle w:val="21"/>
        <w:widowControl/>
        <w:tabs>
          <w:tab w:val="clear" w:pos="720"/>
          <w:tab w:val="left" w:pos="345" w:leader="none"/>
          <w:tab w:val="left" w:pos="630" w:leader="none"/>
        </w:tabs>
        <w:suppressAutoHyphens w:val="true"/>
        <w:autoSpaceDE w:val="false"/>
        <w:bidi w:val="0"/>
        <w:spacing w:lineRule="auto" w:line="240" w:before="0" w:after="120"/>
        <w:ind w:left="0" w:right="0" w:firstLine="567"/>
        <w:jc w:val="both"/>
        <w:rPr/>
      </w:pPr>
      <w:r>
        <w:rPr>
          <w:rFonts w:eastAsia="Times New Roman" w:cs="Times New Roman"/>
          <w:sz w:val="24"/>
          <w:szCs w:val="24"/>
        </w:rPr>
        <w:t xml:space="preserve">Доля расходов по </w:t>
      </w:r>
      <w:r>
        <w:rPr>
          <w:rFonts w:eastAsia="Times New Roman" w:cs="Times New Roman"/>
          <w:color w:val="000000"/>
          <w:sz w:val="24"/>
          <w:szCs w:val="24"/>
        </w:rPr>
        <w:t xml:space="preserve">данному разделу в общем объеме расходов бюджета поселения будет составлять </w:t>
      </w:r>
      <w:r>
        <w:rPr>
          <w:rFonts w:eastAsia="Times New Roman" w:cs="Times New Roman"/>
          <w:color w:val="000000"/>
          <w:sz w:val="24"/>
          <w:szCs w:val="24"/>
        </w:rPr>
        <w:t>20,6</w:t>
      </w:r>
      <w:r>
        <w:rPr>
          <w:rFonts w:eastAsia="Times New Roman" w:cs="Times New Roman"/>
          <w:color w:val="000000"/>
          <w:sz w:val="24"/>
          <w:szCs w:val="24"/>
        </w:rPr>
        <w:t xml:space="preserve"> %.</w:t>
      </w:r>
    </w:p>
    <w:p>
      <w:pPr>
        <w:pStyle w:val="Style31"/>
        <w:spacing w:before="0" w:after="0"/>
        <w:ind w:left="0" w:right="0" w:firstLine="56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Style31"/>
        <w:spacing w:before="0" w:after="0"/>
        <w:ind w:left="0" w:right="0"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w:t>
      </w:r>
      <w:r>
        <w:rPr>
          <w:rFonts w:eastAsia="Times New Roman" w:cs="Times New Roman" w:ascii="Times New Roman" w:hAnsi="Times New Roman"/>
          <w:b/>
          <w:bCs/>
          <w:sz w:val="24"/>
          <w:szCs w:val="24"/>
        </w:rPr>
        <w:t>4</w:t>
      </w:r>
      <w:r>
        <w:rPr>
          <w:rFonts w:eastAsia="Times New Roman" w:cs="Times New Roman" w:ascii="Times New Roman" w:hAnsi="Times New Roman"/>
          <w:b/>
          <w:bCs/>
          <w:sz w:val="24"/>
          <w:szCs w:val="24"/>
        </w:rPr>
        <w:t xml:space="preserve"> Расходы по разделу 05 00 «Жилищно-коммунальное хозяйство»</w:t>
      </w:r>
    </w:p>
    <w:p>
      <w:pPr>
        <w:pStyle w:val="Style31"/>
        <w:spacing w:before="0" w:after="0"/>
        <w:ind w:left="0" w:right="0" w:firstLine="56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Style31"/>
        <w:spacing w:before="0" w:after="0"/>
        <w:ind w:left="0" w:right="0" w:firstLine="5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Общий объем ассигнований по разделу 05 00 «Жилищно-коммунальное хозяйство» предусмотрен в сумме </w:t>
      </w:r>
      <w:r>
        <w:rPr>
          <w:rFonts w:eastAsia="Times New Roman" w:cs="Times New Roman" w:ascii="Times New Roman" w:hAnsi="Times New Roman"/>
          <w:color w:val="000000"/>
          <w:sz w:val="24"/>
          <w:szCs w:val="24"/>
        </w:rPr>
        <w:t>485,38</w:t>
      </w:r>
      <w:r>
        <w:rPr>
          <w:rFonts w:eastAsia="Times New Roman" w:cs="Times New Roman" w:ascii="Times New Roman" w:hAnsi="Times New Roman"/>
          <w:color w:val="000000"/>
          <w:sz w:val="24"/>
          <w:szCs w:val="24"/>
        </w:rPr>
        <w:t xml:space="preserve"> тыс. рублей, что на </w:t>
      </w:r>
      <w:r>
        <w:rPr>
          <w:rFonts w:eastAsia="Times New Roman" w:cs="Times New Roman" w:ascii="Times New Roman" w:hAnsi="Times New Roman"/>
          <w:color w:val="000000"/>
          <w:sz w:val="24"/>
          <w:szCs w:val="24"/>
        </w:rPr>
        <w:t xml:space="preserve">206,63 </w:t>
      </w:r>
      <w:r>
        <w:rPr>
          <w:rFonts w:eastAsia="Times New Roman" w:cs="Times New Roman" w:ascii="Times New Roman" w:hAnsi="Times New Roman"/>
          <w:color w:val="000000"/>
          <w:sz w:val="24"/>
          <w:szCs w:val="24"/>
        </w:rPr>
        <w:t xml:space="preserve">тыс. руб. (на </w:t>
      </w:r>
      <w:r>
        <w:rPr>
          <w:rFonts w:eastAsia="Times New Roman" w:cs="Times New Roman" w:ascii="Times New Roman" w:hAnsi="Times New Roman"/>
          <w:color w:val="000000"/>
          <w:sz w:val="24"/>
          <w:szCs w:val="24"/>
        </w:rPr>
        <w:t>29,9</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меньше</w:t>
      </w:r>
      <w:r>
        <w:rPr>
          <w:rFonts w:eastAsia="Times New Roman" w:cs="Times New Roman" w:ascii="Times New Roman" w:hAnsi="Times New Roman"/>
          <w:color w:val="000000"/>
          <w:sz w:val="24"/>
          <w:szCs w:val="24"/>
        </w:rPr>
        <w:t>, чем ожидаемое исполнение за 2018 год.</w:t>
      </w:r>
    </w:p>
    <w:p>
      <w:pPr>
        <w:pStyle w:val="NormalWeb"/>
        <w:spacing w:before="0" w:after="0"/>
        <w:ind w:left="0" w:right="0" w:firstLine="560"/>
        <w:jc w:val="both"/>
        <w:rPr>
          <w:rFonts w:ascii="Times New Roman" w:hAnsi="Times New Roman" w:eastAsia="Times New Roman"/>
          <w:color w:val="00000A"/>
          <w:sz w:val="24"/>
          <w:szCs w:val="24"/>
        </w:rPr>
      </w:pPr>
      <w:r>
        <w:rPr>
          <w:rFonts w:eastAsia="Times New Roman" w:ascii="Times New Roman" w:hAnsi="Times New Roman"/>
          <w:color w:val="00000A"/>
          <w:sz w:val="24"/>
          <w:szCs w:val="24"/>
        </w:rPr>
        <w:t>Структура данного раздела представлена следующим</w:t>
      </w:r>
      <w:r>
        <w:rPr>
          <w:rFonts w:eastAsia="Times New Roman" w:ascii="Times New Roman" w:hAnsi="Times New Roman"/>
          <w:color w:val="00000A"/>
          <w:sz w:val="24"/>
          <w:szCs w:val="24"/>
        </w:rPr>
        <w:t>и</w:t>
      </w:r>
      <w:r>
        <w:rPr>
          <w:rFonts w:eastAsia="Times New Roman" w:ascii="Times New Roman" w:hAnsi="Times New Roman"/>
          <w:color w:val="00000A"/>
          <w:sz w:val="24"/>
          <w:szCs w:val="24"/>
        </w:rPr>
        <w:t xml:space="preserve"> подраздел</w:t>
      </w:r>
      <w:r>
        <w:rPr>
          <w:rFonts w:eastAsia="Times New Roman" w:ascii="Times New Roman" w:hAnsi="Times New Roman"/>
          <w:color w:val="00000A"/>
          <w:sz w:val="24"/>
          <w:szCs w:val="24"/>
        </w:rPr>
        <w:t>ами</w:t>
      </w:r>
      <w:r>
        <w:rPr>
          <w:rFonts w:eastAsia="Times New Roman" w:ascii="Times New Roman" w:hAnsi="Times New Roman"/>
          <w:color w:val="00000A"/>
          <w:sz w:val="24"/>
          <w:szCs w:val="24"/>
        </w:rPr>
        <w:t>:</w:t>
      </w:r>
    </w:p>
    <w:p>
      <w:pPr>
        <w:pStyle w:val="Normal"/>
        <w:widowControl/>
        <w:numPr>
          <w:ilvl w:val="0"/>
          <w:numId w:val="8"/>
        </w:numPr>
        <w:tabs>
          <w:tab w:val="clear" w:pos="720"/>
          <w:tab w:val="left" w:pos="0" w:leader="none"/>
        </w:tabs>
        <w:suppressAutoHyphens w:val="true"/>
        <w:bidi w:val="0"/>
        <w:ind w:left="0" w:right="0" w:firstLine="567"/>
        <w:jc w:val="both"/>
        <w:rPr/>
      </w:pPr>
      <w:r>
        <w:rPr/>
        <w:t xml:space="preserve">0501 «Жилищное хозяйство» – </w:t>
      </w:r>
      <w:r>
        <w:rPr/>
        <w:t>12,41</w:t>
      </w:r>
      <w:r>
        <w:rPr/>
        <w:t xml:space="preserve"> тыс. руб. </w:t>
      </w:r>
      <w:r>
        <w:rPr>
          <w:rFonts w:eastAsia="Times New Roman"/>
          <w:color w:val="00000A"/>
          <w:sz w:val="24"/>
          <w:szCs w:val="24"/>
        </w:rPr>
        <w:t>на платежи за капитальный ремонт по муниципальному жилому фонду</w:t>
      </w:r>
      <w:r>
        <w:rPr/>
        <w:t>, показатель 201</w:t>
      </w:r>
      <w:r>
        <w:rPr/>
        <w:t>9</w:t>
      </w:r>
      <w:r>
        <w:rPr/>
        <w:t xml:space="preserve"> года ниже ожидаемого исполнения 201</w:t>
      </w:r>
      <w:r>
        <w:rPr/>
        <w:t>8</w:t>
      </w:r>
      <w:r>
        <w:rPr/>
        <w:t xml:space="preserve">  года на </w:t>
      </w:r>
      <w:r>
        <w:rPr/>
        <w:t>2,50</w:t>
      </w:r>
      <w:r>
        <w:rPr/>
        <w:t xml:space="preserve"> тыс. руб. или на </w:t>
      </w:r>
      <w:r>
        <w:rPr/>
        <w:t>16,8</w:t>
      </w:r>
      <w:r>
        <w:rPr/>
        <w:t xml:space="preserve"> %.</w:t>
      </w:r>
    </w:p>
    <w:p>
      <w:pPr>
        <w:pStyle w:val="Normal"/>
        <w:widowControl/>
        <w:numPr>
          <w:ilvl w:val="0"/>
          <w:numId w:val="8"/>
        </w:numPr>
        <w:tabs>
          <w:tab w:val="clear" w:pos="720"/>
          <w:tab w:val="left" w:pos="0" w:leader="none"/>
          <w:tab w:val="left" w:pos="105" w:leader="none"/>
        </w:tabs>
        <w:suppressAutoHyphens w:val="true"/>
        <w:bidi w:val="0"/>
        <w:spacing w:before="0" w:after="0"/>
        <w:ind w:left="0" w:right="0" w:firstLine="510"/>
        <w:jc w:val="both"/>
        <w:rPr/>
      </w:pPr>
      <w:r>
        <w:rPr>
          <w:rFonts w:eastAsia="Times New Roman" w:cs="Times New Roman"/>
          <w:color w:val="000000"/>
          <w:sz w:val="24"/>
          <w:szCs w:val="24"/>
        </w:rPr>
        <w:t xml:space="preserve">0503 «Благоустройство», </w:t>
      </w:r>
      <w:r>
        <w:rPr>
          <w:rFonts w:eastAsia="Times New Roman" w:cs="Times New Roman"/>
          <w:color w:val="000000"/>
          <w:sz w:val="24"/>
          <w:szCs w:val="24"/>
        </w:rPr>
        <w:t>в том числе</w:t>
      </w:r>
      <w:r>
        <w:rPr>
          <w:rFonts w:eastAsia="Times New Roman" w:cs="Times New Roman"/>
          <w:color w:val="000000"/>
          <w:sz w:val="24"/>
          <w:szCs w:val="24"/>
        </w:rPr>
        <w:t xml:space="preserve"> </w:t>
      </w:r>
      <w:r>
        <w:rPr>
          <w:rFonts w:eastAsia="Times New Roman" w:cs="Times New Roman"/>
          <w:color w:val="000000"/>
          <w:sz w:val="24"/>
          <w:szCs w:val="24"/>
        </w:rPr>
        <w:t xml:space="preserve">на </w:t>
      </w:r>
      <w:r>
        <w:rPr>
          <w:rFonts w:eastAsia="Times New Roman" w:cs="Times New Roman"/>
          <w:color w:val="000000"/>
          <w:sz w:val="24"/>
          <w:szCs w:val="24"/>
        </w:rPr>
        <w:t>финансовое обеспечение мероприятий по организации уличного освещения (</w:t>
      </w:r>
      <w:r>
        <w:rPr>
          <w:rFonts w:eastAsia="Times New Roman" w:cs="Times New Roman"/>
          <w:color w:val="000000"/>
          <w:sz w:val="24"/>
          <w:szCs w:val="24"/>
        </w:rPr>
        <w:t>472,97</w:t>
      </w:r>
      <w:r>
        <w:rPr>
          <w:rFonts w:eastAsia="Times New Roman" w:cs="Times New Roman"/>
          <w:color w:val="000000"/>
          <w:sz w:val="24"/>
          <w:szCs w:val="24"/>
        </w:rPr>
        <w:t xml:space="preserve"> тыс. рублей) </w:t>
      </w:r>
      <w:r>
        <w:rPr>
          <w:rFonts w:eastAsia="Times New Roman" w:cs="Times New Roman"/>
          <w:color w:val="000000"/>
          <w:sz w:val="24"/>
          <w:szCs w:val="24"/>
        </w:rPr>
        <w:t>в соответствии с Договором энергоснабжения с ПАО «ТНС энерго Карелия» № 00899.</w:t>
      </w:r>
      <w:r>
        <w:rPr>
          <w:rFonts w:eastAsia="Times New Roman" w:cs="Times New Roman"/>
          <w:color w:val="000000"/>
          <w:sz w:val="24"/>
          <w:szCs w:val="24"/>
        </w:rPr>
        <w:t xml:space="preserve"> </w:t>
      </w:r>
    </w:p>
    <w:p>
      <w:pPr>
        <w:pStyle w:val="Normal"/>
        <w:widowControl/>
        <w:numPr>
          <w:ilvl w:val="0"/>
          <w:numId w:val="0"/>
        </w:numPr>
        <w:tabs>
          <w:tab w:val="clear" w:pos="720"/>
          <w:tab w:val="left" w:pos="0" w:leader="none"/>
          <w:tab w:val="left" w:pos="105" w:leader="none"/>
        </w:tabs>
        <w:suppressAutoHyphens w:val="true"/>
        <w:bidi w:val="0"/>
        <w:spacing w:before="0" w:after="0"/>
        <w:ind w:left="927" w:right="0" w:hanging="0"/>
        <w:jc w:val="both"/>
        <w:rPr/>
      </w:pPr>
      <w:r>
        <w:rPr>
          <w:rFonts w:eastAsia="Times New Roman" w:cs="Times New Roman"/>
          <w:color w:val="000000"/>
          <w:sz w:val="24"/>
          <w:szCs w:val="24"/>
        </w:rPr>
        <w:t xml:space="preserve">        </w:t>
      </w:r>
      <w:r>
        <w:rPr>
          <w:rFonts w:eastAsia="Times New Roman" w:cs="Times New Roman"/>
          <w:color w:val="00000A"/>
          <w:sz w:val="24"/>
          <w:szCs w:val="24"/>
        </w:rPr>
        <w:t xml:space="preserve">Удельный вес данного подраздела в общем объеме раздела составляет  </w:t>
      </w:r>
      <w:r>
        <w:rPr>
          <w:rFonts w:eastAsia="Times New Roman" w:cs="Times New Roman"/>
          <w:color w:val="00000A"/>
          <w:sz w:val="24"/>
          <w:szCs w:val="24"/>
        </w:rPr>
        <w:t xml:space="preserve">97,4 </w:t>
      </w:r>
      <w:r>
        <w:rPr>
          <w:rFonts w:eastAsia="Times New Roman" w:cs="Times New Roman"/>
          <w:color w:val="00000A"/>
          <w:sz w:val="24"/>
          <w:szCs w:val="24"/>
        </w:rPr>
        <w:t>%.</w:t>
      </w:r>
    </w:p>
    <w:p>
      <w:pPr>
        <w:pStyle w:val="Normal"/>
        <w:widowControl/>
        <w:numPr>
          <w:ilvl w:val="0"/>
          <w:numId w:val="0"/>
        </w:numPr>
        <w:tabs>
          <w:tab w:val="clear" w:pos="720"/>
          <w:tab w:val="left" w:pos="0" w:leader="none"/>
          <w:tab w:val="left" w:pos="105" w:leader="none"/>
        </w:tabs>
        <w:suppressAutoHyphens w:val="true"/>
        <w:bidi w:val="0"/>
        <w:spacing w:before="0" w:after="0"/>
        <w:ind w:left="927"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numPr>
          <w:ilvl w:val="0"/>
          <w:numId w:val="0"/>
        </w:numPr>
        <w:tabs>
          <w:tab w:val="clear" w:pos="720"/>
          <w:tab w:val="left" w:pos="0" w:leader="none"/>
          <w:tab w:val="left" w:pos="105" w:leader="none"/>
        </w:tabs>
        <w:suppressAutoHyphens w:val="true"/>
        <w:bidi w:val="0"/>
        <w:spacing w:before="0" w:after="0"/>
        <w:ind w:left="927" w:right="0" w:hanging="0"/>
        <w:jc w:val="both"/>
        <w:rPr/>
      </w:pPr>
      <w:r>
        <w:rPr>
          <w:rFonts w:eastAsia="Times New Roman" w:cs="Times New Roman"/>
          <w:color w:val="000000"/>
          <w:sz w:val="24"/>
          <w:szCs w:val="24"/>
        </w:rPr>
        <w:t xml:space="preserve">       </w:t>
      </w:r>
      <w:r>
        <w:rPr>
          <w:rFonts w:eastAsia="Times New Roman" w:cs="Times New Roman"/>
          <w:color w:val="000000"/>
          <w:sz w:val="24"/>
          <w:szCs w:val="24"/>
        </w:rPr>
        <w:t xml:space="preserve">Проектом бюджета предусмотрено обеспечение принятых к формированию бюджета расходов по разделу «Жилищно-коммунальное хозяйство» в размере </w:t>
      </w:r>
      <w:r>
        <w:rPr>
          <w:rFonts w:eastAsia="Times New Roman" w:cs="Times New Roman"/>
          <w:color w:val="000000"/>
          <w:sz w:val="24"/>
          <w:szCs w:val="24"/>
        </w:rPr>
        <w:t>10</w:t>
      </w:r>
      <w:r>
        <w:rPr>
          <w:rFonts w:eastAsia="Times New Roman" w:cs="Times New Roman"/>
          <w:color w:val="000000"/>
          <w:sz w:val="24"/>
          <w:szCs w:val="24"/>
        </w:rPr>
        <w:t xml:space="preserve">0%. </w:t>
      </w:r>
    </w:p>
    <w:p>
      <w:pPr>
        <w:pStyle w:val="Normal"/>
        <w:autoSpaceDE w:val="false"/>
        <w:ind w:left="0" w:right="0" w:firstLine="567"/>
        <w:jc w:val="both"/>
        <w:rPr>
          <w:rFonts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Все расходы относятся к непрограммным расходам.</w:t>
      </w:r>
    </w:p>
    <w:p>
      <w:pPr>
        <w:pStyle w:val="Normal"/>
        <w:widowControl w:val="false"/>
        <w:ind w:left="0" w:right="0" w:firstLine="567"/>
        <w:rPr/>
      </w:pPr>
      <w:r>
        <w:rPr/>
        <w:t xml:space="preserve">Удельный вес данного подраздела в общем объеме раздела составляет  </w:t>
      </w:r>
      <w:r>
        <w:rPr/>
        <w:t>4,7</w:t>
      </w:r>
      <w:r>
        <w:rPr/>
        <w:t xml:space="preserve"> %.</w:t>
      </w:r>
    </w:p>
    <w:p>
      <w:pPr>
        <w:pStyle w:val="Normal"/>
        <w:widowControl w:val="false"/>
        <w:ind w:left="0" w:right="0" w:firstLine="567"/>
        <w:rPr/>
      </w:pPr>
      <w:r>
        <w:rPr/>
      </w:r>
    </w:p>
    <w:p>
      <w:pPr>
        <w:pStyle w:val="NormalWeb"/>
        <w:spacing w:before="0" w:after="0"/>
        <w:ind w:left="0" w:right="0" w:firstLine="567"/>
        <w:jc w:val="center"/>
        <w:rPr/>
      </w:pPr>
      <w:r>
        <w:rPr>
          <w:rFonts w:eastAsia="Times New Roman" w:ascii="Times New Roman" w:hAnsi="Times New Roman"/>
          <w:b/>
          <w:color w:val="00000A"/>
          <w:sz w:val="24"/>
          <w:szCs w:val="24"/>
        </w:rPr>
        <w:t>6</w:t>
      </w:r>
      <w:r>
        <w:rPr>
          <w:rFonts w:eastAsia="Times New Roman" w:ascii="Times New Roman" w:hAnsi="Times New Roman"/>
          <w:b/>
          <w:color w:val="00000A"/>
          <w:sz w:val="24"/>
          <w:szCs w:val="24"/>
        </w:rPr>
        <w:t>.5 Расходы по разделу 07 00 «Образование»</w:t>
      </w:r>
    </w:p>
    <w:p>
      <w:pPr>
        <w:pStyle w:val="NormalWeb"/>
        <w:spacing w:before="0" w:after="0"/>
        <w:ind w:left="0" w:right="0" w:firstLine="567"/>
        <w:jc w:val="center"/>
        <w:rPr>
          <w:rFonts w:ascii="Times New Roman" w:hAnsi="Times New Roman" w:eastAsia="Times New Roman"/>
          <w:b/>
          <w:b/>
          <w:color w:val="00000A"/>
          <w:sz w:val="24"/>
          <w:szCs w:val="24"/>
        </w:rPr>
      </w:pPr>
      <w:r>
        <w:rPr>
          <w:rFonts w:eastAsia="Times New Roman" w:ascii="Times New Roman" w:hAnsi="Times New Roman"/>
          <w:b/>
          <w:color w:val="00000A"/>
          <w:sz w:val="24"/>
          <w:szCs w:val="24"/>
        </w:rPr>
      </w:r>
    </w:p>
    <w:p>
      <w:pPr>
        <w:pStyle w:val="NormalWeb"/>
        <w:spacing w:before="0" w:after="0"/>
        <w:ind w:left="0" w:right="0" w:firstLine="560"/>
        <w:jc w:val="both"/>
        <w:rPr/>
      </w:pPr>
      <w:r>
        <w:rPr>
          <w:rFonts w:eastAsia="Times New Roman" w:ascii="Times New Roman" w:hAnsi="Times New Roman"/>
          <w:color w:val="00000A"/>
          <w:sz w:val="24"/>
          <w:szCs w:val="24"/>
        </w:rPr>
        <w:t xml:space="preserve">Общий объем ассигнований по разделу 07 00 «Образование» предусмотрен в сумме </w:t>
      </w:r>
      <w:r>
        <w:rPr>
          <w:rFonts w:eastAsia="Times New Roman" w:ascii="Times New Roman" w:hAnsi="Times New Roman"/>
          <w:color w:val="00000A"/>
          <w:sz w:val="24"/>
          <w:szCs w:val="24"/>
        </w:rPr>
        <w:t>47,07</w:t>
      </w:r>
      <w:r>
        <w:rPr>
          <w:rFonts w:eastAsia="Times New Roman" w:ascii="Times New Roman" w:hAnsi="Times New Roman"/>
          <w:color w:val="00000A"/>
          <w:sz w:val="24"/>
          <w:szCs w:val="24"/>
        </w:rPr>
        <w:t xml:space="preserve"> тыс. руб., что составляет </w:t>
      </w:r>
      <w:r>
        <w:rPr>
          <w:rFonts w:eastAsia="Times New Roman" w:ascii="Times New Roman" w:hAnsi="Times New Roman"/>
          <w:color w:val="00000A"/>
          <w:sz w:val="24"/>
          <w:szCs w:val="24"/>
        </w:rPr>
        <w:t>0,5</w:t>
      </w:r>
      <w:r>
        <w:rPr>
          <w:rFonts w:eastAsia="Times New Roman" w:ascii="Times New Roman" w:hAnsi="Times New Roman"/>
          <w:color w:val="00000A"/>
          <w:sz w:val="24"/>
          <w:szCs w:val="24"/>
        </w:rPr>
        <w:t xml:space="preserve"> % от общих расходов бюджета поселения.</w:t>
      </w:r>
    </w:p>
    <w:p>
      <w:pPr>
        <w:pStyle w:val="NormalWeb"/>
        <w:widowControl w:val="false"/>
        <w:spacing w:before="0" w:after="0"/>
        <w:ind w:left="0" w:right="0" w:firstLine="560"/>
        <w:jc w:val="both"/>
        <w:rPr/>
      </w:pPr>
      <w:r>
        <w:rPr>
          <w:rFonts w:eastAsia="Times New Roman" w:ascii="Times New Roman" w:hAnsi="Times New Roman"/>
          <w:color w:val="00000A"/>
          <w:sz w:val="24"/>
          <w:szCs w:val="24"/>
        </w:rPr>
        <w:t>По данному разделу предусмотрены бюджетные ассигнования по подразделу 07 07 «Молодежная политика» на реализацию мероприятий подпрограммы № 2 «Реализация молодежной политики в Мийнальском сельском поселении на 2018-2020 годы» муниципальной программы «Развитие физической культуры, спорта, повышение эффективности реализации молодежной политики на территории Мийнальского сельского поселения на 2018-2020 годы», утвержденной постановлением Администрации Мийнальского сельского поселения № 103 от 15.11.2017 г</w:t>
      </w:r>
      <w:r>
        <w:rPr>
          <w:rFonts w:eastAsia="Times New Roman" w:ascii="Times New Roman" w:hAnsi="Times New Roman"/>
          <w:color w:val="00000A"/>
          <w:sz w:val="24"/>
          <w:szCs w:val="24"/>
        </w:rPr>
        <w:t>ода в редакции постановления Администрации Мийнальского сельского поселения от 25.10.2018 года № 87.</w:t>
      </w:r>
    </w:p>
    <w:p>
      <w:pPr>
        <w:pStyle w:val="21"/>
        <w:widowControl/>
        <w:tabs>
          <w:tab w:val="clear" w:pos="720"/>
          <w:tab w:val="left" w:pos="345" w:leader="none"/>
          <w:tab w:val="left" w:pos="630" w:leader="none"/>
        </w:tabs>
        <w:suppressAutoHyphens w:val="true"/>
        <w:autoSpaceDE w:val="false"/>
        <w:bidi w:val="0"/>
        <w:spacing w:lineRule="auto" w:line="240" w:before="0" w:after="120"/>
        <w:ind w:left="0" w:right="0" w:firstLine="567"/>
        <w:jc w:val="both"/>
        <w:rPr>
          <w:rFonts w:eastAsia="Times New Roman" w:cs="Times New Roman"/>
          <w:b w:val="false"/>
          <w:b w:val="false"/>
          <w:bCs w:val="false"/>
          <w:color w:val="auto"/>
          <w:sz w:val="24"/>
          <w:szCs w:val="24"/>
          <w:lang w:val="ru-RU" w:eastAsia="zh-CN" w:bidi="ar-SA"/>
        </w:rPr>
      </w:pPr>
      <w:r>
        <w:rPr>
          <w:rFonts w:eastAsia="Times New Roman" w:cs="Times New Roman"/>
          <w:b w:val="false"/>
          <w:bCs w:val="false"/>
          <w:color w:val="auto"/>
          <w:sz w:val="24"/>
          <w:szCs w:val="24"/>
          <w:lang w:val="ru-RU" w:eastAsia="zh-CN" w:bidi="ar-SA"/>
        </w:rPr>
        <w:t>Все расходы относятся к программным расходам.</w:t>
      </w:r>
    </w:p>
    <w:p>
      <w:pPr>
        <w:pStyle w:val="21"/>
        <w:widowControl/>
        <w:tabs>
          <w:tab w:val="clear" w:pos="720"/>
          <w:tab w:val="left" w:pos="345" w:leader="none"/>
          <w:tab w:val="left" w:pos="630" w:leader="none"/>
        </w:tabs>
        <w:suppressAutoHyphens w:val="true"/>
        <w:autoSpaceDE w:val="false"/>
        <w:bidi w:val="0"/>
        <w:spacing w:lineRule="auto" w:line="240" w:before="0" w:after="120"/>
        <w:ind w:left="0" w:right="0" w:firstLine="567"/>
        <w:jc w:val="both"/>
        <w:rPr>
          <w:rFonts w:eastAsia="Times New Roman" w:cs="Times New Roman"/>
          <w:b w:val="false"/>
          <w:b w:val="false"/>
          <w:bCs w:val="false"/>
          <w:color w:val="auto"/>
          <w:sz w:val="24"/>
          <w:szCs w:val="24"/>
          <w:lang w:val="ru-RU" w:eastAsia="zh-CN" w:bidi="ar-SA"/>
        </w:rPr>
      </w:pPr>
      <w:r>
        <w:rPr>
          <w:rFonts w:eastAsia="Times New Roman" w:cs="Times New Roman"/>
          <w:b w:val="false"/>
          <w:bCs w:val="false"/>
          <w:color w:val="auto"/>
          <w:sz w:val="24"/>
          <w:szCs w:val="24"/>
          <w:lang w:val="ru-RU" w:eastAsia="zh-CN" w:bidi="ar-SA"/>
        </w:rPr>
      </w:r>
    </w:p>
    <w:p>
      <w:pPr>
        <w:pStyle w:val="Normal"/>
        <w:widowControl w:val="false"/>
        <w:ind w:left="0" w:right="0" w:firstLine="720"/>
        <w:jc w:val="center"/>
        <w:rPr/>
      </w:pPr>
      <w:r>
        <w:rPr>
          <w:b/>
          <w:bCs/>
        </w:rPr>
        <w:t>6.</w:t>
      </w:r>
      <w:r>
        <w:rPr>
          <w:b/>
          <w:bCs/>
        </w:rPr>
        <w:t>6</w:t>
      </w:r>
      <w:r>
        <w:rPr>
          <w:b/>
          <w:bCs/>
        </w:rPr>
        <w:t xml:space="preserve"> Расходы по разделу </w:t>
      </w:r>
      <w:r>
        <w:rPr>
          <w:b/>
        </w:rPr>
        <w:t>08 00 «Культура, кинематография»</w:t>
      </w:r>
    </w:p>
    <w:p>
      <w:pPr>
        <w:pStyle w:val="Normal"/>
        <w:autoSpaceDE w:val="false"/>
        <w:ind w:left="0" w:right="0" w:firstLine="708"/>
        <w:jc w:val="both"/>
        <w:rPr>
          <w:rFonts w:eastAsia="TT16o00;Arial Unicode MS"/>
          <w:b/>
          <w:b/>
        </w:rPr>
      </w:pPr>
      <w:r>
        <w:rPr>
          <w:rFonts w:eastAsia="TT16o00;Arial Unicode MS"/>
          <w:b/>
        </w:rPr>
      </w:r>
    </w:p>
    <w:p>
      <w:pPr>
        <w:pStyle w:val="Normal"/>
        <w:widowControl/>
        <w:suppressAutoHyphens w:val="true"/>
        <w:autoSpaceDE w:val="false"/>
        <w:bidi w:val="0"/>
        <w:ind w:left="0" w:right="0" w:firstLine="567"/>
        <w:jc w:val="both"/>
        <w:rPr>
          <w:rFonts w:eastAsia="TT16o00;Arial Unicode MS"/>
        </w:rPr>
      </w:pPr>
      <w:r>
        <w:rPr>
          <w:rFonts w:eastAsia="TT16o00;Arial Unicode MS"/>
        </w:rPr>
        <w:t xml:space="preserve">Проектом бюджета на 2019 год по разделу 08 00 «Культура, кинематография» предусмотрены расходы в сумме </w:t>
      </w:r>
      <w:r>
        <w:rPr>
          <w:rFonts w:eastAsia="TT16o00;Arial Unicode MS"/>
        </w:rPr>
        <w:t>2 689,02</w:t>
      </w:r>
      <w:r>
        <w:rPr>
          <w:rFonts w:eastAsia="TT16o00;Arial Unicode MS"/>
        </w:rPr>
        <w:t xml:space="preserve"> тыс. рублей, что на </w:t>
      </w:r>
      <w:r>
        <w:rPr>
          <w:rFonts w:eastAsia="TT16o00;Arial Unicode MS"/>
        </w:rPr>
        <w:t xml:space="preserve">252,75 </w:t>
      </w:r>
      <w:r>
        <w:rPr>
          <w:rFonts w:eastAsia="TT16o00;Arial Unicode MS"/>
        </w:rPr>
        <w:t xml:space="preserve">тыс. рублей или на </w:t>
      </w:r>
      <w:r>
        <w:rPr>
          <w:rFonts w:eastAsia="TT16o00;Arial Unicode MS"/>
        </w:rPr>
        <w:t xml:space="preserve">10,4 </w:t>
      </w:r>
      <w:r>
        <w:rPr>
          <w:rFonts w:eastAsia="TT16o00;Arial Unicode MS"/>
        </w:rPr>
        <w:t xml:space="preserve">% </w:t>
      </w:r>
      <w:r>
        <w:rPr>
          <w:rFonts w:eastAsia="TT16o00;Arial Unicode MS"/>
        </w:rPr>
        <w:t>выше</w:t>
      </w:r>
      <w:r>
        <w:rPr>
          <w:rFonts w:eastAsia="TT16o00;Arial Unicode MS"/>
        </w:rPr>
        <w:t xml:space="preserve"> ожидаемого исполнения 2018 года. Удельный вес бюджетных ассигнований по указанному разделу составляет </w:t>
      </w:r>
      <w:r>
        <w:rPr>
          <w:rFonts w:eastAsia="TT16o00;Arial Unicode MS"/>
        </w:rPr>
        <w:t>25,8</w:t>
      </w:r>
      <w:r>
        <w:rPr>
          <w:rFonts w:eastAsia="TT16o00;Arial Unicode MS"/>
        </w:rPr>
        <w:t xml:space="preserve"> % от общего объема  расходов бюджета поселения.</w:t>
      </w:r>
    </w:p>
    <w:p>
      <w:pPr>
        <w:pStyle w:val="Style31"/>
        <w:spacing w:before="0" w:after="0"/>
        <w:ind w:left="0" w:right="0" w:firstLine="560"/>
        <w:jc w:val="both"/>
        <w:rPr/>
      </w:pPr>
      <w:r>
        <w:rPr>
          <w:rFonts w:eastAsia="TT16o00;Arial Unicode MS" w:cs="Times New Roman" w:ascii="Times New Roman" w:hAnsi="Times New Roman"/>
          <w:color w:val="000000"/>
          <w:sz w:val="24"/>
          <w:szCs w:val="24"/>
        </w:rPr>
        <w:t xml:space="preserve">Проектом бюджета по разделу «Культура, кинематография» в 2019 году предусматриваются непрограммные расходы по подразделу «Культура» на финансовое обеспечение деятельности муниципального учреждения </w:t>
      </w:r>
      <w:r>
        <w:rPr>
          <w:rFonts w:eastAsia="TT16o00;Arial Unicode MS" w:cs="Times New Roman" w:ascii="Times New Roman" w:hAnsi="Times New Roman"/>
          <w:color w:val="000000"/>
          <w:sz w:val="24"/>
          <w:szCs w:val="24"/>
        </w:rPr>
        <w:t xml:space="preserve">культуры </w:t>
      </w:r>
      <w:r>
        <w:rPr>
          <w:rFonts w:eastAsia="TT16o00;Arial Unicode MS" w:cs="Times New Roman" w:ascii="Times New Roman" w:hAnsi="Times New Roman"/>
          <w:color w:val="000000"/>
          <w:sz w:val="24"/>
          <w:szCs w:val="24"/>
        </w:rPr>
        <w:t>«</w:t>
      </w:r>
      <w:r>
        <w:rPr>
          <w:rFonts w:eastAsia="TT16o00;Arial Unicode MS" w:cs="Times New Roman" w:ascii="Times New Roman" w:hAnsi="Times New Roman"/>
          <w:color w:val="000000"/>
          <w:sz w:val="24"/>
          <w:szCs w:val="24"/>
        </w:rPr>
        <w:t>Ихальский</w:t>
      </w:r>
      <w:r>
        <w:rPr>
          <w:rFonts w:eastAsia="TT16o00;Arial Unicode MS" w:cs="Times New Roman" w:ascii="Times New Roman" w:hAnsi="Times New Roman"/>
          <w:color w:val="000000"/>
          <w:sz w:val="24"/>
          <w:szCs w:val="24"/>
        </w:rPr>
        <w:t xml:space="preserve"> культурно-досуговый центр</w:t>
      </w:r>
      <w:r>
        <w:rPr>
          <w:rFonts w:eastAsia="TT16o00;Arial Unicode MS" w:cs="Times New Roman" w:ascii="Times New Roman" w:hAnsi="Times New Roman"/>
          <w:color w:val="000000"/>
          <w:sz w:val="24"/>
          <w:szCs w:val="24"/>
        </w:rPr>
        <w:t xml:space="preserve">» </w:t>
      </w:r>
      <w:r>
        <w:rPr>
          <w:rFonts w:eastAsia="TT16o00;Arial Unicode MS" w:cs="Times New Roman" w:ascii="Times New Roman" w:hAnsi="Times New Roman"/>
          <w:color w:val="000000"/>
          <w:sz w:val="24"/>
          <w:szCs w:val="24"/>
        </w:rPr>
        <w:t xml:space="preserve">в сумме 2 263,43 тыс. рублей и бюджетные ассигнования на реализацию мероприятий </w:t>
      </w:r>
      <w:r>
        <w:rPr>
          <w:rFonts w:eastAsia="TT16o00" w:cs="Times New Roman" w:ascii="Times New Roman" w:hAnsi="Times New Roman"/>
          <w:color w:val="00000A"/>
          <w:sz w:val="24"/>
          <w:szCs w:val="24"/>
        </w:rPr>
        <w:t xml:space="preserve">муниципальной программы «Концепция развития муниципального учреждения культуры «Ихальский культурно-досуговый центр» на 2018-2020 годы», утвержденной постановлением Администрации Мийнальского сельского поселения № 95 от 15.11.2017 года </w:t>
      </w:r>
      <w:r>
        <w:rPr>
          <w:rFonts w:eastAsia="TT16o00" w:cs="Times New Roman" w:ascii="Times New Roman" w:hAnsi="Times New Roman"/>
          <w:color w:val="00000A"/>
          <w:sz w:val="24"/>
          <w:szCs w:val="24"/>
        </w:rPr>
        <w:t>в редакции постановлений Администрации Мийнальского сельского поселения от 17.05.2018 года № 39, от 25.10.2018 года № 88,</w:t>
      </w:r>
      <w:r>
        <w:rPr>
          <w:rFonts w:eastAsia="TT16o00" w:cs="Times New Roman" w:ascii="Times New Roman" w:hAnsi="Times New Roman"/>
          <w:color w:val="00000A"/>
          <w:sz w:val="24"/>
          <w:szCs w:val="24"/>
        </w:rPr>
        <w:t xml:space="preserve"> в сумме </w:t>
      </w:r>
      <w:r>
        <w:rPr>
          <w:rFonts w:eastAsia="TT16o00" w:cs="Times New Roman" w:ascii="Times New Roman" w:hAnsi="Times New Roman"/>
          <w:color w:val="00000A"/>
          <w:sz w:val="24"/>
          <w:szCs w:val="24"/>
        </w:rPr>
        <w:t>425,59</w:t>
      </w:r>
      <w:r>
        <w:rPr>
          <w:rFonts w:eastAsia="TT16o00" w:cs="Times New Roman" w:ascii="Times New Roman" w:hAnsi="Times New Roman"/>
          <w:color w:val="00000A"/>
          <w:sz w:val="24"/>
          <w:szCs w:val="24"/>
        </w:rPr>
        <w:t xml:space="preserve"> тыс. рублей.</w:t>
      </w:r>
      <w:r>
        <w:rPr>
          <w:rFonts w:eastAsia="TT16o00;Arial Unicode M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Проектом бюджета предусмотрено обеспечение принятых к формированию бюджета расходов  в размере </w:t>
      </w:r>
      <w:r>
        <w:rPr>
          <w:rFonts w:eastAsia="Times New Roman" w:cs="Times New Roman" w:ascii="Times New Roman" w:hAnsi="Times New Roman"/>
          <w:color w:val="000000"/>
          <w:sz w:val="24"/>
          <w:szCs w:val="24"/>
        </w:rPr>
        <w:t>10</w:t>
      </w:r>
      <w:r>
        <w:rPr>
          <w:rFonts w:eastAsia="Times New Roman" w:cs="Times New Roman" w:ascii="Times New Roman" w:hAnsi="Times New Roman"/>
          <w:color w:val="000000"/>
          <w:sz w:val="24"/>
          <w:szCs w:val="24"/>
        </w:rPr>
        <w:t xml:space="preserve">0 </w:t>
      </w:r>
      <w:r>
        <w:rPr>
          <w:rFonts w:eastAsia="Times New Roman" w:cs="Times New Roman" w:ascii="Times New Roman" w:hAnsi="Times New Roman"/>
          <w:color w:val="000000"/>
          <w:sz w:val="24"/>
          <w:szCs w:val="24"/>
        </w:rPr>
        <w:t xml:space="preserve">% от согласованной потребности </w:t>
      </w:r>
    </w:p>
    <w:p>
      <w:pPr>
        <w:pStyle w:val="Normal"/>
        <w:autoSpaceDE w:val="false"/>
        <w:spacing w:before="0" w:after="0"/>
        <w:ind w:left="0" w:right="0" w:firstLine="567"/>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t>П</w:t>
      </w:r>
      <w:r>
        <w:rPr>
          <w:rFonts w:eastAsia="Times New Roman" w:cs="Times New Roman"/>
          <w:color w:val="auto"/>
          <w:sz w:val="24"/>
          <w:szCs w:val="24"/>
          <w:lang w:val="ru-RU" w:eastAsia="zh-CN" w:bidi="ar-SA"/>
        </w:rPr>
        <w:t>рограммны</w:t>
      </w:r>
      <w:r>
        <w:rPr>
          <w:rFonts w:eastAsia="Times New Roman" w:cs="Times New Roman"/>
          <w:color w:val="auto"/>
          <w:sz w:val="24"/>
          <w:szCs w:val="24"/>
          <w:lang w:val="ru-RU" w:eastAsia="zh-CN" w:bidi="ar-SA"/>
        </w:rPr>
        <w:t>е</w:t>
      </w:r>
      <w:r>
        <w:rPr>
          <w:rFonts w:eastAsia="Times New Roman" w:cs="Times New Roman"/>
          <w:color w:val="auto"/>
          <w:sz w:val="24"/>
          <w:szCs w:val="24"/>
          <w:lang w:val="ru-RU" w:eastAsia="zh-CN" w:bidi="ar-SA"/>
        </w:rPr>
        <w:t xml:space="preserve"> расход</w:t>
      </w:r>
      <w:r>
        <w:rPr>
          <w:rFonts w:eastAsia="Times New Roman" w:cs="Times New Roman"/>
          <w:color w:val="auto"/>
          <w:sz w:val="24"/>
          <w:szCs w:val="24"/>
          <w:lang w:val="ru-RU" w:eastAsia="zh-CN" w:bidi="ar-SA"/>
        </w:rPr>
        <w:t>ы составят 425,59 тыс. рублей</w:t>
      </w:r>
      <w:r>
        <w:rPr>
          <w:rFonts w:eastAsia="Times New Roman" w:cs="Times New Roman"/>
          <w:color w:val="auto"/>
          <w:sz w:val="24"/>
          <w:szCs w:val="24"/>
          <w:lang w:val="ru-RU" w:eastAsia="zh-CN" w:bidi="ar-SA"/>
        </w:rPr>
        <w:t>.</w:t>
      </w:r>
    </w:p>
    <w:p>
      <w:pPr>
        <w:pStyle w:val="Normal"/>
        <w:autoSpaceDE w:val="false"/>
        <w:spacing w:before="0" w:after="0"/>
        <w:ind w:left="0" w:right="0" w:firstLine="567"/>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NormalWeb"/>
        <w:spacing w:before="0" w:after="0"/>
        <w:ind w:left="0" w:right="0" w:firstLine="560"/>
        <w:jc w:val="center"/>
        <w:rPr/>
      </w:pPr>
      <w:r>
        <w:rPr>
          <w:rFonts w:ascii="Times New Roman" w:hAnsi="Times New Roman"/>
          <w:b/>
          <w:bCs/>
          <w:sz w:val="24"/>
          <w:szCs w:val="24"/>
        </w:rPr>
        <w:t>6</w:t>
      </w:r>
      <w:r>
        <w:rPr>
          <w:rFonts w:ascii="Times New Roman" w:hAnsi="Times New Roman"/>
          <w:b/>
          <w:bCs/>
          <w:sz w:val="24"/>
          <w:szCs w:val="24"/>
        </w:rPr>
        <w:t>.7  Расходы по разделу</w:t>
      </w:r>
      <w:r>
        <w:rPr>
          <w:rFonts w:ascii="Times New Roman" w:hAnsi="Times New Roman"/>
          <w:b/>
          <w:sz w:val="24"/>
          <w:szCs w:val="24"/>
        </w:rPr>
        <w:t xml:space="preserve"> 11 00  «Физическая культура и спорт»</w:t>
      </w:r>
    </w:p>
    <w:p>
      <w:pPr>
        <w:pStyle w:val="NormalWeb"/>
        <w:spacing w:before="0" w:after="0"/>
        <w:ind w:left="0" w:right="0" w:firstLine="560"/>
        <w:jc w:val="center"/>
        <w:rPr>
          <w:rFonts w:ascii="Times New Roman" w:hAnsi="Times New Roman"/>
          <w:b/>
          <w:b/>
          <w:sz w:val="24"/>
          <w:szCs w:val="24"/>
        </w:rPr>
      </w:pPr>
      <w:r>
        <w:rPr>
          <w:rFonts w:ascii="Times New Roman" w:hAnsi="Times New Roman"/>
          <w:b/>
          <w:sz w:val="24"/>
          <w:szCs w:val="24"/>
        </w:rPr>
      </w:r>
    </w:p>
    <w:p>
      <w:pPr>
        <w:pStyle w:val="Normal"/>
        <w:ind w:left="0" w:right="0" w:firstLine="708"/>
        <w:jc w:val="both"/>
        <w:rPr/>
      </w:pPr>
      <w:r>
        <w:rPr>
          <w:rFonts w:eastAsia="TT16o00"/>
        </w:rPr>
        <w:t>Проектом бюджета на 201</w:t>
      </w:r>
      <w:r>
        <w:rPr>
          <w:rFonts w:eastAsia="TT16o00"/>
        </w:rPr>
        <w:t>9</w:t>
      </w:r>
      <w:r>
        <w:rPr>
          <w:rFonts w:eastAsia="TT16o00"/>
        </w:rPr>
        <w:t xml:space="preserve"> год по разделу 11 00 «Физическая культура и спорт» предусмотрены расходы в сумме </w:t>
      </w:r>
      <w:r>
        <w:rPr>
          <w:rFonts w:eastAsia="TT16o00"/>
        </w:rPr>
        <w:t>27,89</w:t>
      </w:r>
      <w:r>
        <w:rPr>
          <w:rFonts w:eastAsia="TT16o00"/>
        </w:rPr>
        <w:t xml:space="preserve"> тыс. рублей. Удельный вес бюджетных ассигнований по указанному разделу составляет </w:t>
      </w:r>
      <w:r>
        <w:rPr>
          <w:rFonts w:eastAsia="TT16o00"/>
        </w:rPr>
        <w:t>0,3 %</w:t>
      </w:r>
      <w:r>
        <w:rPr>
          <w:rFonts w:eastAsia="TT16o00"/>
        </w:rPr>
        <w:t xml:space="preserve"> от общего объема  расходов бюджета поселения.</w:t>
      </w:r>
    </w:p>
    <w:p>
      <w:pPr>
        <w:pStyle w:val="NormalWeb"/>
        <w:spacing w:before="0" w:after="0"/>
        <w:ind w:left="0" w:right="0" w:firstLine="560"/>
        <w:jc w:val="both"/>
        <w:rPr/>
      </w:pPr>
      <w:r>
        <w:rPr>
          <w:rFonts w:eastAsia="Times New Roman" w:ascii="Times New Roman" w:hAnsi="Times New Roman"/>
          <w:color w:val="00000A"/>
          <w:sz w:val="24"/>
          <w:szCs w:val="24"/>
        </w:rPr>
        <w:t>Структура данного раздела представлена следующим подраздел</w:t>
      </w:r>
      <w:r>
        <w:rPr>
          <w:rFonts w:eastAsia="Times New Roman" w:ascii="Times New Roman" w:hAnsi="Times New Roman"/>
          <w:color w:val="00000A"/>
          <w:sz w:val="24"/>
          <w:szCs w:val="24"/>
        </w:rPr>
        <w:t>ом</w:t>
      </w:r>
      <w:r>
        <w:rPr>
          <w:rFonts w:eastAsia="Times New Roman" w:ascii="Times New Roman" w:hAnsi="Times New Roman"/>
          <w:color w:val="00000A"/>
          <w:sz w:val="24"/>
          <w:szCs w:val="24"/>
        </w:rPr>
        <w:t>:</w:t>
      </w:r>
    </w:p>
    <w:p>
      <w:pPr>
        <w:pStyle w:val="NormalWeb"/>
        <w:numPr>
          <w:ilvl w:val="0"/>
          <w:numId w:val="11"/>
        </w:numPr>
        <w:tabs>
          <w:tab w:val="clear" w:pos="720"/>
          <w:tab w:val="left" w:pos="0" w:leader="none"/>
        </w:tabs>
        <w:spacing w:before="0" w:after="0"/>
        <w:ind w:left="0" w:right="0" w:firstLine="360"/>
        <w:jc w:val="both"/>
        <w:rPr/>
      </w:pPr>
      <w:r>
        <w:rPr>
          <w:rFonts w:ascii="Times New Roman" w:hAnsi="Times New Roman"/>
          <w:sz w:val="24"/>
          <w:szCs w:val="24"/>
        </w:rPr>
        <w:t xml:space="preserve">11 02 «Массовый спорт». Расходы по данному подразделу предусмотрены в размере </w:t>
      </w:r>
      <w:r>
        <w:rPr>
          <w:rFonts w:ascii="Times New Roman" w:hAnsi="Times New Roman"/>
          <w:sz w:val="24"/>
          <w:szCs w:val="24"/>
        </w:rPr>
        <w:t>27,89</w:t>
      </w:r>
      <w:r>
        <w:rPr>
          <w:rFonts w:ascii="Times New Roman" w:hAnsi="Times New Roman"/>
          <w:sz w:val="24"/>
          <w:szCs w:val="24"/>
        </w:rPr>
        <w:t xml:space="preserve"> тыс. рублей на реализацию мероприятий подпрограммы № 1 «Развитие физической культуры и спорта» </w:t>
      </w:r>
      <w:r>
        <w:rPr>
          <w:rFonts w:eastAsia="Times New Roman" w:ascii="Times New Roman" w:hAnsi="Times New Roman"/>
          <w:color w:val="00000A"/>
          <w:sz w:val="24"/>
          <w:szCs w:val="24"/>
        </w:rPr>
        <w:t>муниципальной программы «Развитие физической культуры, спорта, повышение эффективности реализации молодежной политики на территории Мийнальского сельского поселения на 2018-2020 годы</w:t>
      </w:r>
      <w:r>
        <w:rPr>
          <w:rFonts w:ascii="Times New Roman" w:hAnsi="Times New Roman"/>
          <w:sz w:val="24"/>
          <w:szCs w:val="24"/>
        </w:rPr>
        <w:t xml:space="preserve">». </w:t>
      </w:r>
    </w:p>
    <w:p>
      <w:pPr>
        <w:pStyle w:val="ListParagraph"/>
        <w:autoSpaceDE w:val="false"/>
        <w:spacing w:before="0" w:after="0"/>
        <w:ind w:left="360" w:right="0" w:hanging="0"/>
        <w:jc w:val="both"/>
        <w:rPr>
          <w:rFonts w:ascii="Times New Roman" w:hAnsi="Times New Roman" w:eastAsia="Times New Roman" w:cs="Times New Roman"/>
          <w:color w:val="auto"/>
          <w:sz w:val="24"/>
          <w:szCs w:val="24"/>
          <w:lang w:val="ru-RU" w:eastAsia="zh-CN" w:bidi="ar-SA"/>
        </w:rPr>
      </w:pPr>
      <w:r>
        <w:rPr>
          <w:rFonts w:eastAsia="Times New Roman" w:cs="Times New Roman"/>
          <w:color w:val="auto"/>
          <w:sz w:val="24"/>
          <w:szCs w:val="24"/>
          <w:lang w:val="ru-RU" w:eastAsia="zh-CN" w:bidi="ar-SA"/>
        </w:rPr>
      </w:r>
    </w:p>
    <w:p>
      <w:pPr>
        <w:pStyle w:val="Style31"/>
        <w:spacing w:before="0" w:after="0"/>
        <w:ind w:left="0" w:right="0" w:firstLine="560"/>
        <w:jc w:val="center"/>
        <w:rPr/>
      </w:pPr>
      <w:r>
        <w:rPr>
          <w:rFonts w:cs="Times New Roman" w:ascii="Times New Roman" w:hAnsi="Times New Roman"/>
          <w:b/>
          <w:bCs/>
          <w:sz w:val="24"/>
          <w:szCs w:val="24"/>
        </w:rPr>
        <w:t>6.</w:t>
      </w:r>
      <w:r>
        <w:rPr>
          <w:rFonts w:cs="Times New Roman" w:ascii="Times New Roman" w:hAnsi="Times New Roman"/>
          <w:b/>
          <w:bCs/>
          <w:sz w:val="24"/>
          <w:szCs w:val="24"/>
        </w:rPr>
        <w:t>8</w:t>
      </w:r>
      <w:r>
        <w:rPr>
          <w:rFonts w:cs="Times New Roman" w:ascii="Times New Roman" w:hAnsi="Times New Roman"/>
          <w:b/>
          <w:bCs/>
          <w:sz w:val="24"/>
          <w:szCs w:val="24"/>
        </w:rPr>
        <w:t xml:space="preserve"> Расходы по разделу</w:t>
      </w:r>
      <w:r>
        <w:rPr>
          <w:rFonts w:cs="Times New Roman" w:ascii="Times New Roman" w:hAnsi="Times New Roman"/>
          <w:b/>
          <w:sz w:val="24"/>
          <w:szCs w:val="24"/>
        </w:rPr>
        <w:t xml:space="preserve"> 14 00 «Межбюджетные трансферты общего характера бюджетам бюджетной системы Российской Федерации»</w:t>
      </w:r>
    </w:p>
    <w:p>
      <w:pPr>
        <w:pStyle w:val="Style31"/>
        <w:spacing w:before="0" w:after="0"/>
        <w:ind w:left="0" w:right="0" w:firstLine="56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0" w:right="0" w:firstLine="708"/>
        <w:jc w:val="both"/>
        <w:rPr/>
      </w:pPr>
      <w:r>
        <w:rPr/>
        <w:t xml:space="preserve">Проектом бюджета предусматривается передача в 2019 году прочих межбюджетных трансфертов общего характера из бюджета </w:t>
      </w:r>
      <w:r>
        <w:rPr/>
        <w:t>Мийналь</w:t>
      </w:r>
      <w:r>
        <w:rPr/>
        <w:t xml:space="preserve">ского сельского поселения бюджету Лахденпохского муниципального района в сумме </w:t>
      </w:r>
      <w:r>
        <w:rPr/>
        <w:t>90</w:t>
      </w:r>
      <w:r>
        <w:rPr/>
        <w:t xml:space="preserve">,00 тыс. руб., в том числе: </w:t>
      </w:r>
    </w:p>
    <w:p>
      <w:pPr>
        <w:pStyle w:val="Normal"/>
        <w:ind w:left="0" w:right="0" w:firstLine="708"/>
        <w:jc w:val="both"/>
        <w:rPr/>
      </w:pPr>
      <w:r>
        <w:rPr/>
        <w:t xml:space="preserve">- по направлению «Исполнение полномочий контрольно-счетного органа» в соответствии с заключенным  </w:t>
      </w:r>
      <w:r>
        <w:rPr>
          <w:bCs/>
        </w:rPr>
        <w:t xml:space="preserve">Соглашением № </w:t>
      </w:r>
      <w:r>
        <w:rPr>
          <w:bCs/>
        </w:rPr>
        <w:t>1</w:t>
      </w:r>
      <w:r>
        <w:rPr>
          <w:bCs/>
        </w:rPr>
        <w:t xml:space="preserve"> от </w:t>
      </w:r>
      <w:r>
        <w:rPr>
          <w:bCs/>
        </w:rPr>
        <w:t>27</w:t>
      </w:r>
      <w:r>
        <w:rPr>
          <w:bCs/>
        </w:rPr>
        <w:t>.0</w:t>
      </w:r>
      <w:r>
        <w:rPr>
          <w:bCs/>
        </w:rPr>
        <w:t>5</w:t>
      </w:r>
      <w:r>
        <w:rPr>
          <w:bCs/>
        </w:rPr>
        <w:t xml:space="preserve">.2015 года о передаче полномочий контрольно-счетного органа </w:t>
      </w:r>
      <w:r>
        <w:rPr>
          <w:bCs/>
        </w:rPr>
        <w:t>Мийналь</w:t>
      </w:r>
      <w:r>
        <w:rPr>
          <w:bCs/>
        </w:rPr>
        <w:t xml:space="preserve">ского сельского поселения по осуществлению внешнего муниципального финансового контроля Контрольно-счетному комитету Лахденпохского муниципального района – </w:t>
      </w:r>
      <w:r>
        <w:rPr>
          <w:bCs/>
        </w:rPr>
        <w:t>90</w:t>
      </w:r>
      <w:r>
        <w:rPr>
          <w:bCs/>
        </w:rPr>
        <w:t>,00 тыс. руб</w:t>
      </w:r>
      <w:r>
        <w:rPr/>
        <w:t xml:space="preserve">. </w:t>
      </w:r>
      <w:r>
        <w:rPr>
          <w:rFonts w:eastAsia="Times New Roman" w:cs="Times New Roman"/>
          <w:color w:val="000000"/>
          <w:sz w:val="24"/>
          <w:szCs w:val="24"/>
        </w:rPr>
        <w:t xml:space="preserve">Проектом бюджета предусмотрено обеспечение принятых к формированию бюджета </w:t>
      </w:r>
      <w:r>
        <w:rPr>
          <w:rFonts w:eastAsia="Times New Roman" w:cs="Times New Roman"/>
          <w:color w:val="000000"/>
          <w:sz w:val="24"/>
          <w:szCs w:val="24"/>
        </w:rPr>
        <w:t xml:space="preserve">указанных </w:t>
      </w:r>
      <w:r>
        <w:rPr>
          <w:rFonts w:eastAsia="Times New Roman" w:cs="Times New Roman"/>
          <w:color w:val="000000"/>
          <w:sz w:val="24"/>
          <w:szCs w:val="24"/>
        </w:rPr>
        <w:t xml:space="preserve">расходов в размере </w:t>
      </w:r>
      <w:r>
        <w:rPr>
          <w:rFonts w:eastAsia="Times New Roman" w:cs="Times New Roman"/>
          <w:color w:val="000000"/>
          <w:sz w:val="24"/>
          <w:szCs w:val="24"/>
        </w:rPr>
        <w:t>100</w:t>
      </w:r>
      <w:r>
        <w:rPr>
          <w:rFonts w:eastAsia="Times New Roman" w:cs="Times New Roman"/>
          <w:color w:val="000000"/>
          <w:sz w:val="24"/>
          <w:szCs w:val="24"/>
        </w:rPr>
        <w:t xml:space="preserve"> </w:t>
      </w:r>
      <w:r>
        <w:rPr>
          <w:rFonts w:eastAsia="Times New Roman" w:cs="Times New Roman"/>
          <w:color w:val="000000"/>
          <w:sz w:val="24"/>
          <w:szCs w:val="24"/>
        </w:rPr>
        <w:t>% от согласованной потребности,</w:t>
      </w:r>
    </w:p>
    <w:p>
      <w:pPr>
        <w:pStyle w:val="Normal"/>
        <w:widowControl w:val="false"/>
        <w:ind w:left="0" w:right="0" w:firstLine="720"/>
        <w:jc w:val="both"/>
        <w:rPr/>
      </w:pPr>
      <w:r>
        <w:rPr/>
        <w:t xml:space="preserve">Удельный вес данного раздела в общем объеме расходов бюджета поселения  составляет  </w:t>
      </w:r>
      <w:r>
        <w:rPr/>
        <w:t>0,9</w:t>
      </w:r>
      <w:r>
        <w:rPr/>
        <w:t xml:space="preserve"> %.</w:t>
      </w:r>
    </w:p>
    <w:p>
      <w:pPr>
        <w:pStyle w:val="Normal"/>
        <w:ind w:left="0" w:right="0" w:firstLine="708"/>
        <w:jc w:val="both"/>
        <w:rPr/>
      </w:pPr>
      <w:r>
        <w:rPr/>
      </w:r>
    </w:p>
    <w:p>
      <w:pPr>
        <w:pStyle w:val="Style31"/>
        <w:spacing w:before="0" w:after="0"/>
        <w:ind w:left="0" w:right="0" w:firstLine="560"/>
        <w:jc w:val="center"/>
        <w:rPr>
          <w:rFonts w:ascii="Times New Roman" w:hAnsi="Times New Roman" w:cs="Times New Roman"/>
          <w:b/>
          <w:b/>
          <w:bCs/>
          <w:sz w:val="24"/>
          <w:szCs w:val="24"/>
        </w:rPr>
      </w:pPr>
      <w:r>
        <w:rPr>
          <w:rFonts w:cs="Times New Roman" w:ascii="Times New Roman" w:hAnsi="Times New Roman"/>
          <w:b/>
          <w:bCs/>
          <w:sz w:val="24"/>
          <w:szCs w:val="24"/>
        </w:rPr>
        <w:t xml:space="preserve">7. Оценка бюджетных ассигнований, направляемых на реализацию </w:t>
      </w:r>
    </w:p>
    <w:p>
      <w:pPr>
        <w:pStyle w:val="Style31"/>
        <w:spacing w:before="0" w:after="0"/>
        <w:ind w:left="0" w:right="0" w:firstLine="560"/>
        <w:jc w:val="center"/>
        <w:rPr>
          <w:rFonts w:ascii="Times New Roman" w:hAnsi="Times New Roman" w:cs="Times New Roman"/>
          <w:b/>
          <w:b/>
          <w:bCs/>
          <w:sz w:val="24"/>
          <w:szCs w:val="24"/>
        </w:rPr>
      </w:pPr>
      <w:r>
        <w:rPr>
          <w:rFonts w:cs="Times New Roman" w:ascii="Times New Roman" w:hAnsi="Times New Roman"/>
          <w:b/>
          <w:bCs/>
          <w:sz w:val="24"/>
          <w:szCs w:val="24"/>
        </w:rPr>
        <w:t>муниципальных программ</w:t>
      </w:r>
    </w:p>
    <w:p>
      <w:pPr>
        <w:pStyle w:val="Style31"/>
        <w:spacing w:before="0" w:after="0"/>
        <w:ind w:left="0" w:right="0" w:firstLine="5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suppressAutoHyphens w:val="true"/>
        <w:bidi w:val="0"/>
        <w:spacing w:lineRule="auto" w:line="240"/>
        <w:ind w:left="0" w:right="0" w:firstLine="567"/>
        <w:jc w:val="both"/>
        <w:rPr/>
      </w:pPr>
      <w:r>
        <w:rPr/>
        <w:t xml:space="preserve">Проект бюджета Мийнальского сельского поселения частично сформирован в программной структуре расходов по </w:t>
      </w:r>
      <w:r>
        <w:rPr/>
        <w:t>четырем</w:t>
      </w:r>
      <w:r>
        <w:rPr/>
        <w:t xml:space="preserve"> программам, которые охватили в 201</w:t>
      </w:r>
      <w:r>
        <w:rPr/>
        <w:t>9</w:t>
      </w:r>
      <w:r>
        <w:rPr/>
        <w:t xml:space="preserve"> году </w:t>
      </w:r>
      <w:r>
        <w:rPr/>
        <w:t>28,1 %</w:t>
      </w:r>
      <w:r>
        <w:rPr/>
        <w:t xml:space="preserve"> общ</w:t>
      </w:r>
      <w:r>
        <w:rPr>
          <w:rFonts w:eastAsia="Times New Roman" w:cs="Times New Roman"/>
          <w:bCs/>
          <w:color w:val="auto"/>
          <w:sz w:val="24"/>
          <w:szCs w:val="24"/>
          <w:lang w:val="ru-RU" w:eastAsia="zh-CN" w:bidi="ar-SA"/>
        </w:rPr>
        <w:t xml:space="preserve">их расходов бюджета поселения </w:t>
      </w:r>
      <w:r>
        <w:rPr>
          <w:rFonts w:eastAsia="Times New Roman" w:cs="Times New Roman"/>
          <w:bCs/>
          <w:color w:val="auto"/>
          <w:sz w:val="24"/>
          <w:szCs w:val="24"/>
          <w:lang w:val="ru-RU" w:eastAsia="zh-CN" w:bidi="ar-SA"/>
        </w:rPr>
        <w:t>или 2 921,89 тыс. рублей, в том числе</w:t>
      </w:r>
      <w:r>
        <w:rPr>
          <w:rFonts w:eastAsia="Times New Roman" w:cs="Times New Roman"/>
          <w:bCs/>
          <w:color w:val="auto"/>
          <w:sz w:val="24"/>
          <w:szCs w:val="24"/>
          <w:lang w:val="ru-RU" w:eastAsia="zh-CN" w:bidi="ar-SA"/>
        </w:rPr>
        <w:t>:</w:t>
      </w:r>
    </w:p>
    <w:p>
      <w:pPr>
        <w:pStyle w:val="ListParagraph"/>
        <w:widowControl/>
        <w:numPr>
          <w:ilvl w:val="0"/>
          <w:numId w:val="12"/>
        </w:numPr>
        <w:suppressAutoHyphens w:val="true"/>
        <w:bidi w:val="0"/>
        <w:spacing w:lineRule="auto" w:line="240" w:before="0" w:after="0"/>
        <w:ind w:left="0" w:right="0" w:firstLine="510"/>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«Содержание и ремонт автомобильных дорог общего пользования местного значения в границах населенных пунктов Мийнальского сельского поселения на 2018-2020 годы» в сумме </w:t>
      </w:r>
      <w:r>
        <w:rPr>
          <w:rFonts w:eastAsia="Times New Roman" w:cs="Times New Roman"/>
          <w:bCs/>
          <w:color w:val="auto"/>
          <w:sz w:val="24"/>
          <w:szCs w:val="24"/>
          <w:lang w:val="ru-RU" w:eastAsia="zh-CN" w:bidi="ar-SA"/>
        </w:rPr>
        <w:t>2 139,34</w:t>
      </w:r>
      <w:r>
        <w:rPr>
          <w:rFonts w:eastAsia="Times New Roman" w:cs="Times New Roman"/>
          <w:bCs/>
          <w:color w:val="auto"/>
          <w:sz w:val="24"/>
          <w:szCs w:val="24"/>
          <w:lang w:val="ru-RU" w:eastAsia="zh-CN" w:bidi="ar-SA"/>
        </w:rPr>
        <w:t xml:space="preserve"> тыс. рублей;</w:t>
      </w:r>
    </w:p>
    <w:p>
      <w:pPr>
        <w:pStyle w:val="ListParagraph"/>
        <w:widowControl/>
        <w:numPr>
          <w:ilvl w:val="0"/>
          <w:numId w:val="12"/>
        </w:numPr>
        <w:suppressAutoHyphens w:val="true"/>
        <w:bidi w:val="0"/>
        <w:spacing w:lineRule="auto" w:line="240" w:before="0" w:after="0"/>
        <w:ind w:left="0" w:right="0" w:firstLine="567"/>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«Программа развития муниципальной службы в Администрации Мийнальского сельского поселения на 2017-2019 годы»  в сумме </w:t>
      </w:r>
      <w:r>
        <w:rPr>
          <w:rFonts w:eastAsia="Times New Roman" w:cs="Times New Roman"/>
          <w:bCs/>
          <w:color w:val="auto"/>
          <w:sz w:val="24"/>
          <w:szCs w:val="24"/>
          <w:lang w:val="ru-RU" w:eastAsia="zh-CN" w:bidi="ar-SA"/>
        </w:rPr>
        <w:t>282,00</w:t>
      </w:r>
      <w:r>
        <w:rPr>
          <w:rFonts w:eastAsia="Times New Roman" w:cs="Times New Roman"/>
          <w:bCs/>
          <w:color w:val="auto"/>
          <w:sz w:val="24"/>
          <w:szCs w:val="24"/>
          <w:lang w:val="ru-RU" w:eastAsia="zh-CN" w:bidi="ar-SA"/>
        </w:rPr>
        <w:t xml:space="preserve"> тыс. рублей;</w:t>
      </w:r>
    </w:p>
    <w:p>
      <w:pPr>
        <w:pStyle w:val="ListParagraph"/>
        <w:widowControl/>
        <w:numPr>
          <w:ilvl w:val="0"/>
          <w:numId w:val="12"/>
        </w:numPr>
        <w:suppressAutoHyphens w:val="true"/>
        <w:bidi w:val="0"/>
        <w:spacing w:lineRule="auto" w:line="240" w:before="0" w:after="0"/>
        <w:ind w:left="0" w:right="0" w:firstLine="567"/>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«Концепция развития муниципального учреждения культуры «Ихальский культурно-досуговый центр» на 2018-2020 годы» в сумме </w:t>
      </w:r>
      <w:r>
        <w:rPr>
          <w:rFonts w:eastAsia="Times New Roman" w:cs="Times New Roman"/>
          <w:bCs/>
          <w:color w:val="auto"/>
          <w:sz w:val="24"/>
          <w:szCs w:val="24"/>
          <w:lang w:val="ru-RU" w:eastAsia="zh-CN" w:bidi="ar-SA"/>
        </w:rPr>
        <w:t>425,59</w:t>
      </w:r>
      <w:r>
        <w:rPr>
          <w:rFonts w:eastAsia="Times New Roman" w:cs="Times New Roman"/>
          <w:bCs/>
          <w:color w:val="auto"/>
          <w:sz w:val="24"/>
          <w:szCs w:val="24"/>
          <w:lang w:val="ru-RU" w:eastAsia="zh-CN" w:bidi="ar-SA"/>
        </w:rPr>
        <w:t xml:space="preserve"> тыс. рублей;</w:t>
      </w:r>
    </w:p>
    <w:p>
      <w:pPr>
        <w:pStyle w:val="ListParagraph"/>
        <w:widowControl/>
        <w:numPr>
          <w:ilvl w:val="0"/>
          <w:numId w:val="12"/>
        </w:numPr>
        <w:suppressAutoHyphens w:val="true"/>
        <w:bidi w:val="0"/>
        <w:spacing w:lineRule="auto" w:line="240" w:before="0" w:after="0"/>
        <w:ind w:left="0" w:right="0" w:firstLine="567"/>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«Развитие физической культуры, спорта, повышение эффективности реализации молодежной политики на территории Мийнальского сельского поселения на 2018-2020 годы» в сумме </w:t>
      </w:r>
      <w:r>
        <w:rPr>
          <w:rFonts w:eastAsia="Times New Roman" w:cs="Times New Roman"/>
          <w:bCs/>
          <w:color w:val="auto"/>
          <w:sz w:val="24"/>
          <w:szCs w:val="24"/>
          <w:lang w:val="ru-RU" w:eastAsia="zh-CN" w:bidi="ar-SA"/>
        </w:rPr>
        <w:t>174,96</w:t>
      </w:r>
      <w:r>
        <w:rPr>
          <w:rFonts w:eastAsia="Times New Roman" w:cs="Times New Roman"/>
          <w:bCs/>
          <w:color w:val="auto"/>
          <w:sz w:val="24"/>
          <w:szCs w:val="24"/>
          <w:lang w:val="ru-RU" w:eastAsia="zh-CN" w:bidi="ar-SA"/>
        </w:rPr>
        <w:t xml:space="preserve"> тыс. рублей, в том числе:</w:t>
      </w:r>
    </w:p>
    <w:p>
      <w:pPr>
        <w:pStyle w:val="ListParagraph"/>
        <w:widowControl/>
        <w:numPr>
          <w:ilvl w:val="0"/>
          <w:numId w:val="0"/>
        </w:numPr>
        <w:suppressAutoHyphens w:val="true"/>
        <w:bidi w:val="0"/>
        <w:spacing w:lineRule="auto" w:line="240" w:before="0" w:after="0"/>
        <w:ind w:left="502" w:right="0" w:hanging="0"/>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 подпрограмма № 1 «Развитие физической культуры и спорта на 2018-2020 годы» в сумме </w:t>
      </w:r>
      <w:r>
        <w:rPr>
          <w:rFonts w:eastAsia="Times New Roman" w:cs="Times New Roman"/>
          <w:bCs/>
          <w:color w:val="auto"/>
          <w:sz w:val="24"/>
          <w:szCs w:val="24"/>
          <w:lang w:val="ru-RU" w:eastAsia="zh-CN" w:bidi="ar-SA"/>
        </w:rPr>
        <w:t>27,89</w:t>
      </w:r>
      <w:r>
        <w:rPr>
          <w:rFonts w:eastAsia="Times New Roman" w:cs="Times New Roman"/>
          <w:bCs/>
          <w:color w:val="auto"/>
          <w:sz w:val="24"/>
          <w:szCs w:val="24"/>
          <w:lang w:val="ru-RU" w:eastAsia="zh-CN" w:bidi="ar-SA"/>
        </w:rPr>
        <w:t xml:space="preserve"> тыс. рублей;</w:t>
      </w:r>
    </w:p>
    <w:p>
      <w:pPr>
        <w:pStyle w:val="ListParagraph"/>
        <w:widowControl/>
        <w:numPr>
          <w:ilvl w:val="0"/>
          <w:numId w:val="0"/>
        </w:numPr>
        <w:suppressAutoHyphens w:val="true"/>
        <w:bidi w:val="0"/>
        <w:spacing w:lineRule="auto" w:line="240" w:before="0" w:after="0"/>
        <w:ind w:left="502" w:right="0" w:hanging="0"/>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 подпрограмма № 2 ««Реализация молодежной политики в Мийнальском сельском поселении на 2018-2020 годы» в сумме </w:t>
      </w:r>
      <w:r>
        <w:rPr>
          <w:rFonts w:eastAsia="Times New Roman" w:cs="Times New Roman"/>
          <w:bCs/>
          <w:color w:val="auto"/>
          <w:sz w:val="24"/>
          <w:szCs w:val="24"/>
          <w:lang w:val="ru-RU" w:eastAsia="zh-CN" w:bidi="ar-SA"/>
        </w:rPr>
        <w:t>47,07</w:t>
      </w:r>
      <w:r>
        <w:rPr>
          <w:rFonts w:eastAsia="Times New Roman" w:cs="Times New Roman"/>
          <w:bCs/>
          <w:color w:val="auto"/>
          <w:sz w:val="24"/>
          <w:szCs w:val="24"/>
          <w:lang w:val="ru-RU" w:eastAsia="zh-CN" w:bidi="ar-SA"/>
        </w:rPr>
        <w:t xml:space="preserve"> тыс. рублей.</w:t>
      </w:r>
    </w:p>
    <w:p>
      <w:pPr>
        <w:pStyle w:val="Normal"/>
        <w:widowControl w:val="false"/>
        <w:numPr>
          <w:ilvl w:val="0"/>
          <w:numId w:val="0"/>
        </w:numPr>
        <w:suppressAutoHyphens w:val="true"/>
        <w:bidi w:val="0"/>
        <w:spacing w:lineRule="auto" w:line="240" w:before="0" w:after="0"/>
        <w:ind w:left="502" w:right="0" w:hanging="0"/>
        <w:contextualSpacing/>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 xml:space="preserve">      </w:t>
      </w:r>
      <w:r>
        <w:rPr>
          <w:rFonts w:eastAsia="Times New Roman" w:cs="Times New Roman"/>
          <w:bCs/>
          <w:color w:val="auto"/>
          <w:sz w:val="24"/>
          <w:szCs w:val="24"/>
          <w:lang w:val="ru-RU" w:eastAsia="zh-CN" w:bidi="ar-SA"/>
        </w:rPr>
        <w:t xml:space="preserve">Планирование расходов на реализацию муниципальных программ осуществлено в условиях применения  структуры кодов бюджетной классификации, направленной на увязку направлений бюджетных ассигнований с основными мероприятиями муниципальных программ. </w:t>
      </w:r>
    </w:p>
    <w:p>
      <w:pPr>
        <w:pStyle w:val="Normal"/>
        <w:spacing w:lineRule="auto" w:line="240"/>
        <w:ind w:left="0" w:right="0" w:firstLine="560"/>
        <w:jc w:val="both"/>
        <w:rPr>
          <w:rFonts w:ascii="Times New Roman" w:hAnsi="Times New Roman" w:eastAsia="Times New Roman" w:cs="Times New Roman"/>
          <w:bCs/>
          <w:color w:val="auto"/>
          <w:sz w:val="24"/>
          <w:szCs w:val="24"/>
          <w:lang w:val="ru-RU" w:eastAsia="zh-CN" w:bidi="ar-SA"/>
        </w:rPr>
      </w:pPr>
      <w:r>
        <w:rPr>
          <w:rFonts w:eastAsia="Times New Roman" w:cs="Times New Roman"/>
          <w:bCs/>
          <w:color w:val="auto"/>
          <w:sz w:val="24"/>
          <w:szCs w:val="24"/>
          <w:lang w:val="ru-RU" w:eastAsia="zh-CN" w:bidi="ar-SA"/>
        </w:rPr>
        <w:t>Объем бюджетных ассигнований, предусмотренных Проектом бюджета на реализацию мероприятий указанных программ, соответствует  объемам финансирования программ на 201</w:t>
      </w:r>
      <w:r>
        <w:rPr>
          <w:rFonts w:eastAsia="Times New Roman" w:cs="Times New Roman"/>
          <w:bCs/>
          <w:color w:val="auto"/>
          <w:sz w:val="24"/>
          <w:szCs w:val="24"/>
          <w:lang w:val="ru-RU" w:eastAsia="zh-CN" w:bidi="ar-SA"/>
        </w:rPr>
        <w:t>9</w:t>
      </w:r>
      <w:r>
        <w:rPr>
          <w:rFonts w:eastAsia="Times New Roman" w:cs="Times New Roman"/>
          <w:bCs/>
          <w:color w:val="auto"/>
          <w:sz w:val="24"/>
          <w:szCs w:val="24"/>
          <w:lang w:val="ru-RU" w:eastAsia="zh-CN" w:bidi="ar-SA"/>
        </w:rPr>
        <w:t xml:space="preserve"> год.</w:t>
      </w:r>
    </w:p>
    <w:p>
      <w:pPr>
        <w:pStyle w:val="Normal"/>
        <w:widowControl/>
        <w:suppressAutoHyphens w:val="true"/>
        <w:bidi w:val="0"/>
        <w:ind w:left="0" w:right="0" w:firstLine="567"/>
        <w:jc w:val="both"/>
        <w:rPr/>
      </w:pPr>
      <w:r>
        <w:rPr/>
        <w:t>Вышеуказанные программы не направлялись в Контрольно-счетный комитет для проведения  финансово-экономической экспертизы.</w:t>
      </w:r>
    </w:p>
    <w:p>
      <w:pPr>
        <w:pStyle w:val="Normal"/>
        <w:jc w:val="center"/>
        <w:rPr>
          <w:b/>
          <w:b/>
        </w:rPr>
      </w:pPr>
      <w:r>
        <w:rPr>
          <w:b/>
        </w:rPr>
      </w:r>
    </w:p>
    <w:p>
      <w:pPr>
        <w:pStyle w:val="Normal"/>
        <w:jc w:val="center"/>
        <w:rPr>
          <w:b/>
          <w:b/>
        </w:rPr>
      </w:pPr>
      <w:r>
        <w:rPr>
          <w:b/>
        </w:rPr>
        <w:t>8</w:t>
      </w:r>
      <w:r>
        <w:rPr>
          <w:b/>
        </w:rPr>
        <w:t xml:space="preserve">. Анализ дефицита бюджета и источников </w:t>
      </w:r>
    </w:p>
    <w:p>
      <w:pPr>
        <w:pStyle w:val="Normal"/>
        <w:jc w:val="center"/>
        <w:rPr>
          <w:b/>
          <w:b/>
        </w:rPr>
      </w:pPr>
      <w:r>
        <w:rPr>
          <w:b/>
        </w:rPr>
        <w:t>финансирования дефицита бюджета</w:t>
      </w:r>
    </w:p>
    <w:p>
      <w:pPr>
        <w:pStyle w:val="Normal"/>
        <w:jc w:val="center"/>
        <w:rPr>
          <w:b/>
          <w:b/>
        </w:rPr>
      </w:pPr>
      <w:r>
        <w:rPr>
          <w:b/>
        </w:rPr>
      </w:r>
    </w:p>
    <w:p>
      <w:pPr>
        <w:pStyle w:val="Normal"/>
        <w:ind w:left="0" w:right="0" w:firstLine="567"/>
        <w:jc w:val="both"/>
        <w:rPr/>
      </w:pPr>
      <w:r>
        <w:rPr/>
        <w:t xml:space="preserve">Бюджет </w:t>
      </w:r>
      <w:r>
        <w:rPr/>
        <w:t>Мийналь</w:t>
      </w:r>
      <w:r>
        <w:rPr/>
        <w:t>ского сельского поселения на 201</w:t>
      </w:r>
      <w:r>
        <w:rPr/>
        <w:t>9</w:t>
      </w:r>
      <w:r>
        <w:rPr/>
        <w:t xml:space="preserve"> год сформирован с дефицитом.</w:t>
      </w:r>
    </w:p>
    <w:p>
      <w:pPr>
        <w:pStyle w:val="Normal"/>
        <w:ind w:left="0" w:right="0" w:firstLine="567"/>
        <w:jc w:val="both"/>
        <w:rPr/>
      </w:pPr>
      <w:r>
        <w:rPr/>
        <w:t xml:space="preserve">Дефицит бюджета </w:t>
      </w:r>
      <w:r>
        <w:rPr/>
        <w:t>Мийналь</w:t>
      </w:r>
      <w:r>
        <w:rPr/>
        <w:t>ского сельского поселения предусмотрен на 201</w:t>
      </w:r>
      <w:r>
        <w:rPr/>
        <w:t>9</w:t>
      </w:r>
      <w:r>
        <w:rPr/>
        <w:t xml:space="preserve"> год в сумме </w:t>
      </w:r>
      <w:r>
        <w:rPr/>
        <w:t xml:space="preserve">5 132,77 </w:t>
      </w:r>
      <w:r>
        <w:rPr/>
        <w:t xml:space="preserve">тыс. рублей  или </w:t>
      </w:r>
      <w:r>
        <w:rPr/>
        <w:t>114,3</w:t>
      </w:r>
      <w:r>
        <w:rPr/>
        <w:t xml:space="preserve"> % прогнозируемых общих доходов бюджета Мийнальского сельского поселения без учета объема безвозмездных поступлений.</w:t>
      </w:r>
    </w:p>
    <w:p>
      <w:pPr>
        <w:pStyle w:val="Normal"/>
        <w:ind w:left="0" w:right="0" w:firstLine="567"/>
        <w:jc w:val="both"/>
        <w:rPr/>
      </w:pPr>
      <w:r>
        <w:rPr/>
        <w:t xml:space="preserve">Дефицит местного бюджета в соответствии с пунктом 3 статьи 92.1 БК РФ не должен превышать 10% утвержденного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pPr>
        <w:pStyle w:val="Normal"/>
        <w:widowControl/>
        <w:tabs>
          <w:tab w:val="clear" w:pos="720"/>
          <w:tab w:val="left" w:pos="284" w:leader="none"/>
        </w:tabs>
        <w:suppressAutoHyphens w:val="true"/>
        <w:bidi w:val="0"/>
        <w:ind w:left="0" w:right="0" w:firstLine="567"/>
        <w:jc w:val="both"/>
        <w:rPr>
          <w:kern w:val="2"/>
        </w:rPr>
      </w:pPr>
      <w:r>
        <w:rPr>
          <w:kern w:val="2"/>
        </w:rPr>
        <w:t>Указанной выше статьей БК РФ предусмотрено,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Normal"/>
        <w:ind w:left="0" w:right="0" w:firstLine="567"/>
        <w:jc w:val="both"/>
        <w:rPr/>
      </w:pPr>
      <w:r>
        <w:rPr/>
        <w:t>О</w:t>
      </w:r>
      <w:r>
        <w:rPr/>
        <w:t>стат</w:t>
      </w:r>
      <w:r>
        <w:rPr/>
        <w:t>ок</w:t>
      </w:r>
      <w:r>
        <w:rPr/>
        <w:t xml:space="preserve"> средств бюджета </w:t>
      </w:r>
      <w:r>
        <w:rPr/>
        <w:t>Мийналь</w:t>
      </w:r>
      <w:r>
        <w:rPr/>
        <w:t xml:space="preserve">ского </w:t>
      </w:r>
      <w:r>
        <w:rPr/>
        <w:t>сельского</w:t>
      </w:r>
      <w:r>
        <w:rPr/>
        <w:t xml:space="preserve"> поселения на счетах по учету средств бюджета </w:t>
      </w:r>
      <w:r>
        <w:rPr/>
        <w:t>на 01.01.2019 года</w:t>
      </w:r>
      <w:r>
        <w:rPr/>
        <w:t xml:space="preserve"> </w:t>
      </w:r>
      <w:r>
        <w:rPr/>
        <w:t xml:space="preserve">с учетом ожидаемого исполнения бюджета поселения  составит 13 669,81 тыс. рублей, что </w:t>
      </w:r>
      <w:r>
        <w:rPr>
          <w:rFonts w:eastAsia="Calibri" w:cs="Times New Roman"/>
          <w:bCs/>
          <w:color w:val="000000"/>
          <w:sz w:val="24"/>
          <w:szCs w:val="24"/>
          <w:lang w:val="ru-RU" w:eastAsia="zh-CN" w:bidi="ar-SA"/>
        </w:rPr>
        <w:t xml:space="preserve">определяет возможность установления в составе источников финансирования дефицита бюджета </w:t>
      </w:r>
      <w:r>
        <w:rPr>
          <w:rFonts w:eastAsia="Calibri" w:cs="Times New Roman"/>
          <w:bCs/>
          <w:color w:val="000000"/>
          <w:sz w:val="24"/>
          <w:szCs w:val="24"/>
          <w:lang w:val="ru-RU" w:eastAsia="zh-CN" w:bidi="ar-SA"/>
        </w:rPr>
        <w:t>Мийналь</w:t>
      </w:r>
      <w:r>
        <w:rPr>
          <w:rFonts w:eastAsia="Calibri" w:cs="Times New Roman"/>
          <w:bCs/>
          <w:color w:val="000000"/>
          <w:sz w:val="24"/>
          <w:szCs w:val="24"/>
          <w:lang w:val="ru-RU" w:eastAsia="zh-CN" w:bidi="ar-SA"/>
        </w:rPr>
        <w:t xml:space="preserve">ского сельского поселения на 2019 год (приложение </w:t>
      </w:r>
      <w:r>
        <w:rPr>
          <w:rFonts w:eastAsia="Calibri" w:cs="Times New Roman"/>
          <w:bCs/>
          <w:color w:val="000000"/>
          <w:sz w:val="24"/>
          <w:szCs w:val="24"/>
          <w:lang w:val="ru-RU" w:eastAsia="zh-CN" w:bidi="ar-SA"/>
        </w:rPr>
        <w:t>8</w:t>
      </w:r>
      <w:r>
        <w:rPr>
          <w:rFonts w:eastAsia="Calibri" w:cs="Times New Roman"/>
          <w:bCs/>
          <w:color w:val="000000"/>
          <w:sz w:val="24"/>
          <w:szCs w:val="24"/>
          <w:lang w:val="ru-RU" w:eastAsia="zh-CN" w:bidi="ar-SA"/>
        </w:rPr>
        <w:t xml:space="preserve"> к решению о бюджете) изменение остатков на счетах по учету средств бюджета.</w:t>
      </w:r>
      <w:r>
        <w:rPr/>
        <w:t xml:space="preserve"> </w:t>
      </w:r>
    </w:p>
    <w:p>
      <w:pPr>
        <w:pStyle w:val="Normal"/>
        <w:ind w:left="0" w:right="0" w:firstLine="567"/>
        <w:jc w:val="both"/>
        <w:rPr/>
      </w:pPr>
      <w:r>
        <w:rPr/>
        <w:t>Проектом бюджета на 201</w:t>
      </w:r>
      <w:r>
        <w:rPr/>
        <w:t>9</w:t>
      </w:r>
      <w:r>
        <w:rPr/>
        <w:t xml:space="preserve"> год </w:t>
      </w:r>
      <w:r>
        <w:rPr/>
        <w:t>требования</w:t>
      </w:r>
      <w:r>
        <w:rPr/>
        <w:t xml:space="preserve"> Бюджетного Кодекса  </w:t>
      </w:r>
      <w:r>
        <w:rPr/>
        <w:t xml:space="preserve">Российской Федерации, ограничивающие размер дефицита бюджета при формировании бюджета, </w:t>
      </w:r>
      <w:r>
        <w:rPr/>
        <w:t>соблюден</w:t>
      </w:r>
      <w:r>
        <w:rPr/>
        <w:t>ы</w:t>
      </w:r>
      <w:r>
        <w:rPr/>
        <w:t>.</w:t>
      </w:r>
    </w:p>
    <w:p>
      <w:pPr>
        <w:pStyle w:val="Normal"/>
        <w:ind w:left="0" w:right="0" w:firstLine="567"/>
        <w:jc w:val="both"/>
        <w:rPr/>
      </w:pPr>
      <w:r>
        <w:rPr/>
        <w:t xml:space="preserve">Источники внутреннего финансирования дефицита бюджета </w:t>
      </w:r>
      <w:r>
        <w:rPr/>
        <w:t>Мийналь</w:t>
      </w:r>
      <w:r>
        <w:rPr/>
        <w:t xml:space="preserve">ского сельского поселения определены Приложением № </w:t>
      </w:r>
      <w:r>
        <w:rPr/>
        <w:t>8</w:t>
      </w:r>
      <w:r>
        <w:rPr/>
        <w:t xml:space="preserve"> Проекта бюджета в соответствии со статьей 96 БК РФ: </w:t>
      </w:r>
    </w:p>
    <w:p>
      <w:pPr>
        <w:pStyle w:val="Normal"/>
        <w:ind w:left="0" w:right="0" w:firstLine="567"/>
        <w:jc w:val="both"/>
        <w:rPr/>
      </w:pPr>
      <w:r>
        <w:rPr/>
        <w:t xml:space="preserve">- изменение остатков средств на счетах по учету средств местного бюджета в течение соответствующего финансового года на сумму </w:t>
      </w:r>
      <w:r>
        <w:rPr/>
        <w:t>5 132,77</w:t>
      </w:r>
      <w:r>
        <w:rPr/>
        <w:t xml:space="preserve"> тыс. рублей.</w:t>
      </w:r>
    </w:p>
    <w:p>
      <w:pPr>
        <w:pStyle w:val="Normal"/>
        <w:ind w:left="0" w:right="0" w:firstLine="567"/>
        <w:jc w:val="both"/>
        <w:rPr/>
      </w:pPr>
      <w:r>
        <w:rPr/>
        <w:t>Иные источники финансирования дефицита бюджета Проектом бюджета не прогнозируются.</w:t>
      </w:r>
    </w:p>
    <w:p>
      <w:pPr>
        <w:pStyle w:val="Normal"/>
        <w:ind w:left="0" w:right="0" w:firstLine="567"/>
        <w:jc w:val="both"/>
        <w:rPr/>
      </w:pPr>
      <w:r>
        <w:rPr/>
        <w:t xml:space="preserve">Структура источников внутреннего финансирования дефицита бюджета </w:t>
      </w:r>
      <w:r>
        <w:rPr/>
        <w:t>Мийнальского</w:t>
      </w:r>
      <w:r>
        <w:rPr/>
        <w:t xml:space="preserve"> сельского поселения на 201</w:t>
      </w:r>
      <w:r>
        <w:rPr/>
        <w:t>9</w:t>
      </w:r>
      <w:r>
        <w:rPr/>
        <w:t xml:space="preserve"> год представлена в таблице:</w:t>
      </w:r>
    </w:p>
    <w:p>
      <w:pPr>
        <w:pStyle w:val="Normal"/>
        <w:ind w:left="0" w:right="0" w:firstLine="567"/>
        <w:jc w:val="both"/>
        <w:rPr/>
      </w:pPr>
      <w:r>
        <w:rPr/>
      </w:r>
    </w:p>
    <w:p>
      <w:pPr>
        <w:pStyle w:val="Normal"/>
        <w:ind w:left="0" w:right="0" w:firstLine="567"/>
        <w:jc w:val="right"/>
        <w:rPr>
          <w:sz w:val="20"/>
          <w:szCs w:val="20"/>
        </w:rPr>
      </w:pPr>
      <w:r>
        <w:rPr>
          <w:sz w:val="20"/>
          <w:szCs w:val="20"/>
        </w:rPr>
        <w:t xml:space="preserve">Таблица № </w:t>
      </w:r>
      <w:r>
        <w:rPr>
          <w:sz w:val="20"/>
          <w:szCs w:val="20"/>
        </w:rPr>
        <w:t>7</w:t>
      </w:r>
    </w:p>
    <w:tbl>
      <w:tblPr>
        <w:tblW w:w="9532" w:type="dxa"/>
        <w:jc w:val="left"/>
        <w:tblInd w:w="-14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918"/>
        <w:gridCol w:w="1276"/>
        <w:gridCol w:w="1134"/>
        <w:gridCol w:w="1204"/>
      </w:tblGrid>
      <w:tr>
        <w:trPr>
          <w:tblHeader w:val="true"/>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sz w:val="20"/>
                <w:szCs w:val="20"/>
              </w:rPr>
            </w:pPr>
            <w:r>
              <w:rPr>
                <w:b/>
                <w:sz w:val="20"/>
                <w:szCs w:val="20"/>
              </w:rPr>
              <w:t>Источники внутреннего</w:t>
            </w:r>
          </w:p>
          <w:p>
            <w:pPr>
              <w:pStyle w:val="Normal"/>
              <w:jc w:val="center"/>
              <w:rPr>
                <w:b/>
                <w:b/>
                <w:sz w:val="20"/>
                <w:szCs w:val="20"/>
              </w:rPr>
            </w:pPr>
            <w:r>
              <w:rPr>
                <w:b/>
                <w:sz w:val="20"/>
                <w:szCs w:val="20"/>
              </w:rPr>
              <w:t xml:space="preserve">финансирования дефицита бюджета </w:t>
            </w:r>
            <w:r>
              <w:rPr>
                <w:b/>
                <w:sz w:val="20"/>
                <w:szCs w:val="20"/>
              </w:rPr>
              <w:t>Мийнальского</w:t>
            </w:r>
            <w:r>
              <w:rPr>
                <w:b/>
                <w:sz w:val="20"/>
                <w:szCs w:val="20"/>
              </w:rPr>
              <w:t xml:space="preserve"> сельского поселения</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sz w:val="20"/>
                <w:szCs w:val="20"/>
              </w:rPr>
            </w:pPr>
            <w:r>
              <w:rPr>
                <w:b/>
                <w:sz w:val="20"/>
                <w:szCs w:val="20"/>
              </w:rPr>
            </w:r>
          </w:p>
          <w:p>
            <w:pPr>
              <w:pStyle w:val="Normal"/>
              <w:jc w:val="center"/>
              <w:rPr>
                <w:b/>
                <w:b/>
                <w:sz w:val="20"/>
                <w:szCs w:val="20"/>
              </w:rPr>
            </w:pPr>
            <w:r>
              <w:rPr>
                <w:b/>
                <w:sz w:val="20"/>
                <w:szCs w:val="20"/>
              </w:rPr>
              <w:t>201</w:t>
            </w:r>
            <w:r>
              <w:rPr>
                <w:b/>
                <w:sz w:val="20"/>
                <w:szCs w:val="20"/>
              </w:rPr>
              <w:t>8</w:t>
            </w:r>
            <w:r>
              <w:rPr>
                <w:b/>
                <w:sz w:val="20"/>
                <w:szCs w:val="20"/>
              </w:rPr>
              <w:t xml:space="preserve"> год</w:t>
            </w:r>
          </w:p>
          <w:p>
            <w:pPr>
              <w:pStyle w:val="Normal"/>
              <w:jc w:val="center"/>
              <w:rPr>
                <w:b/>
                <w:b/>
                <w:sz w:val="20"/>
                <w:szCs w:val="20"/>
              </w:rPr>
            </w:pPr>
            <w:r>
              <w:rPr>
                <w:b/>
                <w:sz w:val="20"/>
                <w:szCs w:val="20"/>
              </w:rPr>
              <w:t>(план), тыс.руб.</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sz w:val="20"/>
                <w:szCs w:val="20"/>
              </w:rPr>
            </w:pPr>
            <w:r>
              <w:rPr>
                <w:b/>
                <w:sz w:val="20"/>
                <w:szCs w:val="20"/>
              </w:rPr>
            </w:r>
          </w:p>
          <w:p>
            <w:pPr>
              <w:pStyle w:val="Normal"/>
              <w:jc w:val="center"/>
              <w:rPr>
                <w:b/>
                <w:b/>
                <w:sz w:val="20"/>
                <w:szCs w:val="20"/>
              </w:rPr>
            </w:pPr>
            <w:r>
              <w:rPr>
                <w:b/>
                <w:sz w:val="20"/>
                <w:szCs w:val="20"/>
              </w:rPr>
              <w:t>201</w:t>
            </w:r>
            <w:r>
              <w:rPr>
                <w:b/>
                <w:sz w:val="20"/>
                <w:szCs w:val="20"/>
              </w:rPr>
              <w:t>8</w:t>
            </w:r>
            <w:r>
              <w:rPr>
                <w:b/>
                <w:sz w:val="20"/>
                <w:szCs w:val="20"/>
              </w:rPr>
              <w:t xml:space="preserve"> год</w:t>
            </w:r>
          </w:p>
          <w:p>
            <w:pPr>
              <w:pStyle w:val="Normal"/>
              <w:jc w:val="center"/>
              <w:rPr>
                <w:b/>
                <w:b/>
                <w:sz w:val="20"/>
                <w:szCs w:val="20"/>
              </w:rPr>
            </w:pPr>
            <w:r>
              <w:rPr>
                <w:b/>
                <w:sz w:val="20"/>
                <w:szCs w:val="20"/>
              </w:rPr>
              <w:t>(оценка)</w:t>
            </w:r>
          </w:p>
          <w:p>
            <w:pPr>
              <w:pStyle w:val="Normal"/>
              <w:jc w:val="center"/>
              <w:rPr>
                <w:b/>
                <w:b/>
                <w:sz w:val="20"/>
                <w:szCs w:val="20"/>
              </w:rPr>
            </w:pPr>
            <w:r>
              <w:rPr>
                <w:b/>
                <w:sz w:val="20"/>
                <w:szCs w:val="20"/>
              </w:rPr>
              <w:t>тыс.руб.</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0"/>
                <w:szCs w:val="20"/>
              </w:rPr>
            </w:pPr>
            <w:r>
              <w:rPr>
                <w:b/>
                <w:sz w:val="20"/>
                <w:szCs w:val="20"/>
              </w:rPr>
              <w:t>Прогноз</w:t>
            </w:r>
          </w:p>
          <w:p>
            <w:pPr>
              <w:pStyle w:val="Normal"/>
              <w:jc w:val="center"/>
              <w:rPr>
                <w:b/>
                <w:b/>
                <w:sz w:val="20"/>
                <w:szCs w:val="20"/>
              </w:rPr>
            </w:pPr>
            <w:r>
              <w:rPr>
                <w:b/>
                <w:sz w:val="20"/>
                <w:szCs w:val="20"/>
              </w:rPr>
              <w:t xml:space="preserve">на </w:t>
            </w:r>
          </w:p>
          <w:p>
            <w:pPr>
              <w:pStyle w:val="Normal"/>
              <w:jc w:val="center"/>
              <w:rPr>
                <w:b/>
                <w:b/>
                <w:sz w:val="20"/>
                <w:szCs w:val="20"/>
              </w:rPr>
            </w:pPr>
            <w:r>
              <w:rPr>
                <w:b/>
                <w:sz w:val="20"/>
                <w:szCs w:val="20"/>
              </w:rPr>
              <w:t>201</w:t>
            </w:r>
            <w:r>
              <w:rPr>
                <w:b/>
                <w:sz w:val="20"/>
                <w:szCs w:val="20"/>
              </w:rPr>
              <w:t>9</w:t>
            </w:r>
            <w:r>
              <w:rPr>
                <w:b/>
                <w:sz w:val="20"/>
                <w:szCs w:val="20"/>
              </w:rPr>
              <w:t xml:space="preserve"> год</w:t>
            </w:r>
          </w:p>
          <w:p>
            <w:pPr>
              <w:pStyle w:val="Normal"/>
              <w:jc w:val="center"/>
              <w:rPr>
                <w:b/>
                <w:b/>
                <w:sz w:val="20"/>
                <w:szCs w:val="20"/>
              </w:rPr>
            </w:pPr>
            <w:r>
              <w:rPr>
                <w:b/>
                <w:sz w:val="20"/>
                <w:szCs w:val="20"/>
              </w:rPr>
              <w:t>тыс.руб.</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sz w:val="20"/>
                <w:szCs w:val="20"/>
              </w:rPr>
            </w:pPr>
            <w:r>
              <w:rPr>
                <w:b/>
                <w:sz w:val="20"/>
                <w:szCs w:val="20"/>
              </w:rPr>
              <w:t>1</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sz w:val="20"/>
                <w:szCs w:val="20"/>
              </w:rPr>
            </w:pPr>
            <w:r>
              <w:rPr>
                <w:b/>
                <w:sz w:val="20"/>
                <w:szCs w:val="20"/>
              </w:rPr>
              <w:t>3</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sz w:val="20"/>
                <w:szCs w:val="20"/>
              </w:rPr>
            </w:pPr>
            <w:r>
              <w:rPr>
                <w:b/>
                <w:sz w:val="20"/>
                <w:szCs w:val="20"/>
              </w:rPr>
              <w:t>4</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0"/>
                <w:szCs w:val="20"/>
              </w:rPr>
            </w:pPr>
            <w:r>
              <w:rPr>
                <w:b/>
                <w:sz w:val="20"/>
                <w:szCs w:val="20"/>
              </w:rPr>
              <w:t>5</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1. Кредиты кредитных организаций в валюте Российской Федерации </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1.1. получение кредитов от кредитных организаций бюджетам городских поселений в валюте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1.2. погашение бюджетами городских поселений кредитов, предоставленных кредитными организациями в валюте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2. Бюджетные кредиты  от других бюджетов бюджетной системы Российской Федерации  в валюте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w:t>
            </w:r>
            <w:r>
              <w:rPr/>
              <w:t>,00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w:t>
            </w:r>
            <w:r>
              <w:rPr/>
              <w:t>,00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2.2. получение бюджетных кредитов  от других бюджетов бюджетной системы Российской Федерации городских поселений  в валюте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2.3. погашение бюджетами городских поселений кредитов, полученных из других бюджетов бюджетной системы Российской Федерации  в валюте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w:t>
            </w:r>
            <w:r>
              <w:rPr/>
              <w:t>,00</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0</w:t>
            </w:r>
            <w:r>
              <w:rPr/>
              <w:t>,00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w:t>
            </w:r>
            <w:r>
              <w:rPr/>
              <w:t>,00</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 xml:space="preserve">3. Изменение остатков средств на счетах по учету средств бюджета </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6 032,13</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6 240, 92</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5 132,77</w:t>
            </w:r>
          </w:p>
        </w:tc>
      </w:tr>
      <w:tr>
        <w:trPr/>
        <w:tc>
          <w:tcPr>
            <w:tcW w:w="59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
                <w:b/>
              </w:rPr>
            </w:pPr>
            <w:r>
              <w:rPr>
                <w:b/>
              </w:rPr>
              <w:t xml:space="preserve">Итого источников внутреннего финансирования дефицита бюджета </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rPr>
            </w:pPr>
            <w:r>
              <w:rPr>
                <w:b/>
              </w:rPr>
              <w:t>6 032,13</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rPr>
            </w:pPr>
            <w:r>
              <w:rPr>
                <w:b/>
              </w:rPr>
              <w:t>6 240,92</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5 132,77</w:t>
            </w:r>
          </w:p>
        </w:tc>
      </w:tr>
    </w:tbl>
    <w:p>
      <w:pPr>
        <w:pStyle w:val="Normal"/>
        <w:ind w:left="0" w:right="0" w:firstLine="567"/>
        <w:jc w:val="both"/>
        <w:rPr/>
      </w:pPr>
      <w:r>
        <w:rPr/>
      </w:r>
    </w:p>
    <w:p>
      <w:pPr>
        <w:pStyle w:val="Normal"/>
        <w:jc w:val="center"/>
        <w:rPr/>
      </w:pPr>
      <w:r>
        <w:rPr>
          <w:b/>
        </w:rPr>
        <w:t>9</w:t>
      </w:r>
      <w:r>
        <w:rPr>
          <w:b/>
        </w:rPr>
        <w:t xml:space="preserve">. Муниципальный долг </w:t>
      </w:r>
    </w:p>
    <w:p>
      <w:pPr>
        <w:pStyle w:val="Normal"/>
        <w:jc w:val="center"/>
        <w:rPr>
          <w:b/>
          <w:b/>
        </w:rPr>
      </w:pPr>
      <w:r>
        <w:rPr>
          <w:b/>
        </w:rPr>
        <w:t>Расходы на обслуживание муниципального долга</w:t>
      </w:r>
    </w:p>
    <w:p>
      <w:pPr>
        <w:pStyle w:val="Normal"/>
        <w:ind w:left="0" w:right="0" w:firstLine="567"/>
        <w:jc w:val="both"/>
        <w:rPr>
          <w:b/>
          <w:b/>
        </w:rPr>
      </w:pPr>
      <w:r>
        <w:rPr>
          <w:b/>
        </w:rPr>
      </w:r>
    </w:p>
    <w:p>
      <w:pPr>
        <w:pStyle w:val="Normal"/>
        <w:ind w:left="0" w:right="0" w:firstLine="567"/>
        <w:jc w:val="both"/>
        <w:rPr/>
      </w:pPr>
      <w:r>
        <w:rPr/>
        <w:t>Статьей 7</w:t>
      </w:r>
      <w:r>
        <w:rPr/>
        <w:t xml:space="preserve"> проекта решения Совета Мийнальского сельского поселения «О бюджете Мийнальского сельского поселения на 201</w:t>
      </w:r>
      <w:r>
        <w:rPr/>
        <w:t>9</w:t>
      </w:r>
      <w:r>
        <w:rPr/>
        <w:t xml:space="preserve"> год» установлен</w:t>
      </w:r>
      <w:r>
        <w:rPr/>
        <w:t>ы:</w:t>
      </w:r>
    </w:p>
    <w:p>
      <w:pPr>
        <w:pStyle w:val="Normal"/>
        <w:ind w:left="0" w:right="0" w:firstLine="567"/>
        <w:jc w:val="both"/>
        <w:rPr/>
      </w:pPr>
      <w:r>
        <w:rPr/>
        <w:t>- верхний предел муниципального долга Мийнальского сельского поселения на 1 января 20</w:t>
      </w:r>
      <w:r>
        <w:rPr/>
        <w:t>20</w:t>
      </w:r>
      <w:r>
        <w:rPr/>
        <w:t xml:space="preserve"> года – в сумме 0,00 тыс. рублей, в том числе по муниципальным гарантиям 0,00 тыс. рублей.</w:t>
      </w:r>
    </w:p>
    <w:p>
      <w:pPr>
        <w:pStyle w:val="Normal"/>
        <w:ind w:left="0" w:right="0" w:firstLine="567"/>
        <w:jc w:val="both"/>
        <w:rPr/>
      </w:pPr>
      <w:r>
        <w:rPr/>
        <w:t>- предельный объем муниципального долга Мийнальского сельского поселения на 201</w:t>
      </w:r>
      <w:r>
        <w:rPr/>
        <w:t>9</w:t>
      </w:r>
      <w:r>
        <w:rPr/>
        <w:t xml:space="preserve"> год в сумме</w:t>
      </w:r>
      <w:r>
        <w:rPr>
          <w:color w:val="FF0000"/>
        </w:rPr>
        <w:t xml:space="preserve"> </w:t>
      </w:r>
      <w:r>
        <w:rPr/>
        <w:t>0,00 тыс. руб.</w:t>
      </w:r>
    </w:p>
    <w:p>
      <w:pPr>
        <w:pStyle w:val="Normal"/>
        <w:ind w:left="0" w:right="0" w:firstLine="567"/>
        <w:jc w:val="both"/>
        <w:rPr/>
      </w:pPr>
      <w:r>
        <w:rPr>
          <w:rFonts w:eastAsia="SimSun;宋体"/>
        </w:rPr>
        <w:t>Проектом бюджета не запланированы расходы на обслуживание муниципального долга на 201</w:t>
      </w:r>
      <w:r>
        <w:rPr>
          <w:rFonts w:eastAsia="SimSun;宋体"/>
        </w:rPr>
        <w:t>9</w:t>
      </w:r>
      <w:r>
        <w:rPr>
          <w:rFonts w:eastAsia="SimSun;宋体"/>
        </w:rPr>
        <w:t xml:space="preserve"> год. </w:t>
      </w:r>
    </w:p>
    <w:p>
      <w:pPr>
        <w:pStyle w:val="Normal"/>
        <w:ind w:left="0" w:right="0" w:firstLine="567"/>
        <w:jc w:val="both"/>
        <w:rPr>
          <w:rFonts w:eastAsia="SimSun;宋体"/>
        </w:rPr>
      </w:pPr>
      <w:r>
        <w:rPr>
          <w:rFonts w:eastAsia="SimSun;宋体"/>
        </w:rPr>
      </w:r>
    </w:p>
    <w:p>
      <w:pPr>
        <w:pStyle w:val="Normal"/>
        <w:ind w:left="0" w:right="0" w:firstLine="567"/>
        <w:jc w:val="both"/>
        <w:rPr>
          <w:rFonts w:eastAsia="SimSun;宋体"/>
        </w:rPr>
      </w:pPr>
      <w:r>
        <w:rPr>
          <w:rFonts w:eastAsia="SimSun;宋体"/>
        </w:rPr>
      </w:r>
    </w:p>
    <w:p>
      <w:pPr>
        <w:pStyle w:val="Normal"/>
        <w:ind w:left="0" w:right="0" w:firstLine="567"/>
        <w:jc w:val="both"/>
        <w:rPr>
          <w:rFonts w:eastAsia="SimSun;宋体"/>
        </w:rPr>
      </w:pPr>
      <w:r>
        <w:rPr>
          <w:rFonts w:eastAsia="SimSun;宋体"/>
        </w:rPr>
      </w:r>
    </w:p>
    <w:p>
      <w:pPr>
        <w:pStyle w:val="Normal"/>
        <w:ind w:left="0" w:right="0" w:firstLine="567"/>
        <w:jc w:val="both"/>
        <w:rPr>
          <w:rFonts w:eastAsia="SimSun;宋体"/>
        </w:rPr>
      </w:pPr>
      <w:r>
        <w:rPr>
          <w:rFonts w:eastAsia="SimSun;宋体"/>
        </w:rPr>
      </w:r>
    </w:p>
    <w:p>
      <w:pPr>
        <w:pStyle w:val="Normal"/>
        <w:jc w:val="center"/>
        <w:rPr/>
      </w:pPr>
      <w:r>
        <w:rPr>
          <w:b/>
        </w:rPr>
        <w:t>10</w:t>
      </w:r>
      <w:r>
        <w:rPr>
          <w:b/>
        </w:rPr>
        <w:t xml:space="preserve">. Выводы </w:t>
      </w:r>
    </w:p>
    <w:p>
      <w:pPr>
        <w:pStyle w:val="Normal"/>
        <w:jc w:val="center"/>
        <w:rPr>
          <w:b/>
          <w:b/>
        </w:rPr>
      </w:pPr>
      <w:r>
        <w:rPr>
          <w:b/>
        </w:rPr>
      </w:r>
    </w:p>
    <w:p>
      <w:pPr>
        <w:pStyle w:val="Style38"/>
        <w:widowControl/>
        <w:numPr>
          <w:ilvl w:val="0"/>
          <w:numId w:val="6"/>
        </w:numPr>
        <w:suppressAutoHyphens w:val="true"/>
        <w:bidi w:val="0"/>
        <w:spacing w:before="0" w:after="0"/>
        <w:ind w:left="0" w:right="0" w:firstLine="567"/>
        <w:contextualSpacing/>
        <w:jc w:val="both"/>
        <w:rPr/>
      </w:pPr>
      <w:r>
        <w:rPr/>
        <w:t xml:space="preserve">Проект  решения Совета </w:t>
      </w:r>
      <w:r>
        <w:rPr/>
        <w:t>Мийналь</w:t>
      </w:r>
      <w:r>
        <w:rPr/>
        <w:t xml:space="preserve">ского сельского поселения «О бюджете </w:t>
      </w:r>
      <w:r>
        <w:rPr/>
        <w:t>Мийналь</w:t>
      </w:r>
      <w:r>
        <w:rPr/>
        <w:t>ского сельского поселения на 201</w:t>
      </w:r>
      <w:r>
        <w:rPr/>
        <w:t>9</w:t>
      </w:r>
      <w:r>
        <w:rPr/>
        <w:t xml:space="preserve"> год»  представлен в Контрольно-счетный комитет Админ</w:t>
      </w:r>
      <w:r>
        <w:rPr/>
        <w:t xml:space="preserve">истрацией </w:t>
      </w:r>
      <w:r>
        <w:rPr/>
        <w:t>Мийналь</w:t>
      </w:r>
      <w:r>
        <w:rPr/>
        <w:t>ского сельского поселения (вход. № 2</w:t>
      </w:r>
      <w:r>
        <w:rPr/>
        <w:t>7</w:t>
      </w:r>
      <w:r>
        <w:rPr/>
        <w:t>2</w:t>
      </w:r>
      <w:r>
        <w:rPr/>
        <w:t xml:space="preserve"> от 15.11.201</w:t>
      </w:r>
      <w:r>
        <w:rPr/>
        <w:t>8</w:t>
      </w:r>
      <w:r>
        <w:rPr/>
        <w:t xml:space="preserve"> года) </w:t>
      </w:r>
      <w:r>
        <w:rPr>
          <w:rFonts w:eastAsia="Times New Roman" w:cs="Times New Roman" w:ascii="Times New Roman" w:hAnsi="Times New Roman"/>
          <w:b w:val="false"/>
          <w:color w:val="auto"/>
          <w:sz w:val="24"/>
        </w:rPr>
        <w:t>в установленный законодательством срок</w:t>
      </w:r>
      <w:r>
        <w:rPr/>
        <w:t xml:space="preserve">. </w:t>
      </w:r>
    </w:p>
    <w:p>
      <w:pPr>
        <w:pStyle w:val="Style38"/>
        <w:numPr>
          <w:ilvl w:val="0"/>
          <w:numId w:val="6"/>
        </w:numPr>
        <w:spacing w:before="0" w:after="0"/>
        <w:ind w:left="0" w:right="0" w:firstLine="567"/>
        <w:contextualSpacing/>
        <w:jc w:val="both"/>
        <w:rPr/>
      </w:pPr>
      <w:r>
        <w:rPr/>
        <w:t>В соответствии с требованиями статьи 169 Бюджетного кодекса Российской Федерации Проект бюджета составлен на один год.</w:t>
      </w:r>
    </w:p>
    <w:p>
      <w:pPr>
        <w:pStyle w:val="Style38"/>
        <w:numPr>
          <w:ilvl w:val="0"/>
          <w:numId w:val="6"/>
        </w:numPr>
        <w:spacing w:before="0" w:after="0"/>
        <w:ind w:left="0" w:right="0" w:firstLine="567"/>
        <w:contextualSpacing/>
        <w:jc w:val="both"/>
        <w:rPr/>
      </w:pPr>
      <w:r>
        <w:rPr/>
        <w:t xml:space="preserve">Перечень утверждаемых показателей Проекта бюджета соответствует требованиям пункта 3 ст. 184.1 Бюджетного кодекса Российской Федерации. </w:t>
      </w:r>
    </w:p>
    <w:p>
      <w:pPr>
        <w:pStyle w:val="Style38"/>
        <w:numPr>
          <w:ilvl w:val="0"/>
          <w:numId w:val="6"/>
        </w:numPr>
        <w:spacing w:before="0" w:after="0"/>
        <w:ind w:left="0" w:right="0" w:firstLine="567"/>
        <w:contextualSpacing/>
        <w:jc w:val="both"/>
        <w:rPr/>
      </w:pPr>
      <w:r>
        <w:rPr/>
        <w:t xml:space="preserve">При формировании Проекта бюджета соблюдены ограничения, установленные Бюджетным кодексом Российской Федерации, по размеру </w:t>
      </w:r>
      <w:r>
        <w:rPr/>
        <w:t xml:space="preserve">резервного фонда, </w:t>
      </w:r>
      <w:r>
        <w:rPr/>
        <w:t xml:space="preserve">дефицита бюджета поселения, объему муниципального долга и расходам на его обслуживание. </w:t>
      </w:r>
    </w:p>
    <w:p>
      <w:pPr>
        <w:pStyle w:val="Style38"/>
        <w:spacing w:before="0" w:after="0"/>
        <w:ind w:left="0" w:right="0" w:firstLine="567"/>
        <w:contextualSpacing/>
        <w:jc w:val="both"/>
        <w:rPr/>
      </w:pPr>
      <w:r>
        <w:rPr/>
        <w:t>5</w:t>
      </w:r>
      <w:r>
        <w:rPr/>
        <w:t>. Основные характеристики Проекта бюджета, к которым в соответствии со статьей 184.1 Бюджетного кодекса Российской Федерации относятся общий объем доходов, общий объем расходов, дефицит (профицит) бюджета, прогнозируются на 201</w:t>
      </w:r>
      <w:r>
        <w:rPr/>
        <w:t>9</w:t>
      </w:r>
      <w:r>
        <w:rPr/>
        <w:t xml:space="preserve"> год в объеме:</w:t>
      </w:r>
    </w:p>
    <w:p>
      <w:pPr>
        <w:pStyle w:val="Style38"/>
        <w:ind w:left="0" w:right="0" w:firstLine="709"/>
        <w:jc w:val="both"/>
        <w:rPr/>
      </w:pPr>
      <w:r>
        <w:rPr/>
        <w:t xml:space="preserve">- по доходам бюджета - в сумме  </w:t>
      </w:r>
      <w:r>
        <w:rPr/>
        <w:t>5 271,29</w:t>
      </w:r>
      <w:r>
        <w:rPr/>
        <w:t xml:space="preserve"> тыс. рублей,</w:t>
      </w:r>
    </w:p>
    <w:p>
      <w:pPr>
        <w:pStyle w:val="Style38"/>
        <w:ind w:left="0" w:right="0" w:firstLine="709"/>
        <w:jc w:val="both"/>
        <w:rPr/>
      </w:pPr>
      <w:r>
        <w:rPr/>
        <w:t xml:space="preserve">- по расходам бюджета - в сумме </w:t>
      </w:r>
      <w:r>
        <w:rPr/>
        <w:t>10 404,06</w:t>
      </w:r>
      <w:r>
        <w:rPr/>
        <w:t xml:space="preserve"> тыс. рублей,</w:t>
      </w:r>
    </w:p>
    <w:p>
      <w:pPr>
        <w:pStyle w:val="Style38"/>
        <w:ind w:left="0" w:right="0" w:firstLine="709"/>
        <w:jc w:val="both"/>
        <w:rPr/>
      </w:pPr>
      <w:r>
        <w:rPr/>
        <w:t xml:space="preserve">- по дефициту бюджета - в сумме   </w:t>
      </w:r>
      <w:r>
        <w:rPr/>
        <w:t>5 132,77</w:t>
      </w:r>
      <w:r>
        <w:rPr/>
        <w:t xml:space="preserve"> тыс. рублей</w:t>
      </w:r>
    </w:p>
    <w:p>
      <w:pPr>
        <w:pStyle w:val="Style38"/>
        <w:ind w:left="0" w:right="0" w:firstLine="567"/>
        <w:jc w:val="both"/>
        <w:rPr/>
      </w:pPr>
      <w:r>
        <w:rPr/>
        <w:t>6</w:t>
      </w:r>
      <w:r>
        <w:rPr/>
        <w:t xml:space="preserve">. Результаты оценки доходной части Проекта бюджета свидетельствуют </w:t>
      </w:r>
      <w:r>
        <w:rPr/>
        <w:t>об обоснованности</w:t>
      </w:r>
      <w:r>
        <w:rPr/>
        <w:t xml:space="preserve"> отражения доходов, в том числе доходов, поступающих в виде межбюджетных трансфертов.</w:t>
      </w:r>
    </w:p>
    <w:p>
      <w:pPr>
        <w:pStyle w:val="Normal"/>
        <w:ind w:left="0" w:right="0" w:firstLine="567"/>
        <w:jc w:val="both"/>
        <w:rPr/>
      </w:pPr>
      <w:r>
        <w:rPr/>
        <w:t>7</w:t>
      </w:r>
      <w:r>
        <w:rPr/>
        <w:t xml:space="preserve">. Проект бюджета Мийнальского сельского поселения частично сформирован в программной структуре расходов по </w:t>
      </w:r>
      <w:r>
        <w:rPr/>
        <w:t>четырем муниципальным</w:t>
      </w:r>
      <w:r>
        <w:rPr/>
        <w:t xml:space="preserve"> программам, которые охватили в 201</w:t>
      </w:r>
      <w:r>
        <w:rPr/>
        <w:t>9</w:t>
      </w:r>
      <w:r>
        <w:rPr/>
        <w:t xml:space="preserve"> году </w:t>
      </w:r>
      <w:r>
        <w:rPr/>
        <w:t>28,1</w:t>
      </w:r>
      <w:r>
        <w:rPr/>
        <w:t xml:space="preserve"> % общего объем расходов бюджета поселения..</w:t>
      </w:r>
    </w:p>
    <w:p>
      <w:pPr>
        <w:pStyle w:val="Normal"/>
        <w:ind w:left="0" w:right="0" w:firstLine="567"/>
        <w:jc w:val="both"/>
        <w:rPr/>
      </w:pPr>
      <w:r>
        <w:rPr/>
        <w:t>8</w:t>
      </w:r>
      <w:r>
        <w:rPr/>
        <w:t xml:space="preserve">. В нарушение требований статьи 65 Бюджетного кодекса Российской Федерации формирование расходов бюджета </w:t>
      </w:r>
      <w:r>
        <w:rPr/>
        <w:t>Мийнальского</w:t>
      </w:r>
      <w:r>
        <w:rPr/>
        <w:t xml:space="preserve"> сельского поселения осуществляется при отсутствии сформированного в установленном порядке Реестра расходных обязательств.</w:t>
      </w:r>
    </w:p>
    <w:p>
      <w:pPr>
        <w:pStyle w:val="Normal"/>
        <w:ind w:left="0" w:right="0" w:firstLine="567"/>
        <w:jc w:val="both"/>
        <w:rPr>
          <w:rFonts w:ascii="Times New Roman" w:hAnsi="Times New Roman" w:cs="Times New Roman"/>
          <w:color w:val="00000A"/>
          <w:sz w:val="24"/>
          <w:szCs w:val="24"/>
        </w:rPr>
      </w:pPr>
      <w:r>
        <w:rPr>
          <w:rFonts w:cs="Times New Roman"/>
          <w:color w:val="00000A"/>
          <w:sz w:val="24"/>
          <w:szCs w:val="24"/>
        </w:rPr>
      </w:r>
    </w:p>
    <w:p>
      <w:pPr>
        <w:pStyle w:val="Normal"/>
        <w:ind w:left="0" w:right="0" w:firstLine="567"/>
        <w:jc w:val="both"/>
        <w:rPr>
          <w:rFonts w:eastAsia="Calibri"/>
          <w:b/>
          <w:b/>
          <w:bCs/>
          <w:lang w:eastAsia="en-US"/>
        </w:rPr>
      </w:pPr>
      <w:r>
        <w:rPr>
          <w:rFonts w:eastAsia="Calibri"/>
          <w:b/>
          <w:bCs/>
          <w:lang w:eastAsia="en-US"/>
        </w:rPr>
      </w:r>
    </w:p>
    <w:p>
      <w:pPr>
        <w:pStyle w:val="Normal"/>
        <w:ind w:left="0" w:right="0" w:firstLine="567"/>
        <w:jc w:val="both"/>
        <w:rPr>
          <w:rFonts w:eastAsia="Calibri"/>
          <w:b/>
          <w:b/>
          <w:bCs/>
          <w:lang w:eastAsia="en-US"/>
        </w:rPr>
      </w:pPr>
      <w:r>
        <w:rPr>
          <w:rFonts w:eastAsia="Calibri"/>
          <w:b/>
          <w:bCs/>
          <w:lang w:eastAsia="en-US"/>
        </w:rPr>
        <w:t>Заключение:</w:t>
      </w:r>
    </w:p>
    <w:p>
      <w:pPr>
        <w:pStyle w:val="Normal"/>
        <w:spacing w:lineRule="auto" w:line="240"/>
        <w:ind w:left="0" w:right="0" w:firstLine="567"/>
        <w:jc w:val="both"/>
        <w:rPr/>
      </w:pPr>
      <w:r>
        <w:rPr>
          <w:rFonts w:eastAsia="Times New Roman" w:cs="Times New Roman" w:ascii="Times New Roman" w:hAnsi="Times New Roman"/>
          <w:b w:val="false"/>
          <w:color w:val="auto"/>
          <w:sz w:val="24"/>
        </w:rPr>
        <w:t xml:space="preserve">На основании проведенной экспертизы Контрольно-счетный комитет Лахденпохского муниципального района полагает </w:t>
      </w:r>
      <w:r>
        <w:rPr>
          <w:rFonts w:eastAsia="Times New Roman" w:cs="Times New Roman" w:ascii="Times New Roman" w:hAnsi="Times New Roman"/>
          <w:b w:val="false"/>
          <w:color w:val="000000"/>
          <w:sz w:val="24"/>
        </w:rPr>
        <w:t xml:space="preserve">возможным рассмотрение проекта решения </w:t>
      </w:r>
      <w:r>
        <w:rPr>
          <w:rFonts w:eastAsia="Times New Roman" w:cs="Times New Roman" w:ascii="Times New Roman" w:hAnsi="Times New Roman"/>
          <w:b w:val="false"/>
          <w:color w:val="auto"/>
          <w:sz w:val="24"/>
        </w:rPr>
        <w:t xml:space="preserve">Совета Мийнальского сельского поселения «О бюджете Мийнальского сельского поселения на 2019 год» на заседании Совета Мийнальского сельского поселения </w:t>
      </w:r>
      <w:r>
        <w:rPr>
          <w:rFonts w:eastAsia="Times New Roman" w:cs="Times New Roman" w:ascii="Times New Roman" w:hAnsi="Times New Roman"/>
          <w:b w:val="false"/>
          <w:color w:val="000000"/>
          <w:sz w:val="24"/>
        </w:rPr>
        <w:t xml:space="preserve">и обращает внимание на необходимость учесть предложения, содержащиеся в настоящем заключении. </w:t>
      </w:r>
    </w:p>
    <w:p>
      <w:pPr>
        <w:pStyle w:val="Normal"/>
        <w:ind w:left="0" w:right="0" w:firstLine="567"/>
        <w:jc w:val="both"/>
        <w:rPr/>
      </w:pPr>
      <w:r>
        <w:rPr/>
      </w:r>
    </w:p>
    <w:p>
      <w:pPr>
        <w:pStyle w:val="Normal"/>
        <w:widowControl w:val="false"/>
        <w:autoSpaceDE w:val="false"/>
        <w:jc w:val="both"/>
        <w:rPr/>
      </w:pPr>
      <w:r>
        <w:rPr/>
        <w:t xml:space="preserve">Председатель Контрольно-счетного комитета </w:t>
      </w:r>
    </w:p>
    <w:p>
      <w:pPr>
        <w:pStyle w:val="Normal"/>
        <w:widowControl w:val="false"/>
        <w:autoSpaceDE w:val="false"/>
        <w:jc w:val="both"/>
        <w:rPr/>
      </w:pPr>
      <w:r>
        <w:rPr/>
        <w:t>Лахденпохского муниципального района</w:t>
        <w:tab/>
        <w:tab/>
        <w:tab/>
        <w:tab/>
        <w:t xml:space="preserve">                      Н.Е.Богдан</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t xml:space="preserve">Инспектор Контрольно-счетного комитета </w:t>
      </w:r>
    </w:p>
    <w:p>
      <w:pPr>
        <w:pStyle w:val="Normal"/>
        <w:widowControl w:val="false"/>
        <w:autoSpaceDE w:val="false"/>
        <w:jc w:val="both"/>
        <w:rPr/>
      </w:pPr>
      <w:r>
        <w:rPr/>
        <w:t xml:space="preserve">Лахденпохского муниципального района </w:t>
        <w:tab/>
        <w:tab/>
        <w:tab/>
        <w:tab/>
        <w:t xml:space="preserve">                      М.А.Макарова</w:t>
      </w:r>
    </w:p>
    <w:p>
      <w:pPr>
        <w:pStyle w:val="Normal"/>
        <w:widowControl w:val="false"/>
        <w:autoSpaceDE w:val="false"/>
        <w:jc w:val="both"/>
        <w:rPr/>
      </w:pPr>
      <w:r>
        <w:rPr/>
      </w:r>
    </w:p>
    <w:p>
      <w:pPr>
        <w:pStyle w:val="Normal"/>
        <w:widowControl w:val="false"/>
        <w:autoSpaceDE w:val="false"/>
        <w:jc w:val="both"/>
        <w:rPr/>
      </w:pPr>
      <w:r>
        <w:rPr/>
      </w:r>
    </w:p>
    <w:p>
      <w:pPr>
        <w:pStyle w:val="Style31"/>
        <w:spacing w:before="0" w:after="0"/>
        <w:ind w:left="0" w:right="0" w:firstLine="567"/>
        <w:jc w:val="both"/>
        <w:rPr>
          <w:rFonts w:cs="Times New Roman"/>
          <w:sz w:val="24"/>
          <w:szCs w:val="24"/>
        </w:rPr>
      </w:pPr>
      <w:r>
        <w:rPr>
          <w:rFonts w:cs="Times New Roman"/>
          <w:sz w:val="24"/>
          <w:szCs w:val="24"/>
        </w:rPr>
      </w:r>
    </w:p>
    <w:sectPr>
      <w:footerReference w:type="default" r:id="rId19"/>
      <w:footnotePr>
        <w:numFmt w:val="decimal"/>
      </w:footnotePr>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Wingdings">
    <w:charset w:val="02"/>
    <w:family w:val="auto"/>
    <w:pitch w:val="variable"/>
  </w:font>
  <w:font w:name="Courier New">
    <w:charset w:val="cc"/>
    <w:family w:val="modern"/>
    <w:pitch w:val="default"/>
  </w:font>
  <w:font w:name="Verdana">
    <w:charset w:val="cc"/>
    <w:family w:val="swiss"/>
    <w:pitch w:val="variable"/>
  </w:font>
  <w:font w:name="Tahoma">
    <w:charset w:val="cc"/>
    <w:family w:val="swiss"/>
    <w:pitch w:val="variable"/>
  </w:font>
  <w:font w:name="OpenSymbol">
    <w:altName w:val="Arial Unicode MS"/>
    <w:charset w:val="02"/>
    <w:family w:val="auto"/>
    <w:pitch w:val="default"/>
  </w:font>
  <w:font w:name="Liberation Sans">
    <w:altName w:val="Arial"/>
    <w:charset w:val="cc"/>
    <w:family w:val="swiss"/>
    <w:pitch w:val="variable"/>
  </w:font>
  <w:font w:name="Arial">
    <w:charset w:val="cc"/>
    <w:family w:val="swiss"/>
    <w:pitch w:val="variable"/>
  </w:font>
  <w:font w:name="Verdana">
    <w:charset w:val="cc"/>
    <w:family w:val="roman"/>
    <w:pitch w:val="variable"/>
  </w:font>
  <w:font w:name="Courier New">
    <w:charset w:val="cc"/>
    <w:family w:val="roman"/>
    <w:pitch w:val="variable"/>
  </w:font>
  <w:font w:name="Times New Roman">
    <w:charset w:val="cc"/>
    <w:family w:val="auto"/>
    <w:pitch w:val="default"/>
  </w:font>
  <w:font w:name="Symbol">
    <w:charset w:val="02"/>
    <w:family w:val="auto"/>
    <w:pitch w:val="default"/>
  </w:font>
  <w:font w:name="Wingdings">
    <w:charset w:val="02"/>
    <w:family w:val="auto"/>
    <w:pitch w:val="default"/>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rPr/>
      <w:instrText> PAGE </w:instrText>
    </w:r>
    <w:r>
      <w:rPr/>
      <w:fldChar w:fldCharType="separate"/>
    </w:r>
    <w:r>
      <w:rPr/>
      <w:t>29</w:t>
    </w:r>
    <w:r>
      <w:rPr/>
      <w:fldChar w:fldCharType="end"/>
    </w:r>
  </w:p>
  <w:p>
    <w:pPr>
      <w:pStyle w:val="Style3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rPr/>
      </w:pPr>
      <w:r>
        <w:rPr>
          <w:rStyle w:val="Style15"/>
        </w:rPr>
        <w:footnoteRef/>
      </w:r>
      <w:r>
        <w:rPr/>
        <w:t xml:space="preserve"> </w:t>
      </w:r>
      <w:r>
        <w:rPr>
          <w:sz w:val="18"/>
          <w:szCs w:val="18"/>
        </w:rPr>
        <w:t xml:space="preserve">показатели указаны в соответствии с решением Совета </w:t>
      </w:r>
      <w:r>
        <w:rPr>
          <w:sz w:val="18"/>
          <w:szCs w:val="18"/>
        </w:rPr>
        <w:t>М</w:t>
      </w:r>
      <w:r>
        <w:rPr>
          <w:sz w:val="18"/>
          <w:szCs w:val="18"/>
        </w:rPr>
        <w:t>С</w:t>
      </w:r>
      <w:r>
        <w:rPr>
          <w:sz w:val="18"/>
          <w:szCs w:val="18"/>
        </w:rPr>
        <w:t xml:space="preserve">П о бюджете </w:t>
      </w:r>
      <w:r>
        <w:rPr>
          <w:sz w:val="18"/>
          <w:szCs w:val="18"/>
        </w:rPr>
        <w:t>Мийналь</w:t>
      </w:r>
      <w:r>
        <w:rPr>
          <w:sz w:val="18"/>
          <w:szCs w:val="18"/>
        </w:rPr>
        <w:t xml:space="preserve">ского сельского поселения на 2018 год (в редакции решения от </w:t>
      </w:r>
      <w:r>
        <w:rPr>
          <w:sz w:val="18"/>
          <w:szCs w:val="18"/>
        </w:rPr>
        <w:t>25</w:t>
      </w:r>
      <w:r>
        <w:rPr>
          <w:sz w:val="18"/>
          <w:szCs w:val="18"/>
        </w:rPr>
        <w:t>.</w:t>
      </w:r>
      <w:r>
        <w:rPr>
          <w:sz w:val="18"/>
          <w:szCs w:val="18"/>
        </w:rPr>
        <w:t>09</w:t>
      </w:r>
      <w:r>
        <w:rPr>
          <w:sz w:val="18"/>
          <w:szCs w:val="18"/>
        </w:rPr>
        <w:t xml:space="preserve">.2018 года № </w:t>
      </w:r>
      <w:r>
        <w:rPr>
          <w:sz w:val="18"/>
          <w:szCs w:val="18"/>
        </w:rPr>
        <w:t>1</w:t>
      </w:r>
      <w:r>
        <w:rPr>
          <w:sz w:val="18"/>
          <w:szCs w:val="18"/>
          <w:lang w:val="ru-RU"/>
        </w:rPr>
        <w:t>/2-4</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9"/>
      <w:numFmt w:val="none"/>
      <w:suff w:val="nothing"/>
      <w:lvlText w:val=""/>
      <w:lvlJc w:val="left"/>
      <w:pPr>
        <w:ind w:left="0" w:hanging="0"/>
      </w:pPr>
      <w:rPr/>
    </w:lvl>
  </w:abstractNum>
  <w:abstractNum w:abstractNumId="2">
    <w:lvl w:ilvl="0">
      <w:start w:val="3"/>
      <w:numFmt w:val="decimal"/>
      <w:lvlText w:val="%1."/>
      <w:lvlJc w:val="left"/>
      <w:pPr>
        <w:ind w:left="720" w:hanging="360"/>
      </w:pPr>
      <w:rPr>
        <w:b/>
      </w:rPr>
    </w:lvl>
  </w:abstractNum>
  <w:abstractNum w:abstractNumId="3">
    <w:lvl w:ilvl="0">
      <w:start w:val="1"/>
      <w:numFmt w:val="bullet"/>
      <w:lvlText w:val=""/>
      <w:lvlJc w:val="left"/>
      <w:pPr>
        <w:tabs>
          <w:tab w:val="num" w:pos="900"/>
        </w:tabs>
        <w:ind w:left="900" w:hanging="360"/>
      </w:pPr>
      <w:rPr>
        <w:rFonts w:ascii="Symbol" w:hAnsi="Symbol" w:cs="Symbol" w:hint="default"/>
        <w:sz w:val="24"/>
        <w:szCs w:val="24"/>
        <w:rFonts w:cs="Symbol"/>
        <w:color w:val="000000"/>
      </w:rPr>
    </w:lvl>
  </w:abstractNum>
  <w:abstractNum w:abstractNumId="4">
    <w:lvl w:ilvl="0">
      <w:start w:val="1"/>
      <w:numFmt w:val="decimal"/>
      <w:lvlText w:val="%1."/>
      <w:lvlJc w:val="left"/>
      <w:pPr>
        <w:ind w:left="360" w:hanging="360"/>
      </w:pPr>
      <w:rPr/>
    </w:lvl>
    <w:lvl w:ilvl="1">
      <w:start w:val="1"/>
      <w:numFmt w:val="decimal"/>
      <w:lvlText w:val="%1.%2."/>
      <w:lvlJc w:val="left"/>
      <w:pPr>
        <w:ind w:left="927" w:hanging="360"/>
      </w:pPr>
      <w:rPr>
        <w:sz w:val="24"/>
        <w:b w:val="false"/>
        <w:szCs w:val="24"/>
        <w:bCs/>
        <w:rFonts w:ascii="Times New Roman" w:hAnsi="Times New Roman" w:eastAsia="Times New Roman" w:cs="Times New Roman"/>
        <w:lang w:val="ru-RU" w:bidi="ar-SA"/>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5">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sz w:val="24"/>
        <w:szCs w:val="24"/>
        <w:rFonts w:cs="Symbol"/>
        <w:color w:val="000000"/>
      </w:rPr>
    </w:lvl>
    <w:lvl w:ilvl="4">
      <w:start w:val="1"/>
      <w:numFmt w:val="bullet"/>
      <w:lvlText w:val=""/>
      <w:lvlJc w:val="left"/>
      <w:pPr>
        <w:ind w:left="1800" w:hanging="360"/>
      </w:pPr>
      <w:rPr>
        <w:rFonts w:ascii="Symbol" w:hAnsi="Symbol" w:cs="Symbol" w:hint="default"/>
        <w:sz w:val="24"/>
        <w:szCs w:val="24"/>
        <w:rFonts w:cs="Symbol"/>
        <w:color w:val="000000"/>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sz w:val="24"/>
        <w:szCs w:val="24"/>
        <w:rFonts w:cs="Symbol"/>
        <w:color w:val="000000"/>
      </w:rPr>
    </w:lvl>
    <w:lvl w:ilvl="8">
      <w:start w:val="1"/>
      <w:numFmt w:val="bullet"/>
      <w:lvlText w:val=""/>
      <w:lvlJc w:val="left"/>
      <w:pPr>
        <w:ind w:left="3240" w:hanging="360"/>
      </w:pPr>
      <w:rPr>
        <w:rFonts w:ascii="Symbol" w:hAnsi="Symbol" w:cs="Symbol" w:hint="default"/>
        <w:sz w:val="24"/>
        <w:szCs w:val="24"/>
        <w:rFonts w:cs="Symbol"/>
        <w:color w:val="000000"/>
      </w:rPr>
    </w:lvl>
  </w:abstractNum>
  <w:abstractNum w:abstractNumId="6">
    <w:lvl w:ilvl="0">
      <w:start w:val="1"/>
      <w:numFmt w:val="decimal"/>
      <w:lvlText w:val="%1."/>
      <w:lvlJc w:val="left"/>
      <w:pPr>
        <w:ind w:left="1211" w:hanging="360"/>
      </w:pPr>
      <w:rPr>
        <w:sz w:val="24"/>
        <w:szCs w:val="24"/>
        <w:rFonts w:ascii="Times New Roman" w:hAnsi="Times New Roman" w:eastAsia="Times New Roman" w:cs="Times New Roman"/>
      </w:rPr>
    </w:lvl>
  </w:abstractNum>
  <w:abstractNum w:abstractNumId="7">
    <w:lvl w:ilvl="0">
      <w:start w:val="1"/>
      <w:numFmt w:val="decimal"/>
      <w:lvlText w:val="%1)"/>
      <w:lvlJc w:val="left"/>
      <w:pPr>
        <w:ind w:left="1415" w:hanging="855"/>
      </w:pPr>
      <w:rPr/>
    </w:lvl>
  </w:abstractNum>
  <w:abstractNum w:abstractNumId="8">
    <w:lvl w:ilvl="0">
      <w:start w:val="1"/>
      <w:numFmt w:val="bullet"/>
      <w:lvlText w:val=""/>
      <w:lvlJc w:val="left"/>
      <w:pPr>
        <w:ind w:left="360" w:hanging="360"/>
      </w:pPr>
      <w:rPr>
        <w:rFonts w:ascii="Symbol" w:hAnsi="Symbol" w:cs="Symbol" w:hint="default"/>
        <w:rFonts w:cs="OpenSymbol"/>
      </w:rPr>
    </w:lvl>
    <w:lvl w:ilvl="1">
      <w:start w:val="1"/>
      <w:numFmt w:val="decimal"/>
      <w:lvlText w:val="%1.%2."/>
      <w:lvlJc w:val="left"/>
      <w:pPr>
        <w:ind w:left="927" w:hanging="360"/>
      </w:pPr>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lvl w:ilvl="0">
      <w:start w:val="1"/>
      <w:numFmt w:val="decimal"/>
      <w:lvlText w:val="%1)"/>
      <w:lvlJc w:val="left"/>
      <w:pPr>
        <w:ind w:left="1415" w:hanging="855"/>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Fonts w:cs="OpenSymbol"/>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
    <w:lvl w:ilvl="0">
      <w:start w:val="1"/>
      <w:numFmt w:val="decimal"/>
      <w:lvlText w:val="%1."/>
      <w:lvlJc w:val="left"/>
      <w:pPr>
        <w:ind w:left="502"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400" w:hanging="21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ru-RU" w:eastAsia="zh-CN" w:bidi="ar-SA"/>
    </w:rPr>
  </w:style>
  <w:style w:type="paragraph" w:styleId="2">
    <w:name w:val="Heading 2"/>
    <w:basedOn w:val="Normal"/>
    <w:next w:val="Normal"/>
    <w:qFormat/>
    <w:pPr>
      <w:keepNext w:val="true"/>
      <w:numPr>
        <w:ilvl w:val="1"/>
        <w:numId w:val="1"/>
      </w:numPr>
      <w:jc w:val="center"/>
      <w:outlineLvl w:val="1"/>
    </w:pPr>
    <w:rPr>
      <w:sz w:val="28"/>
      <w:szCs w:val="20"/>
    </w:rPr>
  </w:style>
  <w:style w:type="paragraph" w:styleId="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9">
    <w:name w:val="Heading 9"/>
    <w:basedOn w:val="Normal"/>
    <w:next w:val="Normal"/>
    <w:qFormat/>
    <w:pPr>
      <w:numPr>
        <w:ilvl w:val="8"/>
        <w:numId w:val="1"/>
      </w:numPr>
      <w:spacing w:before="240" w:after="60"/>
      <w:outlineLvl w:val="8"/>
    </w:pPr>
    <w:rPr>
      <w:rFonts w:ascii="Cambria" w:hAnsi="Cambria" w:cs="Cambria"/>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rFonts w:cs="Times New Roman"/>
    </w:rPr>
  </w:style>
  <w:style w:type="character" w:styleId="WW8Num4z0">
    <w:name w:val="WW8Num4z0"/>
    <w:qFormat/>
    <w:rPr>
      <w:rFonts w:ascii="Symbol" w:hAnsi="Symbol" w:eastAsia="SimSun;宋体" w:cs="Symbol"/>
      <w:color w:val="000000"/>
      <w:sz w:val="24"/>
      <w:szCs w:val="24"/>
    </w:rPr>
  </w:style>
  <w:style w:type="character" w:styleId="WW8Num5z0">
    <w:name w:val="WW8Num5z0"/>
    <w:qFormat/>
    <w:rPr>
      <w:rFonts w:ascii="Times New Roman" w:hAnsi="Times New Roman" w:cs="Times New Roman"/>
      <w:sz w:val="24"/>
      <w:szCs w:val="24"/>
    </w:rPr>
  </w:style>
  <w:style w:type="character" w:styleId="WW8Num6z0">
    <w:name w:val="WW8Num6z0"/>
    <w:qFormat/>
    <w:rPr/>
  </w:style>
  <w:style w:type="character" w:styleId="WW8Num6z1">
    <w:name w:val="WW8Num6z1"/>
    <w:qFormat/>
    <w:rPr>
      <w:rFonts w:ascii="Times New Roman" w:hAnsi="Times New Roman" w:eastAsia="Times New Roman" w:cs="Times New Roman"/>
      <w:b w:val="false"/>
      <w:bCs/>
      <w:sz w:val="24"/>
      <w:szCs w:val="24"/>
      <w:lang w:val="ru-RU" w:bidi="ar-SA"/>
    </w:rPr>
  </w:style>
  <w:style w:type="character" w:styleId="WW8Num7z0">
    <w:name w:val="WW8Num7z0"/>
    <w:qFormat/>
    <w:rPr>
      <w:rFonts w:ascii="Wingdings" w:hAnsi="Wingdings" w:cs="Wingdings"/>
    </w:rPr>
  </w:style>
  <w:style w:type="character" w:styleId="WW8Num7z3">
    <w:name w:val="WW8Num7z3"/>
    <w:qFormat/>
    <w:rPr>
      <w:rFonts w:ascii="Symbol" w:hAnsi="Symbol" w:eastAsia="Times New Roman" w:cs="Symbol"/>
      <w:color w:val="000000"/>
      <w:sz w:val="24"/>
      <w:szCs w:val="24"/>
    </w:rPr>
  </w:style>
  <w:style w:type="character" w:styleId="WW8Num8z0">
    <w:name w:val="WW8Num8z0"/>
    <w:qFormat/>
    <w:rPr>
      <w:rFonts w:ascii="Times New Roman" w:hAnsi="Times New Roman" w:eastAsia="Times New Roman" w:cs="Times New Roman"/>
      <w:sz w:val="24"/>
      <w:szCs w:val="24"/>
    </w:rPr>
  </w:style>
  <w:style w:type="character" w:styleId="WW8Num9z0">
    <w:name w:val="WW8Num9z0"/>
    <w:qFormat/>
    <w:rPr/>
  </w:style>
  <w:style w:type="character" w:styleId="WW8Num10z0">
    <w:name w:val="WW8Num10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3">
    <w:name w:val="WW8Num5z3"/>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eastAsia="SimSun;宋体" w:cs="Symbol"/>
      <w:color w:val="000000"/>
      <w:sz w:val="24"/>
      <w:szCs w:val="2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cs="Times New Roman"/>
      <w:sz w:val="24"/>
      <w:szCs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eastAsia="Calibri"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rFonts w:ascii="Times New Roman" w:hAnsi="Times New Roman" w:cs="Times New Roman"/>
      <w:b w:val="false"/>
      <w:sz w:val="24"/>
      <w:szCs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cs="Times New Roman"/>
      <w:sz w:val="28"/>
    </w:rPr>
  </w:style>
  <w:style w:type="character" w:styleId="WW8Num23z1">
    <w:name w:val="WW8Num23z1"/>
    <w:qFormat/>
    <w:rPr>
      <w:rFonts w:cs="Times New Roman"/>
    </w:rPr>
  </w:style>
  <w:style w:type="character" w:styleId="WW8Num24z0">
    <w:name w:val="WW8Num24z0"/>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rFonts w:ascii="Times New Roman" w:hAnsi="Times New Roman" w:eastAsia="Times New Roman" w:cs="Times New Roman"/>
      <w:sz w:val="24"/>
      <w:szCs w:val="24"/>
    </w:rPr>
  </w:style>
  <w:style w:type="character" w:styleId="WW8Num26z1">
    <w:name w:val="WW8Num26z1"/>
    <w:qFormat/>
    <w:rPr>
      <w:rFonts w:cs="Times New Roman"/>
    </w:rPr>
  </w:style>
  <w:style w:type="character" w:styleId="WW8Num27z0">
    <w:name w:val="WW8Num27z0"/>
    <w:qFormat/>
    <w:rPr>
      <w:rFonts w:ascii="Times New Roman" w:hAnsi="Times New Roman" w:cs="Times New Roman"/>
      <w:sz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Style11">
    <w:name w:val="Основной шрифт абзаца"/>
    <w:qFormat/>
    <w:rPr/>
  </w:style>
  <w:style w:type="character" w:styleId="Style12">
    <w:name w:val="Основной текст Знак"/>
    <w:basedOn w:val="Style11"/>
    <w:qFormat/>
    <w:rPr>
      <w:b/>
      <w:lang w:bidi="ar-SA"/>
    </w:rPr>
  </w:style>
  <w:style w:type="character" w:styleId="Style13">
    <w:name w:val="Основной текст с отступом Знак"/>
    <w:qFormat/>
    <w:rPr>
      <w:sz w:val="24"/>
      <w:szCs w:val="24"/>
      <w:lang w:val="ru-RU" w:bidi="ar-SA"/>
    </w:rPr>
  </w:style>
  <w:style w:type="character" w:styleId="Style14">
    <w:name w:val="Интернет-ссылка"/>
    <w:basedOn w:val="Style11"/>
    <w:rPr>
      <w:color w:val="5BA149"/>
      <w:u w:val="single"/>
    </w:rPr>
  </w:style>
  <w:style w:type="character" w:styleId="Style15">
    <w:name w:val="Символ сноски"/>
    <w:basedOn w:val="Style11"/>
    <w:qFormat/>
    <w:rPr>
      <w:vertAlign w:val="superscript"/>
    </w:rPr>
  </w:style>
  <w:style w:type="character" w:styleId="Style16">
    <w:name w:val="Выделение жирным"/>
    <w:basedOn w:val="Style11"/>
    <w:qFormat/>
    <w:rPr>
      <w:rFonts w:ascii="Verdana" w:hAnsi="Verdana" w:cs="Times New Roman"/>
      <w:b/>
      <w:bCs/>
    </w:rPr>
  </w:style>
  <w:style w:type="character" w:styleId="Style17">
    <w:name w:val="Текст выноски Знак"/>
    <w:basedOn w:val="Style11"/>
    <w:qFormat/>
    <w:rPr>
      <w:rFonts w:ascii="Tahoma" w:hAnsi="Tahoma" w:eastAsia="Times New Roman" w:cs="Tahoma"/>
      <w:sz w:val="16"/>
      <w:szCs w:val="16"/>
    </w:rPr>
  </w:style>
  <w:style w:type="character" w:styleId="Style18">
    <w:name w:val="Верхний колонтитул Знак"/>
    <w:basedOn w:val="Style11"/>
    <w:qFormat/>
    <w:rPr>
      <w:rFonts w:eastAsia="Times New Roman"/>
      <w:sz w:val="24"/>
      <w:szCs w:val="24"/>
    </w:rPr>
  </w:style>
  <w:style w:type="character" w:styleId="Style19">
    <w:name w:val="Нижний колонтитул Знак"/>
    <w:basedOn w:val="Style11"/>
    <w:qFormat/>
    <w:rPr>
      <w:rFonts w:eastAsia="Times New Roman"/>
      <w:sz w:val="24"/>
      <w:szCs w:val="24"/>
    </w:rPr>
  </w:style>
  <w:style w:type="character" w:styleId="Blk">
    <w:name w:val="blk"/>
    <w:basedOn w:val="Style11"/>
    <w:qFormat/>
    <w:rPr/>
  </w:style>
  <w:style w:type="character" w:styleId="31">
    <w:name w:val="Заголовок 3 Знак"/>
    <w:basedOn w:val="Style11"/>
    <w:qFormat/>
    <w:rPr>
      <w:rFonts w:ascii="Cambria" w:hAnsi="Cambria" w:eastAsia="Times New Roman" w:cs="Times New Roman"/>
      <w:b/>
      <w:bCs/>
      <w:color w:val="4F81BD"/>
      <w:sz w:val="24"/>
      <w:szCs w:val="24"/>
    </w:rPr>
  </w:style>
  <w:style w:type="character" w:styleId="32">
    <w:name w:val="Основной текст с отступом 3 Знак"/>
    <w:basedOn w:val="Style11"/>
    <w:qFormat/>
    <w:rPr>
      <w:rFonts w:eastAsia="Times New Roman"/>
      <w:sz w:val="16"/>
      <w:szCs w:val="16"/>
    </w:rPr>
  </w:style>
  <w:style w:type="character" w:styleId="Style20">
    <w:name w:val="Привязка сноски"/>
    <w:rPr>
      <w:vertAlign w:val="superscript"/>
    </w:rPr>
  </w:style>
  <w:style w:type="character" w:styleId="Style21">
    <w:name w:val="Посещённая гиперссылка"/>
    <w:rPr>
      <w:color w:val="800080"/>
      <w:u w:val="single"/>
    </w:rPr>
  </w:style>
  <w:style w:type="character" w:styleId="Style22">
    <w:name w:val="Символ концевой сноски"/>
    <w:qFormat/>
    <w:rPr>
      <w:vertAlign w:val="superscript"/>
    </w:rPr>
  </w:style>
  <w:style w:type="character" w:styleId="WW">
    <w:name w:val="WW-Символ концевой сноски"/>
    <w:qFormat/>
    <w:rPr/>
  </w:style>
  <w:style w:type="character" w:styleId="Style23">
    <w:name w:val="Привязка концевой сноски"/>
    <w:rPr>
      <w:vertAlign w:val="superscript"/>
    </w:rPr>
  </w:style>
  <w:style w:type="character" w:styleId="Character20style">
    <w:name w:val="Character_20_style"/>
    <w:qFormat/>
    <w:rPr/>
  </w:style>
  <w:style w:type="character" w:styleId="Style24">
    <w:name w:val="Маркеры списка"/>
    <w:qFormat/>
    <w:rPr>
      <w:rFonts w:ascii="OpenSymbol" w:hAnsi="OpenSymbol" w:eastAsia="OpenSymbol" w:cs="OpenSymbol"/>
    </w:rPr>
  </w:style>
  <w:style w:type="character" w:styleId="ListLabel93">
    <w:name w:val="ListLabel 93"/>
    <w:qFormat/>
    <w:rPr>
      <w:rFonts w:ascii="Times New Roman" w:hAnsi="Times New Roman" w:cs="Symbol"/>
      <w:b/>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paragraph" w:styleId="Style25">
    <w:name w:val="Заголовок"/>
    <w:basedOn w:val="Normal"/>
    <w:next w:val="Style26"/>
    <w:qFormat/>
    <w:pPr>
      <w:keepNext w:val="true"/>
      <w:spacing w:before="240" w:after="120"/>
    </w:pPr>
    <w:rPr>
      <w:rFonts w:ascii="Liberation Sans;Arial" w:hAnsi="Liberation Sans;Arial" w:eastAsia="Microsoft YaHei" w:cs="Mangal"/>
      <w:sz w:val="28"/>
      <w:szCs w:val="28"/>
    </w:rPr>
  </w:style>
  <w:style w:type="paragraph" w:styleId="Style26">
    <w:name w:val="Body Text"/>
    <w:basedOn w:val="Normal"/>
    <w:pPr>
      <w:jc w:val="center"/>
    </w:pPr>
    <w:rPr>
      <w:b/>
      <w:sz w:val="20"/>
      <w:szCs w:val="20"/>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Style30">
    <w:name w:val="Знак Знак"/>
    <w:basedOn w:val="Normal"/>
    <w:qFormat/>
    <w:pPr>
      <w:spacing w:lineRule="exact" w:line="240" w:before="0" w:after="160"/>
    </w:pPr>
    <w:rPr>
      <w:rFonts w:ascii="Verdana" w:hAnsi="Verdana" w:cs="Verdana"/>
      <w:sz w:val="20"/>
      <w:szCs w:val="20"/>
      <w:lang w:val="en-US"/>
    </w:rPr>
  </w:style>
  <w:style w:type="paragraph" w:styleId="ConsPlusDocList">
    <w:name w:val="ConsPlusDocList"/>
    <w:qFormat/>
    <w:pPr>
      <w:widowControl/>
      <w:suppressAutoHyphens w:val="true"/>
      <w:kinsoku w:val="true"/>
      <w:overflowPunct w:val="true"/>
      <w:autoSpaceDE w:val="false"/>
      <w:bidi w:val="0"/>
    </w:pPr>
    <w:rPr>
      <w:rFonts w:ascii="Courier New" w:hAnsi="Courier New" w:eastAsia="SimSun;宋体" w:cs="Courier New"/>
      <w:color w:val="auto"/>
      <w:sz w:val="20"/>
      <w:szCs w:val="20"/>
      <w:lang w:val="ru-RU" w:eastAsia="zh-CN" w:bidi="ar-SA"/>
    </w:rPr>
  </w:style>
  <w:style w:type="paragraph" w:styleId="Default">
    <w:name w:val="Default"/>
    <w:basedOn w:val="Normal"/>
    <w:qFormat/>
    <w:pPr>
      <w:widowControl/>
      <w:suppressAutoHyphens w:val="true"/>
      <w:autoSpaceDE w:val="false"/>
    </w:pPr>
    <w:rPr>
      <w:rFonts w:ascii="Times New Roman" w:hAnsi="Times New Roman" w:eastAsia="SimSun;宋体" w:cs="Times New Roman"/>
      <w:color w:val="000000"/>
      <w:sz w:val="24"/>
      <w:szCs w:val="24"/>
      <w:lang w:val="ru-RU" w:eastAsia="zh-CN" w:bidi="ar-SA"/>
    </w:rPr>
  </w:style>
  <w:style w:type="paragraph" w:styleId="Style31">
    <w:name w:val="Обычный (веб)"/>
    <w:basedOn w:val="Normal"/>
    <w:qFormat/>
    <w:pPr>
      <w:spacing w:before="0" w:after="75"/>
    </w:pPr>
    <w:rPr>
      <w:rFonts w:ascii="Verdana" w:hAnsi="Verdana" w:eastAsia="Calibri" w:cs="Verdana"/>
      <w:color w:val="000000"/>
      <w:sz w:val="18"/>
      <w:szCs w:val="18"/>
    </w:rPr>
  </w:style>
  <w:style w:type="paragraph" w:styleId="ConsPlusNormal">
    <w:name w:val="ConsPlusNormal"/>
    <w:qFormat/>
    <w:pPr>
      <w:widowControl/>
      <w:suppressAutoHyphens w:val="true"/>
      <w:kinsoku w:val="true"/>
      <w:overflowPunct w:val="true"/>
      <w:autoSpaceDE w:val="false"/>
      <w:bidi w:val="0"/>
    </w:pPr>
    <w:rPr>
      <w:rFonts w:ascii="Arial" w:hAnsi="Arial" w:eastAsia="SimSun;宋体" w:cs="Arial"/>
      <w:color w:val="auto"/>
      <w:sz w:val="20"/>
      <w:szCs w:val="20"/>
      <w:lang w:val="ru-RU" w:eastAsia="zh-CN" w:bidi="ar-SA"/>
    </w:rPr>
  </w:style>
  <w:style w:type="paragraph" w:styleId="ConsPlusTitlePage">
    <w:name w:val="ConsPlusTitlePage"/>
    <w:qFormat/>
    <w:pPr>
      <w:widowControl/>
      <w:suppressAutoHyphens w:val="true"/>
      <w:kinsoku w:val="true"/>
      <w:overflowPunct w:val="true"/>
      <w:autoSpaceDE w:val="false"/>
      <w:bidi w:val="0"/>
    </w:pPr>
    <w:rPr>
      <w:rFonts w:ascii="Tahoma" w:hAnsi="Tahoma" w:eastAsia="SimSun;宋体" w:cs="Tahoma"/>
      <w:color w:val="auto"/>
      <w:sz w:val="20"/>
      <w:szCs w:val="20"/>
      <w:lang w:val="ru-RU" w:eastAsia="zh-CN" w:bidi="ar-SA"/>
    </w:rPr>
  </w:style>
  <w:style w:type="paragraph" w:styleId="Style32">
    <w:name w:val="Body Text Indent"/>
    <w:basedOn w:val="Normal"/>
    <w:pPr>
      <w:spacing w:before="0" w:after="120"/>
      <w:ind w:left="283" w:right="0" w:hanging="0"/>
    </w:pPr>
    <w:rPr>
      <w:rFonts w:eastAsia="SimSun;宋体"/>
    </w:rPr>
  </w:style>
  <w:style w:type="paragraph" w:styleId="Style33">
    <w:name w:val="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34">
    <w:name w:val="Footnote Text"/>
    <w:basedOn w:val="Normal"/>
    <w:pPr/>
    <w:rPr>
      <w:sz w:val="20"/>
      <w:szCs w:val="20"/>
    </w:rPr>
  </w:style>
  <w:style w:type="paragraph" w:styleId="Heading">
    <w:name w:val="Heading"/>
    <w:qFormat/>
    <w:pPr>
      <w:widowControl w:val="false"/>
      <w:suppressAutoHyphens w:val="true"/>
      <w:kinsoku w:val="true"/>
      <w:overflowPunct w:val="true"/>
      <w:autoSpaceDE w:val="false"/>
      <w:bidi w:val="0"/>
    </w:pPr>
    <w:rPr>
      <w:rFonts w:ascii="Arial" w:hAnsi="Arial" w:eastAsia="Times New Roman" w:cs="Arial"/>
      <w:b/>
      <w:bCs/>
      <w:color w:val="auto"/>
      <w:sz w:val="22"/>
      <w:szCs w:val="22"/>
      <w:lang w:val="ru-RU" w:eastAsia="zh-CN" w:bidi="ar-SA"/>
    </w:rPr>
  </w:style>
  <w:style w:type="paragraph" w:styleId="Style35">
    <w:name w:val="Текст выноски"/>
    <w:basedOn w:val="Normal"/>
    <w:qFormat/>
    <w:pPr/>
    <w:rPr>
      <w:rFonts w:ascii="Tahoma" w:hAnsi="Tahoma" w:cs="Tahoma"/>
      <w:sz w:val="16"/>
      <w:szCs w:val="16"/>
    </w:rPr>
  </w:style>
  <w:style w:type="paragraph" w:styleId="Style36">
    <w:name w:val="Header"/>
    <w:basedOn w:val="Normal"/>
    <w:pPr/>
    <w:rPr/>
  </w:style>
  <w:style w:type="paragraph" w:styleId="Style37">
    <w:name w:val="Footer"/>
    <w:basedOn w:val="Normal"/>
    <w:pPr/>
    <w:rPr/>
  </w:style>
  <w:style w:type="paragraph" w:styleId="Style38">
    <w:name w:val="Абзац списка"/>
    <w:basedOn w:val="Normal"/>
    <w:qFormat/>
    <w:pPr>
      <w:spacing w:before="0" w:after="0"/>
      <w:ind w:left="720" w:right="0" w:hanging="0"/>
      <w:contextualSpacing/>
    </w:pPr>
    <w:rPr/>
  </w:style>
  <w:style w:type="paragraph" w:styleId="6">
    <w:name w:val="Акт 6 пт"/>
    <w:basedOn w:val="Normal"/>
    <w:qFormat/>
    <w:pPr>
      <w:suppressAutoHyphens w:val="true"/>
      <w:spacing w:before="120" w:after="0"/>
      <w:ind w:left="0" w:right="0" w:firstLine="709"/>
      <w:jc w:val="both"/>
    </w:pPr>
    <w:rPr>
      <w:sz w:val="28"/>
      <w:szCs w:val="20"/>
    </w:rPr>
  </w:style>
  <w:style w:type="paragraph" w:styleId="Style39">
    <w:name w:val="Без интервала"/>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ru-RU" w:eastAsia="zh-CN" w:bidi="ar-SA"/>
    </w:rPr>
  </w:style>
  <w:style w:type="paragraph" w:styleId="ConsPlusCell">
    <w:name w:val="ConsPlusCell"/>
    <w:qFormat/>
    <w:pPr>
      <w:widowControl w:val="false"/>
      <w:suppressAutoHyphens w:val="true"/>
      <w:kinsoku w:val="true"/>
      <w:overflowPunct w:val="true"/>
      <w:autoSpaceDE w:val="false"/>
      <w:bidi w:val="0"/>
    </w:pPr>
    <w:rPr>
      <w:rFonts w:ascii="Arial" w:hAnsi="Arial" w:eastAsia="Times New Roman" w:cs="Arial"/>
      <w:color w:val="auto"/>
      <w:sz w:val="20"/>
      <w:szCs w:val="20"/>
      <w:lang w:val="ru-RU" w:eastAsia="zh-CN" w:bidi="ar-SA"/>
    </w:rPr>
  </w:style>
  <w:style w:type="paragraph" w:styleId="ConsNormal">
    <w:name w:val="ConsNormal"/>
    <w:qFormat/>
    <w:pPr>
      <w:widowControl w:val="false"/>
      <w:suppressAutoHyphens w:val="true"/>
      <w:kinsoku w:val="true"/>
      <w:overflowPunct w:val="true"/>
      <w:autoSpaceDE w:val="false"/>
      <w:bidi w:val="0"/>
      <w:ind w:left="0" w:right="0" w:firstLine="720"/>
    </w:pPr>
    <w:rPr>
      <w:rFonts w:ascii="Arial" w:hAnsi="Arial" w:eastAsia="Times New Roman" w:cs="Arial"/>
      <w:color w:val="auto"/>
      <w:sz w:val="20"/>
      <w:szCs w:val="20"/>
      <w:lang w:val="ru-RU" w:eastAsia="zh-CN" w:bidi="ar-SA"/>
    </w:rPr>
  </w:style>
  <w:style w:type="paragraph" w:styleId="33">
    <w:name w:val="Основной текст с отступом 3"/>
    <w:basedOn w:val="Normal"/>
    <w:qFormat/>
    <w:pPr>
      <w:spacing w:before="0" w:after="120"/>
      <w:ind w:left="283" w:right="0" w:hanging="0"/>
    </w:pPr>
    <w:rPr>
      <w:sz w:val="16"/>
      <w:szCs w:val="16"/>
    </w:rPr>
  </w:style>
  <w:style w:type="paragraph" w:styleId="Style40">
    <w:name w:val="Содержимое таблицы"/>
    <w:basedOn w:val="Normal"/>
    <w:qFormat/>
    <w:pPr>
      <w:suppressLineNumbers/>
    </w:pPr>
    <w:rPr/>
  </w:style>
  <w:style w:type="paragraph" w:styleId="Style41">
    <w:name w:val="Заголовок таблицы"/>
    <w:basedOn w:val="Style40"/>
    <w:qFormat/>
    <w:pPr>
      <w:suppressLineNumbers/>
      <w:jc w:val="center"/>
    </w:pPr>
    <w:rPr>
      <w:b/>
      <w:bCs/>
    </w:rPr>
  </w:style>
  <w:style w:type="paragraph" w:styleId="21">
    <w:name w:val="Основной текст с отступом 2"/>
    <w:basedOn w:val="Normal"/>
    <w:qFormat/>
    <w:pPr>
      <w:spacing w:lineRule="auto" w:line="480" w:before="0" w:after="120"/>
      <w:ind w:left="283" w:right="0" w:hanging="0"/>
    </w:pPr>
    <w:rPr>
      <w:sz w:val="20"/>
      <w:szCs w:val="20"/>
    </w:rPr>
  </w:style>
  <w:style w:type="paragraph" w:styleId="NormalWeb">
    <w:name w:val="Normal (Web)"/>
    <w:basedOn w:val="Normal"/>
    <w:qFormat/>
    <w:pPr>
      <w:spacing w:before="0" w:after="75"/>
    </w:pPr>
    <w:rPr>
      <w:rFonts w:ascii="Verdana" w:hAnsi="Verdana" w:eastAsia="Calibri"/>
      <w:color w:val="000000"/>
      <w:sz w:val="18"/>
      <w:szCs w:val="18"/>
    </w:rPr>
  </w:style>
  <w:style w:type="paragraph" w:styleId="ListParagraph">
    <w:name w:val="List Paragraph"/>
    <w:basedOn w:val="Normal"/>
    <w:qFormat/>
    <w:pPr>
      <w:spacing w:lineRule="auto" w:line="360" w:before="0" w:after="0"/>
      <w:ind w:left="720" w:right="0" w:firstLine="720"/>
      <w:contextualSpacing/>
    </w:pPr>
    <w:rPr>
      <w:sz w:val="28"/>
      <w:szCs w:val="20"/>
    </w:rPr>
  </w:style>
  <w:style w:type="paragraph" w:styleId="Style42">
    <w:name w:val="Title"/>
    <w:basedOn w:val="Normal"/>
    <w:qFormat/>
    <w:pPr>
      <w:jc w:val="center"/>
    </w:pPr>
    <w:rPr/>
  </w:style>
  <w:style w:type="paragraph" w:styleId="ConsNonformat">
    <w:name w:val="ConsNonformat"/>
    <w:qFormat/>
    <w:pPr>
      <w:widowControl w:val="false"/>
      <w:kinsoku w:val="true"/>
      <w:overflowPunct w:val="true"/>
      <w:autoSpaceDE w:val="true"/>
      <w:bidi w:val="0"/>
      <w:jc w:val="left"/>
    </w:pPr>
    <w:rPr>
      <w:rFonts w:ascii="Courier New" w:hAnsi="Courier New" w:eastAsia="Times New Roman" w:cs="Times New Roman"/>
      <w:color w:val="00000A"/>
      <w:kern w:val="0"/>
      <w:sz w:val="24"/>
      <w:szCs w:val="20"/>
      <w:lang w:val="ru-RU" w:eastAsia="ru-RU" w:bidi="ar-SA"/>
    </w:rPr>
  </w:style>
  <w:style w:type="paragraph" w:styleId="NoSpacing">
    <w:name w:val="No Spacing"/>
    <w:qFormat/>
    <w:pPr>
      <w:widowControl/>
      <w:kinsoku w:val="true"/>
      <w:overflowPunct w:val="true"/>
      <w:autoSpaceDE w:val="true"/>
      <w:bidi w:val="0"/>
      <w:jc w:val="left"/>
    </w:pPr>
    <w:rPr>
      <w:rFonts w:eastAsia="Times New Roman" w:ascii="Liberation Serif" w:hAnsi="Liberation Serif" w:cs="Mangal"/>
      <w:color w:val="auto"/>
      <w:sz w:val="24"/>
      <w:szCs w:val="24"/>
      <w:lang w:val="ru-RU"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package" Target="embeddings/oleObject1.xlsx"/><Relationship Id="rId4" Type="http://schemas.openxmlformats.org/officeDocument/2006/relationships/image" Target="media/image2.emf"/><Relationship Id="rId5" Type="http://schemas.openxmlformats.org/officeDocument/2006/relationships/chart" Target="charts/chart1.xml"/><Relationship Id="rId6" Type="http://schemas.openxmlformats.org/officeDocument/2006/relationships/package" Target="embeddings/oleObject2.xlsx"/><Relationship Id="rId7" Type="http://schemas.openxmlformats.org/officeDocument/2006/relationships/image" Target="media/image3.emf"/><Relationship Id="rId8" Type="http://schemas.openxmlformats.org/officeDocument/2006/relationships/chart" Target="charts/chart2.xml"/><Relationship Id="rId9" Type="http://schemas.openxmlformats.org/officeDocument/2006/relationships/package" Target="embeddings/oleObject3.xlsx"/><Relationship Id="rId10" Type="http://schemas.openxmlformats.org/officeDocument/2006/relationships/image" Target="media/image4.emf"/><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package" Target="embeddings/oleObject4.xlsx"/><Relationship Id="rId14" Type="http://schemas.openxmlformats.org/officeDocument/2006/relationships/image" Target="media/image5.emf"/><Relationship Id="rId15" Type="http://schemas.openxmlformats.org/officeDocument/2006/relationships/package" Target="embeddings/oleObject5.xlsx"/><Relationship Id="rId16" Type="http://schemas.openxmlformats.org/officeDocument/2006/relationships/image" Target="media/image6.emf"/><Relationship Id="rId17" Type="http://schemas.openxmlformats.org/officeDocument/2006/relationships/package" Target="embeddings/oleObject6.xlsx"/><Relationship Id="rId18" Type="http://schemas.openxmlformats.org/officeDocument/2006/relationships/image" Target="media/image7.emf"/><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45"/>
      <c:rAngAx val="1"/>
      <c:perspective val="40"/>
    </c:view3D>
    <c:floor>
      <c:spPr>
        <a:noFill/>
        <a:ln>
          <a:noFill/>
        </a:ln>
      </c:spPr>
    </c:floor>
    <c:sideWall>
      <c:spPr>
        <a:noFill/>
        <a:ln>
          <a:solidFill>
            <a:srgbClr val="b3b3b3"/>
          </a:solidFill>
        </a:ln>
      </c:spPr>
    </c:sideWall>
    <c:backWall>
      <c:spPr>
        <a:noFill/>
        <a:ln>
          <a:solidFill>
            <a:srgbClr val="b3b3b3"/>
          </a:solidFill>
        </a:ln>
      </c:spPr>
    </c:backWall>
    <c:plotArea>
      <c:layout>
        <c:manualLayout>
          <c:layoutTarget val="inner"/>
          <c:xMode val="edge"/>
          <c:yMode val="edge"/>
          <c:x val="0.0546401676009286"/>
          <c:y val="0.0748455252142715"/>
          <c:w val="0.94513334465772"/>
          <c:h val="0.853298784133944"/>
        </c:manualLayout>
      </c:layout>
      <c:bar3DChart>
        <c:barDir val="col"/>
        <c:grouping val="clustered"/>
        <c:varyColors val="0"/>
        <c:ser>
          <c:idx val="0"/>
          <c:order val="0"/>
          <c:tx>
            <c:strRef>
              <c:f>label 0</c:f>
              <c:strCache>
                <c:ptCount val="1"/>
                <c:pt idx="0">
                  <c:v>Доходы бюджета</c:v>
                </c:pt>
              </c:strCache>
            </c:strRef>
          </c:tx>
          <c:spPr>
            <a:solidFill>
              <a:srgbClr val="bce4e5"/>
            </a:solidFill>
            <a:ln>
              <a:noFill/>
            </a:ln>
          </c:spPr>
          <c:invertIfNegative val="0"/>
          <c:dLbls>
            <c:numFmt formatCode="General" sourceLinked="1"/>
            <c:txPr>
              <a:bodyPr/>
              <a:lstStyle/>
              <a:p>
                <a:pPr>
                  <a:defRPr b="0" sz="1000" spc="-1" strike="noStrike">
                    <a:latin typeface="Times New Roman"/>
                  </a:defRPr>
                </a:pPr>
              </a:p>
            </c:txPr>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0</c:f>
              <c:numCache>
                <c:formatCode>General</c:formatCode>
                <c:ptCount val="3"/>
                <c:pt idx="0">
                  <c:v>10294.8</c:v>
                </c:pt>
                <c:pt idx="1">
                  <c:v>7553.88</c:v>
                </c:pt>
                <c:pt idx="2">
                  <c:v>5271.29</c:v>
                </c:pt>
              </c:numCache>
            </c:numRef>
          </c:val>
        </c:ser>
        <c:ser>
          <c:idx val="1"/>
          <c:order val="1"/>
          <c:tx>
            <c:strRef>
              <c:f>label 1</c:f>
              <c:strCache>
                <c:ptCount val="1"/>
                <c:pt idx="0">
                  <c:v>Расходы бюджета</c:v>
                </c:pt>
              </c:strCache>
            </c:strRef>
          </c:tx>
          <c:spPr>
            <a:pattFill prst="wdUpDiag">
              <a:fgClr>
                <a:srgbClr val="b2b2b2"/>
              </a:fgClr>
              <a:bgClr>
                <a:srgbClr val="fcd4d1"/>
              </a:bgClr>
            </a:pattFill>
            <a:ln>
              <a:noFill/>
            </a:ln>
          </c:spPr>
          <c:invertIfNegative val="0"/>
          <c:dPt>
            <c:idx val="2"/>
            <c:invertIfNegative val="0"/>
            <c:spPr>
              <a:pattFill prst="wdUpDiag">
                <a:fgClr>
                  <a:srgbClr val="b2b2b2"/>
                </a:fgClr>
                <a:bgClr>
                  <a:srgbClr val="fcd4d1"/>
                </a:bgClr>
              </a:pattFill>
              <a:ln>
                <a:noFill/>
              </a:ln>
            </c:spPr>
          </c:dPt>
          <c:dLbls>
            <c:numFmt formatCode="General" sourceLinked="1"/>
            <c:dLbl>
              <c:idx val="2"/>
              <c:txPr>
                <a:bodyPr rot="-5400000"/>
                <a:lstStyle/>
                <a:p>
                  <a:pPr>
                    <a:defRPr b="0" sz="1000" spc="-1" strike="noStrike">
                      <a:latin typeface="Times New Roman"/>
                    </a:defRPr>
                  </a:pPr>
                </a:p>
              </c:txPr>
              <c:showLegendKey val="0"/>
              <c:showVal val="1"/>
              <c:showCatName val="0"/>
              <c:showSerName val="0"/>
              <c:showPercent val="0"/>
            </c:dLbl>
            <c:txPr>
              <a:bodyPr rot="-5400000"/>
              <a:lstStyle/>
              <a:p>
                <a:pPr>
                  <a:defRPr b="0" sz="1000" spc="-1" strike="noStrike">
                    <a:latin typeface="Times New Roman"/>
                  </a:defRPr>
                </a:pPr>
              </a:p>
            </c:txPr>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1</c:f>
              <c:numCache>
                <c:formatCode>General</c:formatCode>
                <c:ptCount val="3"/>
                <c:pt idx="0">
                  <c:v>17157.87</c:v>
                </c:pt>
                <c:pt idx="1">
                  <c:v>13586.01</c:v>
                </c:pt>
                <c:pt idx="2">
                  <c:v>10404.06</c:v>
                </c:pt>
              </c:numCache>
            </c:numRef>
          </c:val>
        </c:ser>
        <c:ser>
          <c:idx val="2"/>
          <c:order val="2"/>
          <c:tx>
            <c:strRef>
              <c:f>label 2</c:f>
              <c:strCache>
                <c:ptCount val="1"/>
                <c:pt idx="0">
                  <c:v>Дефицит (-), профицит (+)</c:v>
                </c:pt>
              </c:strCache>
            </c:strRef>
          </c:tx>
          <c:spPr>
            <a:solidFill>
              <a:srgbClr val="ffd320"/>
            </a:solidFill>
            <a:ln>
              <a:noFill/>
            </a:ln>
          </c:spPr>
          <c:invertIfNegative val="0"/>
          <c:dPt>
            <c:idx val="2"/>
            <c:invertIfNegative val="0"/>
            <c:spPr>
              <a:solidFill>
                <a:srgbClr val="ffd320"/>
              </a:solidFill>
              <a:ln>
                <a:noFill/>
              </a:ln>
            </c:spPr>
          </c:dPt>
          <c:dLbls>
            <c:numFmt formatCode="General" sourceLinked="1"/>
            <c:dLbl>
              <c:idx val="2"/>
              <c:txPr>
                <a:bodyPr/>
                <a:lstStyle/>
                <a:p>
                  <a:pPr>
                    <a:defRPr b="0" sz="1000" spc="-1" strike="noStrike">
                      <a:latin typeface="Times New Roman"/>
                    </a:defRPr>
                  </a:pPr>
                </a:p>
              </c:txPr>
              <c:showLegendKey val="0"/>
              <c:showVal val="1"/>
              <c:showCatName val="0"/>
              <c:showSerName val="0"/>
              <c:showPercent val="0"/>
            </c:dLbl>
            <c:txPr>
              <a:bodyPr/>
              <a:lstStyle/>
              <a:p>
                <a:pPr>
                  <a:defRPr b="0" sz="1000" spc="-1" strike="noStrike">
                    <a:latin typeface="Times New Roman"/>
                  </a:defRPr>
                </a:pPr>
              </a:p>
            </c:txPr>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2</c:f>
              <c:numCache>
                <c:formatCode>General</c:formatCode>
                <c:ptCount val="3"/>
                <c:pt idx="0">
                  <c:v>-6863.07</c:v>
                </c:pt>
                <c:pt idx="1">
                  <c:v>-6032.13</c:v>
                </c:pt>
                <c:pt idx="2">
                  <c:v>-5132.77</c:v>
                </c:pt>
              </c:numCache>
            </c:numRef>
          </c:val>
        </c:ser>
        <c:gapWidth val="100"/>
        <c:shape val="cylinder"/>
        <c:axId val="27054303"/>
        <c:axId val="84846379"/>
        <c:axId val="0"/>
      </c:bar3DChart>
      <c:catAx>
        <c:axId val="27054303"/>
        <c:scaling>
          <c:orientation val="minMax"/>
        </c:scaling>
        <c:delete val="0"/>
        <c:axPos val="b"/>
        <c:numFmt formatCode="DD/MM/YYYY" sourceLinked="1"/>
        <c:majorTickMark val="out"/>
        <c:minorTickMark val="none"/>
        <c:tickLblPos val="low"/>
        <c:spPr>
          <a:ln>
            <a:solidFill>
              <a:srgbClr val="b3b3b3"/>
            </a:solidFill>
          </a:ln>
        </c:spPr>
        <c:txPr>
          <a:bodyPr/>
          <a:lstStyle/>
          <a:p>
            <a:pPr>
              <a:defRPr b="0" sz="1100" spc="-1" strike="noStrike">
                <a:latin typeface="Times New Roman"/>
              </a:defRPr>
            </a:pPr>
          </a:p>
        </c:txPr>
        <c:crossAx val="84846379"/>
        <c:crosses val="autoZero"/>
        <c:auto val="1"/>
        <c:lblAlgn val="ctr"/>
        <c:lblOffset val="100"/>
      </c:catAx>
      <c:valAx>
        <c:axId val="84846379"/>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800" spc="-1" strike="noStrike">
                <a:latin typeface="Arial"/>
              </a:defRPr>
            </a:pPr>
          </a:p>
        </c:txPr>
        <c:crossAx val="27054303"/>
        <c:crossesAt val="1"/>
      </c:valAx>
    </c:plotArea>
    <c:legend>
      <c:layout>
        <c:manualLayout>
          <c:xMode val="edge"/>
          <c:yMode val="edge"/>
          <c:x val="0.681105260177793"/>
          <c:y val="0.0874028303767192"/>
          <c:w val="0.318686296715742"/>
          <c:h val="0.22585467955746"/>
        </c:manualLayout>
      </c:layout>
      <c:spPr>
        <a:noFill/>
        <a:ln>
          <a:noFill/>
        </a:ln>
      </c:spPr>
      <c:txPr>
        <a:bodyPr/>
        <a:lstStyle/>
        <a:p>
          <a:pPr>
            <a:defRPr b="0" sz="1000" spc="-1" strike="noStrike">
              <a:latin typeface="Arial"/>
            </a:defRPr>
          </a:pPr>
        </a:p>
      </c:txPr>
    </c:legend>
    <c:plotVisOnly val="1"/>
    <c:dispBlanksAs val="gap"/>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Налоговые и неналоговые доходы</c:v>
                </c:pt>
              </c:strCache>
            </c:strRef>
          </c:tx>
          <c:spPr>
            <a:solidFill>
              <a:srgbClr val="fff200"/>
            </a:solidFill>
            <a:ln>
              <a:solidFill>
                <a:srgbClr val="000000"/>
              </a:solidFill>
            </a:ln>
          </c:spPr>
          <c:invertIfNegative val="0"/>
          <c:dLbls>
            <c:numFmt formatCode="General" sourceLinked="1"/>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3"/>
                <c:pt idx="0">
                  <c:v>2017 год</c:v>
                </c:pt>
                <c:pt idx="1">
                  <c:v>2018 год (план)</c:v>
                </c:pt>
                <c:pt idx="2">
                  <c:v>2019 год (проект)</c:v>
                </c:pt>
              </c:strCache>
            </c:strRef>
          </c:cat>
          <c:val>
            <c:numRef>
              <c:f>0</c:f>
              <c:numCache>
                <c:formatCode>General</c:formatCode>
                <c:ptCount val="3"/>
                <c:pt idx="0">
                  <c:v>5270</c:v>
                </c:pt>
                <c:pt idx="1">
                  <c:v>5296.33</c:v>
                </c:pt>
                <c:pt idx="2">
                  <c:v>4492.2</c:v>
                </c:pt>
              </c:numCache>
            </c:numRef>
          </c:val>
        </c:ser>
        <c:ser>
          <c:idx val="1"/>
          <c:order val="1"/>
          <c:tx>
            <c:strRef>
              <c:f>label 1</c:f>
              <c:strCache>
                <c:ptCount val="1"/>
                <c:pt idx="0">
                  <c:v>Безвозмездные поступления</c:v>
                </c:pt>
              </c:strCache>
            </c:strRef>
          </c:tx>
          <c:spPr>
            <a:solidFill>
              <a:srgbClr val="ff420e"/>
            </a:solidFill>
            <a:ln>
              <a:solidFill>
                <a:srgbClr val="000000"/>
              </a:solidFill>
            </a:ln>
          </c:spPr>
          <c:invertIfNegative val="0"/>
          <c:dLbls>
            <c:numFmt formatCode="General" sourceLinked="1"/>
            <c:txPr>
              <a:bodyPr/>
              <a:lstStyle/>
              <a:p>
                <a:pPr>
                  <a:defRPr b="0" sz="1000" spc="-1" strike="noStrike">
                    <a:latin typeface="Arial"/>
                  </a:defRPr>
                </a:pPr>
              </a:p>
            </c:txPr>
            <c:dLblPos val="ctr"/>
            <c:showLegendKey val="0"/>
            <c:showVal val="1"/>
            <c:showCatName val="0"/>
            <c:showSerName val="0"/>
            <c:showPercent val="0"/>
            <c:showLeaderLines val="0"/>
          </c:dLbls>
          <c:cat>
            <c:strRef>
              <c:f>categories</c:f>
              <c:strCache>
                <c:ptCount val="3"/>
                <c:pt idx="0">
                  <c:v>2017 год</c:v>
                </c:pt>
                <c:pt idx="1">
                  <c:v>2018 год (план)</c:v>
                </c:pt>
                <c:pt idx="2">
                  <c:v>2019 год (проект)</c:v>
                </c:pt>
              </c:strCache>
            </c:strRef>
          </c:cat>
          <c:val>
            <c:numRef>
              <c:f>1</c:f>
              <c:numCache>
                <c:formatCode>General</c:formatCode>
                <c:ptCount val="3"/>
                <c:pt idx="0">
                  <c:v>5024.8</c:v>
                </c:pt>
                <c:pt idx="1">
                  <c:v>2257.55</c:v>
                </c:pt>
                <c:pt idx="2">
                  <c:v>779.09</c:v>
                </c:pt>
              </c:numCache>
            </c:numRef>
          </c:val>
        </c:ser>
        <c:gapWidth val="100"/>
        <c:overlap val="100"/>
        <c:axId val="29172244"/>
        <c:axId val="96877911"/>
      </c:barChart>
      <c:catAx>
        <c:axId val="29172244"/>
        <c:scaling>
          <c:orientation val="minMax"/>
        </c:scaling>
        <c:delete val="0"/>
        <c:axPos val="b"/>
        <c:numFmt formatCode="DD/MM/YYYY" sourceLinked="1"/>
        <c:majorTickMark val="out"/>
        <c:minorTickMark val="none"/>
        <c:tickLblPos val="nextTo"/>
        <c:spPr>
          <a:ln>
            <a:solidFill>
              <a:srgbClr val="b3b3b3"/>
            </a:solidFill>
          </a:ln>
        </c:spPr>
        <c:txPr>
          <a:bodyPr/>
          <a:lstStyle/>
          <a:p>
            <a:pPr>
              <a:defRPr b="0" sz="1000" spc="-1" strike="noStrike">
                <a:latin typeface="Arial"/>
              </a:defRPr>
            </a:pPr>
          </a:p>
        </c:txPr>
        <c:crossAx val="96877911"/>
        <c:crosses val="autoZero"/>
        <c:auto val="1"/>
        <c:lblAlgn val="ctr"/>
        <c:lblOffset val="100"/>
      </c:catAx>
      <c:valAx>
        <c:axId val="96877911"/>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29172244"/>
        <c:crosses val="autoZero"/>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25"/>
      <c:rAngAx val="1"/>
      <c:perspective val="40"/>
    </c:view3D>
    <c:floor>
      <c:spPr>
        <a:noFill/>
        <a:ln>
          <a:noFill/>
        </a:ln>
      </c:spPr>
    </c:floor>
    <c:sideWall>
      <c:spPr>
        <a:noFill/>
        <a:ln>
          <a:solidFill>
            <a:srgbClr val="b3b3b3"/>
          </a:solidFill>
        </a:ln>
      </c:spPr>
    </c:sideWall>
    <c:backWall>
      <c:spPr>
        <a:noFill/>
        <a:ln>
          <a:solidFill>
            <a:srgbClr val="b3b3b3"/>
          </a:solidFill>
        </a:ln>
      </c:spPr>
    </c:backWall>
    <c:plotArea>
      <c:bar3DChart>
        <c:barDir val="col"/>
        <c:grouping val="clustered"/>
        <c:varyColors val="0"/>
        <c:ser>
          <c:idx val="0"/>
          <c:order val="0"/>
          <c:tx>
            <c:strRef>
              <c:f>label 0</c:f>
              <c:strCache>
                <c:ptCount val="1"/>
                <c:pt idx="0">
                  <c:v>2017 год (факт)</c:v>
                </c:pt>
              </c:strCache>
            </c:strRef>
          </c:tx>
          <c:spPr>
            <a:pattFill prst="wdUpDiag">
              <a:fgClr>
                <a:srgbClr val="000000"/>
              </a:fgClr>
              <a:bgClr>
                <a:srgbClr val="87ceeb"/>
              </a:bgClr>
            </a:pattFill>
            <a:ln>
              <a:solidFill>
                <a:srgbClr val="000000"/>
              </a:solidFill>
            </a:ln>
          </c:spPr>
          <c:invertIfNegative val="0"/>
          <c:dPt>
            <c:idx val="1"/>
            <c:invertIfNegative val="0"/>
            <c:spPr>
              <a:pattFill prst="wdUpDiag">
                <a:fgClr>
                  <a:srgbClr val="000000"/>
                </a:fgClr>
                <a:bgClr>
                  <a:srgbClr val="87ceeb"/>
                </a:bgClr>
              </a:pattFill>
              <a:ln>
                <a:solidFill>
                  <a:srgbClr val="000000"/>
                </a:solidFill>
              </a:ln>
            </c:spPr>
          </c:dPt>
          <c:dLbls>
            <c:numFmt formatCode="General" sourceLinked="1"/>
            <c:dLbl>
              <c:idx val="1"/>
              <c:txPr>
                <a:bodyPr/>
                <a:lstStyle/>
                <a:p>
                  <a:pPr>
                    <a:defRPr b="0" sz="1000" spc="-1" strike="noStrike">
                      <a:latin typeface="Arial"/>
                    </a:defRPr>
                  </a:pPr>
                </a:p>
              </c:txPr>
              <c:showLegendKey val="0"/>
              <c:showVal val="1"/>
              <c:showCatName val="0"/>
              <c:showSerName val="0"/>
              <c:showPercent val="0"/>
            </c:dLbl>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0</c:f>
              <c:numCache>
                <c:formatCode>General</c:formatCode>
                <c:ptCount val="2"/>
                <c:pt idx="0">
                  <c:v>5126.17</c:v>
                </c:pt>
                <c:pt idx="1">
                  <c:v>144.55</c:v>
                </c:pt>
              </c:numCache>
            </c:numRef>
          </c:val>
        </c:ser>
        <c:ser>
          <c:idx val="1"/>
          <c:order val="1"/>
          <c:tx>
            <c:strRef>
              <c:f>label 1</c:f>
              <c:strCache>
                <c:ptCount val="1"/>
                <c:pt idx="0">
                  <c:v>2018 год (план)</c:v>
                </c:pt>
              </c:strCache>
            </c:strRef>
          </c:tx>
          <c:spPr>
            <a:solidFill>
              <a:srgbClr val="ff420e"/>
            </a:solidFill>
            <a:ln>
              <a:solidFill>
                <a:srgbClr val="000000"/>
              </a:solidFill>
            </a:ln>
          </c:spPr>
          <c:invertIfNegative val="0"/>
          <c:dPt>
            <c:idx val="0"/>
            <c:invertIfNegative val="0"/>
            <c:spPr>
              <a:solidFill>
                <a:srgbClr val="ff420e"/>
              </a:solidFill>
              <a:ln>
                <a:solidFill>
                  <a:srgbClr val="000000"/>
                </a:solidFill>
              </a:ln>
            </c:spPr>
          </c:dPt>
          <c:dPt>
            <c:idx val="1"/>
            <c:invertIfNegative val="0"/>
            <c:spPr>
              <a:solidFill>
                <a:srgbClr val="ff420e"/>
              </a:solidFill>
              <a:ln>
                <a:solidFill>
                  <a:srgbClr val="000000"/>
                </a:solidFill>
              </a:ln>
            </c:spPr>
          </c:dPt>
          <c:dLbls>
            <c:numFmt formatCode="General" sourceLinked="1"/>
            <c:dLbl>
              <c:idx val="0"/>
              <c:txPr>
                <a:bodyPr/>
                <a:lstStyle/>
                <a:p>
                  <a:pPr>
                    <a:defRPr b="0" sz="1000" spc="-1" strike="noStrike">
                      <a:latin typeface="Arial"/>
                    </a:defRPr>
                  </a:pPr>
                </a:p>
              </c:txPr>
              <c:showLegendKey val="0"/>
              <c:showVal val="1"/>
              <c:showCatName val="0"/>
              <c:showSerName val="0"/>
              <c:showPercent val="0"/>
            </c:dLbl>
            <c:dLbl>
              <c:idx val="1"/>
              <c:txPr>
                <a:bodyPr/>
                <a:lstStyle/>
                <a:p>
                  <a:pPr>
                    <a:defRPr b="0" sz="1000" spc="-1" strike="noStrike">
                      <a:latin typeface="Arial"/>
                    </a:defRPr>
                  </a:pPr>
                </a:p>
              </c:txPr>
              <c:showLegendKey val="0"/>
              <c:showVal val="1"/>
              <c:showCatName val="0"/>
              <c:showSerName val="0"/>
              <c:showPercent val="0"/>
            </c:dLbl>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1</c:f>
              <c:numCache>
                <c:formatCode>General</c:formatCode>
                <c:ptCount val="2"/>
                <c:pt idx="0">
                  <c:v>4924.11</c:v>
                </c:pt>
                <c:pt idx="1">
                  <c:v>372.23</c:v>
                </c:pt>
              </c:numCache>
            </c:numRef>
          </c:val>
        </c:ser>
        <c:ser>
          <c:idx val="2"/>
          <c:order val="2"/>
          <c:tx>
            <c:strRef>
              <c:f>label 2</c:f>
              <c:strCache>
                <c:ptCount val="1"/>
                <c:pt idx="0">
                  <c:v>2019 год (проект)</c:v>
                </c:pt>
              </c:strCache>
            </c:strRef>
          </c:tx>
          <c:spPr>
            <a:solidFill>
              <a:srgbClr val="ffd320"/>
            </a:solidFill>
            <a:ln>
              <a:solidFill>
                <a:srgbClr val="000000"/>
              </a:solidFill>
            </a:ln>
          </c:spPr>
          <c:invertIfNegative val="0"/>
          <c:dPt>
            <c:idx val="1"/>
            <c:invertIfNegative val="0"/>
            <c:spPr>
              <a:solidFill>
                <a:srgbClr val="ffd320"/>
              </a:solidFill>
              <a:ln>
                <a:solidFill>
                  <a:srgbClr val="000000"/>
                </a:solidFill>
              </a:ln>
            </c:spPr>
          </c:dPt>
          <c:dLbls>
            <c:numFmt formatCode="General" sourceLinked="1"/>
            <c:dLbl>
              <c:idx val="1"/>
              <c:txPr>
                <a:bodyPr/>
                <a:lstStyle/>
                <a:p>
                  <a:pPr>
                    <a:defRPr b="0" sz="1000" spc="-1" strike="noStrike">
                      <a:latin typeface="Arial"/>
                    </a:defRPr>
                  </a:pPr>
                </a:p>
              </c:txPr>
              <c:showLegendKey val="0"/>
              <c:showVal val="1"/>
              <c:showCatName val="0"/>
              <c:showSerName val="0"/>
              <c:showPercent val="0"/>
            </c:dLbl>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2</c:f>
              <c:numCache>
                <c:formatCode>General</c:formatCode>
                <c:ptCount val="2"/>
                <c:pt idx="0">
                  <c:v>4492.2</c:v>
                </c:pt>
                <c:pt idx="1">
                  <c:v>0</c:v>
                </c:pt>
              </c:numCache>
            </c:numRef>
          </c:val>
        </c:ser>
        <c:gapWidth val="100"/>
        <c:shape val="box"/>
        <c:axId val="16805806"/>
        <c:axId val="16662226"/>
        <c:axId val="0"/>
      </c:bar3DChart>
      <c:catAx>
        <c:axId val="16805806"/>
        <c:scaling>
          <c:orientation val="minMax"/>
        </c:scaling>
        <c:delete val="0"/>
        <c:axPos val="b"/>
        <c:numFmt formatCode="DD/MM/YYYY" sourceLinked="1"/>
        <c:majorTickMark val="out"/>
        <c:minorTickMark val="none"/>
        <c:tickLblPos val="nextTo"/>
        <c:spPr>
          <a:ln>
            <a:solidFill>
              <a:srgbClr val="b3b3b3"/>
            </a:solidFill>
          </a:ln>
        </c:spPr>
        <c:txPr>
          <a:bodyPr/>
          <a:lstStyle/>
          <a:p>
            <a:pPr>
              <a:defRPr b="0" sz="1000" spc="-1" strike="noStrike">
                <a:latin typeface="Arial"/>
              </a:defRPr>
            </a:pPr>
          </a:p>
        </c:txPr>
        <c:crossAx val="16662226"/>
        <c:crosses val="autoZero"/>
        <c:auto val="1"/>
        <c:lblAlgn val="ctr"/>
        <c:lblOffset val="100"/>
      </c:catAx>
      <c:valAx>
        <c:axId val="16662226"/>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16805806"/>
        <c:crosses val="autoZero"/>
      </c:valAx>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25"/>
      <c:rAngAx val="1"/>
      <c:perspective val="40"/>
    </c:view3D>
    <c:floor>
      <c:spPr>
        <a:noFill/>
        <a:ln>
          <a:noFill/>
        </a:ln>
      </c:spPr>
    </c:floor>
    <c:sideWall>
      <c:spPr>
        <a:noFill/>
        <a:ln>
          <a:solidFill>
            <a:srgbClr val="b3b3b3"/>
          </a:solidFill>
        </a:ln>
      </c:spPr>
    </c:sideWall>
    <c:backWall>
      <c:spPr>
        <a:noFill/>
        <a:ln>
          <a:solidFill>
            <a:srgbClr val="b3b3b3"/>
          </a:solidFill>
        </a:ln>
      </c:spPr>
    </c:backWall>
    <c:plotArea>
      <c:bar3DChart>
        <c:barDir val="col"/>
        <c:grouping val="clustered"/>
        <c:varyColors val="0"/>
        <c:ser>
          <c:idx val="0"/>
          <c:order val="0"/>
          <c:tx>
            <c:strRef>
              <c:f>label 0</c:f>
              <c:strCache>
                <c:ptCount val="1"/>
                <c:pt idx="0">
                  <c:v>2017 год (факт)</c:v>
                </c:pt>
              </c:strCache>
            </c:strRef>
          </c:tx>
          <c:spPr>
            <a:pattFill prst="wdUpDiag">
              <a:fgClr>
                <a:srgbClr val="2f4f4f"/>
              </a:fgClr>
              <a:bgClr>
                <a:srgbClr val="729fcf"/>
              </a:bgClr>
            </a:pattFill>
            <a:ln>
              <a:solidFill>
                <a:srgbClr val="000000"/>
              </a:solid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0</c:f>
              <c:numCache>
                <c:formatCode>General</c:formatCode>
                <c:ptCount val="4"/>
                <c:pt idx="0">
                  <c:v>228.27</c:v>
                </c:pt>
                <c:pt idx="1">
                  <c:v>2687.66</c:v>
                </c:pt>
                <c:pt idx="2">
                  <c:v>2207.07</c:v>
                </c:pt>
                <c:pt idx="3">
                  <c:v>3.17</c:v>
                </c:pt>
              </c:numCache>
            </c:numRef>
          </c:val>
        </c:ser>
        <c:ser>
          <c:idx val="1"/>
          <c:order val="1"/>
          <c:tx>
            <c:strRef>
              <c:f>label 1</c:f>
              <c:strCache>
                <c:ptCount val="1"/>
                <c:pt idx="0">
                  <c:v>2018 год (план)</c:v>
                </c:pt>
              </c:strCache>
            </c:strRef>
          </c:tx>
          <c:spPr>
            <a:solidFill>
              <a:srgbClr val="ff420e"/>
            </a:solidFill>
            <a:ln>
              <a:solidFill>
                <a:srgbClr val="000000"/>
              </a:solid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1</c:f>
              <c:numCache>
                <c:formatCode>General</c:formatCode>
                <c:ptCount val="4"/>
                <c:pt idx="0">
                  <c:v>235</c:v>
                </c:pt>
                <c:pt idx="1">
                  <c:v>2558.11</c:v>
                </c:pt>
                <c:pt idx="2">
                  <c:v>2130</c:v>
                </c:pt>
                <c:pt idx="3">
                  <c:v>1</c:v>
                </c:pt>
              </c:numCache>
            </c:numRef>
          </c:val>
        </c:ser>
        <c:ser>
          <c:idx val="2"/>
          <c:order val="2"/>
          <c:tx>
            <c:strRef>
              <c:f>label 2</c:f>
              <c:strCache>
                <c:ptCount val="1"/>
                <c:pt idx="0">
                  <c:v>2019 год (прогноз)</c:v>
                </c:pt>
              </c:strCache>
            </c:strRef>
          </c:tx>
          <c:spPr>
            <a:solidFill>
              <a:srgbClr val="ffd320"/>
            </a:solidFill>
            <a:ln>
              <a:solidFill>
                <a:srgbClr val="000000"/>
              </a:solid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2</c:f>
              <c:numCache>
                <c:formatCode>General</c:formatCode>
                <c:ptCount val="4"/>
                <c:pt idx="0">
                  <c:v>140</c:v>
                </c:pt>
                <c:pt idx="1">
                  <c:v>2137.2</c:v>
                </c:pt>
                <c:pt idx="2">
                  <c:v>2214</c:v>
                </c:pt>
                <c:pt idx="3">
                  <c:v>1</c:v>
                </c:pt>
              </c:numCache>
            </c:numRef>
          </c:val>
        </c:ser>
        <c:gapWidth val="100"/>
        <c:shape val="box"/>
        <c:axId val="71605906"/>
        <c:axId val="81183363"/>
        <c:axId val="0"/>
      </c:bar3DChart>
      <c:catAx>
        <c:axId val="71605906"/>
        <c:scaling>
          <c:orientation val="minMax"/>
        </c:scaling>
        <c:delete val="0"/>
        <c:axPos val="b"/>
        <c:numFmt formatCode="DD/MM/YYYY" sourceLinked="1"/>
        <c:majorTickMark val="out"/>
        <c:minorTickMark val="none"/>
        <c:tickLblPos val="nextTo"/>
        <c:spPr>
          <a:ln>
            <a:solidFill>
              <a:srgbClr val="b3b3b3"/>
            </a:solidFill>
          </a:ln>
        </c:spPr>
        <c:txPr>
          <a:bodyPr/>
          <a:lstStyle/>
          <a:p>
            <a:pPr>
              <a:defRPr b="0" sz="1000" spc="-1" strike="noStrike">
                <a:latin typeface="Arial"/>
              </a:defRPr>
            </a:pPr>
          </a:p>
        </c:txPr>
        <c:crossAx val="81183363"/>
        <c:crosses val="autoZero"/>
        <c:auto val="1"/>
        <c:lblAlgn val="ctr"/>
        <c:lblOffset val="100"/>
      </c:catAx>
      <c:valAx>
        <c:axId val="81183363"/>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71605906"/>
        <c:crosses val="autoZero"/>
      </c:valAx>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docProps/app.xml><?xml version="1.0" encoding="utf-8"?>
<Properties xmlns="http://schemas.openxmlformats.org/officeDocument/2006/extended-properties" xmlns:vt="http://schemas.openxmlformats.org/officeDocument/2006/docPropsVTypes">
  <Template/>
  <TotalTime>4992</TotalTime>
  <Application>LibreOffice/6.1.2.1$Windows_x86 LibreOffice_project/65905a128db06ba48db947242809d14d3f9a93fe</Application>
  <Pages>29</Pages>
  <Words>8672</Words>
  <CharactersWithSpaces>67719</CharactersWithSpaces>
  <Paragraphs>390</Paragraphs>
  <Company>КонсультантПлюс Версия 4018.00.18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2018-11-13T14:19:00Z</dcterms:created>
  <dc:creator>КСП РК</dc:creator>
  <dc:description/>
  <dc:language>ru-RU</dc:language>
  <cp:lastModifiedBy/>
  <cp:lastPrinted>2018-12-11T11:01:51Z</cp:lastPrinted>
  <dcterms:modified xsi:type="dcterms:W3CDTF">2018-12-11T13:53:43Z</dcterms:modified>
  <cp:revision>45</cp:revision>
  <dc:subject/>
  <dc:title>Федеральный закон от 28.06.2014 N 172-ФЗ(ред. от 31.12.2017)"О стратегическом планировании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4018.00.18</vt:lpwstr>
  </property>
</Properties>
</file>