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Ind w:w="-106" w:type="dxa"/>
        <w:tblLook w:val="01E0"/>
      </w:tblPr>
      <w:tblGrid>
        <w:gridCol w:w="9468"/>
      </w:tblGrid>
      <w:tr w:rsidR="008334ED" w:rsidRPr="00B6347E" w:rsidTr="00B40878">
        <w:tc>
          <w:tcPr>
            <w:tcW w:w="9468" w:type="dxa"/>
          </w:tcPr>
          <w:p w:rsidR="008334ED" w:rsidRPr="00B6347E" w:rsidRDefault="008334ED" w:rsidP="00F825A9">
            <w:pPr>
              <w:jc w:val="center"/>
            </w:pPr>
            <w:r w:rsidRPr="000709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8pt;height:57pt;visibility:visible">
                  <v:imagedata r:id="rId7" o:title=""/>
                </v:shape>
              </w:pict>
            </w:r>
          </w:p>
        </w:tc>
      </w:tr>
      <w:tr w:rsidR="008334ED" w:rsidRPr="00B6347E" w:rsidTr="00B40878">
        <w:tc>
          <w:tcPr>
            <w:tcW w:w="9468" w:type="dxa"/>
          </w:tcPr>
          <w:p w:rsidR="008334ED" w:rsidRPr="00F825A9" w:rsidRDefault="008334ED" w:rsidP="00F825A9">
            <w:pPr>
              <w:keepNext/>
              <w:jc w:val="center"/>
              <w:outlineLvl w:val="1"/>
              <w:rPr>
                <w:sz w:val="22"/>
                <w:szCs w:val="22"/>
              </w:rPr>
            </w:pPr>
            <w:r w:rsidRPr="00F825A9">
              <w:rPr>
                <w:sz w:val="22"/>
                <w:szCs w:val="22"/>
              </w:rPr>
              <w:t>Российская  Федерация</w:t>
            </w:r>
          </w:p>
          <w:p w:rsidR="008334ED" w:rsidRPr="00F825A9" w:rsidRDefault="008334ED" w:rsidP="00F825A9">
            <w:pPr>
              <w:jc w:val="center"/>
              <w:rPr>
                <w:sz w:val="22"/>
                <w:szCs w:val="22"/>
              </w:rPr>
            </w:pPr>
            <w:r w:rsidRPr="00F825A9">
              <w:rPr>
                <w:sz w:val="22"/>
                <w:szCs w:val="22"/>
              </w:rPr>
              <w:t>Республика Карелия</w:t>
            </w:r>
          </w:p>
          <w:p w:rsidR="008334ED" w:rsidRPr="00B6347E" w:rsidRDefault="008334ED" w:rsidP="00F825A9">
            <w:pPr>
              <w:jc w:val="center"/>
            </w:pPr>
          </w:p>
        </w:tc>
      </w:tr>
      <w:tr w:rsidR="008334ED" w:rsidRPr="00B6347E" w:rsidTr="00B40878">
        <w:tc>
          <w:tcPr>
            <w:tcW w:w="9468" w:type="dxa"/>
          </w:tcPr>
          <w:p w:rsidR="008334ED" w:rsidRDefault="008334ED" w:rsidP="00F825A9">
            <w:pPr>
              <w:jc w:val="center"/>
              <w:rPr>
                <w:b/>
                <w:sz w:val="22"/>
                <w:szCs w:val="22"/>
              </w:rPr>
            </w:pPr>
            <w:r w:rsidRPr="00F825A9">
              <w:rPr>
                <w:b/>
                <w:sz w:val="22"/>
                <w:szCs w:val="22"/>
              </w:rPr>
              <w:t xml:space="preserve">КОНТРОЛЬНО-СЧЕТНЫЙ КОМИТЕТ </w:t>
            </w:r>
          </w:p>
          <w:p w:rsidR="008334ED" w:rsidRPr="00F825A9" w:rsidRDefault="008334ED" w:rsidP="00F825A9">
            <w:pPr>
              <w:jc w:val="center"/>
              <w:rPr>
                <w:b/>
                <w:sz w:val="22"/>
                <w:szCs w:val="22"/>
              </w:rPr>
            </w:pPr>
            <w:r w:rsidRPr="00F825A9">
              <w:rPr>
                <w:b/>
                <w:sz w:val="22"/>
                <w:szCs w:val="22"/>
              </w:rPr>
              <w:t>ЛАХДЕНПОХСКОГО МУНИЦИПАЛЬНОГО РАЙОНА</w:t>
            </w:r>
          </w:p>
          <w:p w:rsidR="008334ED" w:rsidRPr="00F825A9" w:rsidRDefault="008334ED" w:rsidP="00F825A9">
            <w:pPr>
              <w:jc w:val="center"/>
              <w:rPr>
                <w:b/>
              </w:rPr>
            </w:pPr>
          </w:p>
        </w:tc>
      </w:tr>
      <w:tr w:rsidR="008334ED" w:rsidRPr="00B6347E" w:rsidTr="00B40878">
        <w:tc>
          <w:tcPr>
            <w:tcW w:w="9468" w:type="dxa"/>
          </w:tcPr>
          <w:p w:rsidR="008334ED" w:rsidRDefault="008334ED" w:rsidP="00F825A9">
            <w:pPr>
              <w:jc w:val="center"/>
              <w:rPr>
                <w:sz w:val="20"/>
                <w:szCs w:val="20"/>
              </w:rPr>
            </w:pPr>
            <w:r w:rsidRPr="00F825A9">
              <w:rPr>
                <w:sz w:val="20"/>
                <w:szCs w:val="20"/>
              </w:rPr>
              <w:t>186730,  г. Лахденпохья, ул. Советская,  д. 7а</w:t>
            </w:r>
          </w:p>
          <w:p w:rsidR="008334ED" w:rsidRPr="00B6347E" w:rsidRDefault="008334ED" w:rsidP="00F825A9">
            <w:pPr>
              <w:jc w:val="center"/>
            </w:pPr>
            <w:r w:rsidRPr="00F825A9">
              <w:rPr>
                <w:sz w:val="20"/>
                <w:szCs w:val="20"/>
              </w:rPr>
              <w:t xml:space="preserve">Тел.: 8(964)371-84-03  </w:t>
            </w:r>
            <w:r w:rsidRPr="00F825A9">
              <w:rPr>
                <w:sz w:val="20"/>
                <w:szCs w:val="20"/>
                <w:lang w:val="en-US"/>
              </w:rPr>
              <w:t>E</w:t>
            </w:r>
            <w:r w:rsidRPr="00F825A9">
              <w:rPr>
                <w:sz w:val="20"/>
                <w:szCs w:val="20"/>
              </w:rPr>
              <w:t>-</w:t>
            </w:r>
            <w:r w:rsidRPr="00F825A9">
              <w:rPr>
                <w:sz w:val="20"/>
                <w:szCs w:val="20"/>
                <w:lang w:val="en-US"/>
              </w:rPr>
              <w:t>mail</w:t>
            </w:r>
            <w:r w:rsidRPr="00F825A9">
              <w:rPr>
                <w:sz w:val="20"/>
                <w:szCs w:val="20"/>
              </w:rPr>
              <w:t xml:space="preserve">: </w:t>
            </w:r>
            <w:r w:rsidRPr="00F825A9">
              <w:rPr>
                <w:sz w:val="20"/>
                <w:szCs w:val="20"/>
                <w:lang w:val="en-US"/>
              </w:rPr>
              <w:t>ksklah</w:t>
            </w:r>
            <w:r w:rsidRPr="00F825A9">
              <w:rPr>
                <w:sz w:val="20"/>
                <w:szCs w:val="20"/>
              </w:rPr>
              <w:t>@</w:t>
            </w:r>
            <w:r w:rsidRPr="00F825A9">
              <w:rPr>
                <w:sz w:val="20"/>
                <w:szCs w:val="20"/>
                <w:lang w:val="en-US"/>
              </w:rPr>
              <w:t>mail</w:t>
            </w:r>
            <w:r w:rsidRPr="00F825A9">
              <w:rPr>
                <w:sz w:val="20"/>
                <w:szCs w:val="20"/>
              </w:rPr>
              <w:t>.</w:t>
            </w:r>
            <w:r w:rsidRPr="00F825A9">
              <w:rPr>
                <w:sz w:val="20"/>
                <w:szCs w:val="20"/>
                <w:lang w:val="en-US"/>
              </w:rPr>
              <w:t>ru</w:t>
            </w:r>
          </w:p>
        </w:tc>
      </w:tr>
      <w:tr w:rsidR="008334ED" w:rsidRPr="00B6347E" w:rsidTr="00B40878">
        <w:tc>
          <w:tcPr>
            <w:tcW w:w="9468" w:type="dxa"/>
          </w:tcPr>
          <w:p w:rsidR="008334ED" w:rsidRPr="00F825A9" w:rsidRDefault="008334ED" w:rsidP="00F825A9">
            <w:pPr>
              <w:jc w:val="center"/>
              <w:rPr>
                <w:sz w:val="22"/>
                <w:szCs w:val="22"/>
              </w:rPr>
            </w:pPr>
          </w:p>
        </w:tc>
      </w:tr>
    </w:tbl>
    <w:p w:rsidR="008334ED" w:rsidRPr="00974C01" w:rsidRDefault="008334ED" w:rsidP="00974C01">
      <w:pPr>
        <w:tabs>
          <w:tab w:val="left" w:pos="2676"/>
        </w:tabs>
        <w:jc w:val="right"/>
      </w:pPr>
      <w:r w:rsidRPr="00974C01">
        <w:t>Утвержд</w:t>
      </w:r>
      <w:r>
        <w:t>аю</w:t>
      </w:r>
    </w:p>
    <w:p w:rsidR="008334ED" w:rsidRPr="00974C01" w:rsidRDefault="008334ED" w:rsidP="00974C01">
      <w:pPr>
        <w:tabs>
          <w:tab w:val="left" w:pos="2676"/>
        </w:tabs>
        <w:jc w:val="right"/>
      </w:pPr>
      <w:r>
        <w:t>Председатель</w:t>
      </w:r>
      <w:r w:rsidRPr="00974C01">
        <w:t xml:space="preserve"> Контрольно-счетного комитета </w:t>
      </w:r>
    </w:p>
    <w:p w:rsidR="008334ED" w:rsidRDefault="008334ED" w:rsidP="00974C01">
      <w:pPr>
        <w:tabs>
          <w:tab w:val="left" w:pos="2676"/>
        </w:tabs>
        <w:jc w:val="right"/>
      </w:pPr>
      <w:r w:rsidRPr="00974C01">
        <w:t>Лахденпохского  муниципального района</w:t>
      </w:r>
    </w:p>
    <w:p w:rsidR="008334ED" w:rsidRDefault="008334ED" w:rsidP="00974C01">
      <w:pPr>
        <w:tabs>
          <w:tab w:val="left" w:pos="2676"/>
        </w:tabs>
        <w:jc w:val="right"/>
      </w:pPr>
    </w:p>
    <w:p w:rsidR="008334ED" w:rsidRDefault="008334ED" w:rsidP="00974C01">
      <w:pPr>
        <w:tabs>
          <w:tab w:val="left" w:pos="2676"/>
        </w:tabs>
        <w:jc w:val="right"/>
      </w:pPr>
      <w:r>
        <w:t>________________Н.Е.Богдан</w:t>
      </w:r>
    </w:p>
    <w:p w:rsidR="008334ED" w:rsidRPr="00974C01" w:rsidRDefault="008334ED" w:rsidP="00974C01">
      <w:pPr>
        <w:tabs>
          <w:tab w:val="left" w:pos="2676"/>
        </w:tabs>
        <w:jc w:val="right"/>
      </w:pPr>
    </w:p>
    <w:p w:rsidR="008334ED" w:rsidRPr="00974C01" w:rsidRDefault="008334ED" w:rsidP="00974C01">
      <w:pPr>
        <w:tabs>
          <w:tab w:val="left" w:pos="2676"/>
        </w:tabs>
        <w:jc w:val="right"/>
      </w:pPr>
      <w:r>
        <w:t xml:space="preserve"> «__» октября 2015 </w:t>
      </w:r>
      <w:r w:rsidRPr="00974C01">
        <w:t xml:space="preserve">г. </w:t>
      </w:r>
    </w:p>
    <w:p w:rsidR="008334ED" w:rsidRPr="00974C01" w:rsidRDefault="008334ED" w:rsidP="00974C01">
      <w:pPr>
        <w:tabs>
          <w:tab w:val="left" w:pos="2676"/>
        </w:tabs>
        <w:jc w:val="center"/>
        <w:rPr>
          <w:b/>
        </w:rPr>
      </w:pPr>
    </w:p>
    <w:p w:rsidR="008334ED" w:rsidRPr="00974C01" w:rsidRDefault="008334ED" w:rsidP="00974C01">
      <w:pPr>
        <w:tabs>
          <w:tab w:val="left" w:pos="2676"/>
        </w:tabs>
        <w:jc w:val="center"/>
        <w:rPr>
          <w:b/>
        </w:rPr>
      </w:pPr>
      <w:r w:rsidRPr="00974C01">
        <w:rPr>
          <w:b/>
        </w:rPr>
        <w:t>ОТЧЕТ</w:t>
      </w:r>
    </w:p>
    <w:p w:rsidR="008334ED" w:rsidRPr="00974C01" w:rsidRDefault="008334ED" w:rsidP="00974C01">
      <w:pPr>
        <w:tabs>
          <w:tab w:val="left" w:pos="2676"/>
        </w:tabs>
        <w:jc w:val="center"/>
        <w:rPr>
          <w:b/>
        </w:rPr>
      </w:pPr>
      <w:r w:rsidRPr="00974C01">
        <w:rPr>
          <w:b/>
        </w:rPr>
        <w:t>о результатах контрольного мероприятия</w:t>
      </w:r>
    </w:p>
    <w:p w:rsidR="008334ED" w:rsidRPr="00974C01" w:rsidRDefault="008334ED" w:rsidP="00974C01">
      <w:pPr>
        <w:tabs>
          <w:tab w:val="left" w:pos="2676"/>
        </w:tabs>
        <w:jc w:val="both"/>
      </w:pPr>
      <w:r>
        <w:t>№ 4                                                                                                                     16</w:t>
      </w:r>
      <w:r w:rsidRPr="00974C01">
        <w:t xml:space="preserve"> </w:t>
      </w:r>
      <w:r>
        <w:t>октября</w:t>
      </w:r>
      <w:r w:rsidRPr="00974C01">
        <w:t xml:space="preserve"> 2015 г.</w:t>
      </w:r>
    </w:p>
    <w:p w:rsidR="008334ED" w:rsidRPr="00974C01" w:rsidRDefault="008334ED" w:rsidP="00974C01">
      <w:pPr>
        <w:tabs>
          <w:tab w:val="left" w:pos="2676"/>
        </w:tabs>
        <w:rPr>
          <w:b/>
        </w:rPr>
      </w:pPr>
    </w:p>
    <w:p w:rsidR="008334ED" w:rsidRPr="00974C01" w:rsidRDefault="008334ED"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t xml:space="preserve">Проверка </w:t>
      </w:r>
      <w:r w:rsidRPr="002B5C83">
        <w:t xml:space="preserve"> </w:t>
      </w:r>
      <w:r w:rsidRPr="00EF378C">
        <w:rPr>
          <w:bCs/>
        </w:rPr>
        <w:t xml:space="preserve">формирования показателей муниципального задания на оказание муниципальных услуг (выполнение работ) и расходования средств местного бюджета Мийнальского сельского поселения, направляемых на финансовое обеспечение муниципального задания в муниципальном учреждении </w:t>
      </w:r>
      <w:r>
        <w:rPr>
          <w:bCs/>
        </w:rPr>
        <w:t xml:space="preserve">культуры </w:t>
      </w:r>
      <w:r w:rsidRPr="00EF378C">
        <w:rPr>
          <w:bCs/>
        </w:rPr>
        <w:t>«Ихальский культурно - досуговый центр» за 2014 год</w:t>
      </w:r>
      <w:r>
        <w:t>»</w:t>
      </w:r>
    </w:p>
    <w:p w:rsidR="008334ED" w:rsidRPr="0087616A" w:rsidRDefault="008334ED"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t>пункт 3.5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от 23.09.2015 г. № 16 «О проведении контрольного мероприятия»</w:t>
      </w:r>
    </w:p>
    <w:p w:rsidR="008334ED" w:rsidRPr="00974C01" w:rsidRDefault="008334ED" w:rsidP="00974C01">
      <w:pPr>
        <w:tabs>
          <w:tab w:val="left" w:pos="2676"/>
        </w:tabs>
        <w:jc w:val="both"/>
      </w:pPr>
      <w:r>
        <w:rPr>
          <w:b/>
        </w:rPr>
        <w:t>Цель(и)</w:t>
      </w:r>
      <w:r w:rsidRPr="00974C01">
        <w:rPr>
          <w:b/>
        </w:rPr>
        <w:t xml:space="preserve"> контрольного мероприятия:</w:t>
      </w:r>
      <w:r>
        <w:rPr>
          <w:b/>
        </w:rPr>
        <w:t xml:space="preserve"> </w:t>
      </w:r>
      <w:r>
        <w:rPr>
          <w:spacing w:val="-1"/>
        </w:rPr>
        <w:t xml:space="preserve">оценка правомерности формирования муниципального задания, полноты и эффективности использования </w:t>
      </w:r>
      <w:r>
        <w:t xml:space="preserve">средств бюджета, выделенных на выполнение муниципального задания и оценка соответствия достигнутых муниципальным казенным </w:t>
      </w:r>
      <w:r>
        <w:rPr>
          <w:spacing w:val="-2"/>
        </w:rPr>
        <w:t xml:space="preserve">учреждением фактических </w:t>
      </w:r>
      <w:r>
        <w:rPr>
          <w:spacing w:val="-3"/>
        </w:rPr>
        <w:t xml:space="preserve">результатов </w:t>
      </w:r>
      <w:r>
        <w:rPr>
          <w:spacing w:val="-2"/>
        </w:rPr>
        <w:t xml:space="preserve">результатам, установленным </w:t>
      </w:r>
      <w:r>
        <w:t>муниципальным заданием</w:t>
      </w:r>
    </w:p>
    <w:p w:rsidR="008334ED" w:rsidRPr="00974C01" w:rsidRDefault="008334ED"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t>23</w:t>
      </w:r>
      <w:r w:rsidRPr="00974C01">
        <w:t xml:space="preserve"> </w:t>
      </w:r>
      <w:r>
        <w:t>сентября</w:t>
      </w:r>
      <w:r w:rsidRPr="00974C01">
        <w:t xml:space="preserve"> 2015 года по </w:t>
      </w:r>
      <w:r>
        <w:t>20</w:t>
      </w:r>
      <w:r w:rsidRPr="00974C01">
        <w:t xml:space="preserve"> </w:t>
      </w:r>
      <w:r>
        <w:t>октября</w:t>
      </w:r>
      <w:r w:rsidRPr="00974C01">
        <w:t xml:space="preserve"> 2015 года.</w:t>
      </w:r>
    </w:p>
    <w:p w:rsidR="008334ED" w:rsidRPr="00974C01" w:rsidRDefault="008334ED" w:rsidP="00974C01">
      <w:pPr>
        <w:tabs>
          <w:tab w:val="left" w:pos="2676"/>
        </w:tabs>
        <w:jc w:val="both"/>
      </w:pPr>
      <w:r w:rsidRPr="00974C01">
        <w:rPr>
          <w:b/>
        </w:rPr>
        <w:t>Объекты контрольного мероприятия:</w:t>
      </w:r>
      <w:r>
        <w:rPr>
          <w:b/>
        </w:rPr>
        <w:t xml:space="preserve"> </w:t>
      </w:r>
      <w:r>
        <w:t>Муниципальное учреждение культуры «Ихальский культурно-досуговый центр».</w:t>
      </w:r>
    </w:p>
    <w:p w:rsidR="008334ED" w:rsidRPr="00974C01" w:rsidRDefault="008334ED" w:rsidP="00974C01">
      <w:pPr>
        <w:tabs>
          <w:tab w:val="left" w:pos="2676"/>
        </w:tabs>
        <w:jc w:val="both"/>
      </w:pPr>
      <w:r w:rsidRPr="00974C01">
        <w:rPr>
          <w:b/>
        </w:rPr>
        <w:t>Проверяемый период деятельности:</w:t>
      </w:r>
      <w:r>
        <w:t xml:space="preserve"> 2014 год.</w:t>
      </w:r>
    </w:p>
    <w:p w:rsidR="008334ED" w:rsidRPr="00974C01" w:rsidRDefault="008334ED"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8334ED" w:rsidRDefault="008334ED" w:rsidP="006F6DDF">
      <w:pPr>
        <w:jc w:val="both"/>
        <w:rPr>
          <w:b/>
        </w:rPr>
      </w:pPr>
      <w:r w:rsidRPr="00974C01">
        <w:rPr>
          <w:b/>
        </w:rPr>
        <w:t>Нормативные документы, использованные в работе:</w:t>
      </w:r>
    </w:p>
    <w:p w:rsidR="008334ED" w:rsidRPr="000E00F9" w:rsidRDefault="008334ED" w:rsidP="00B86FF8">
      <w:pPr>
        <w:jc w:val="both"/>
      </w:pPr>
      <w:r w:rsidRPr="000E00F9">
        <w:t>- Бюджетный кодекс Российской Федерации от 31.07.1998</w:t>
      </w:r>
      <w:r>
        <w:t xml:space="preserve"> </w:t>
      </w:r>
      <w:r w:rsidRPr="000E00F9">
        <w:t xml:space="preserve"> №145-ФЗ (с изменениями и дополнениями)</w:t>
      </w:r>
      <w:r>
        <w:t xml:space="preserve"> (далее – Бюджетный кодекс)</w:t>
      </w:r>
      <w:r w:rsidRPr="000E00F9">
        <w:t>;</w:t>
      </w:r>
    </w:p>
    <w:p w:rsidR="008334ED" w:rsidRPr="00FF69F3" w:rsidRDefault="008334ED" w:rsidP="00B86FF8">
      <w:pPr>
        <w:jc w:val="both"/>
        <w:rPr>
          <w:lang w:eastAsia="en-US"/>
        </w:rPr>
      </w:pPr>
      <w:r w:rsidRPr="000E00F9">
        <w:t xml:space="preserve">  </w:t>
      </w:r>
      <w:r w:rsidRPr="00FF69F3">
        <w:t xml:space="preserve">- </w:t>
      </w:r>
      <w:r w:rsidRPr="00FF69F3">
        <w:rPr>
          <w:lang w:eastAsia="en-US"/>
        </w:rPr>
        <w:t>Приказ Минфина России от 1 июля 2013г. N 65н "Об утверждении Указаний о порядке применения бюджетной классификации Российской Федерации" (с изменениями и дополнениями);</w:t>
      </w:r>
    </w:p>
    <w:p w:rsidR="008334ED" w:rsidRDefault="008334ED" w:rsidP="00B86FF8">
      <w:pPr>
        <w:jc w:val="both"/>
      </w:pPr>
      <w:r w:rsidRPr="00FF69F3">
        <w:t xml:space="preserve">- </w:t>
      </w:r>
      <w:r w:rsidRPr="000C1FBD">
        <w:t>Федеральный закон от 6 октября 2003 г. N 131-ФЗ  «Об общих принципах организации местного самоуправления в Российской Федерации»</w:t>
      </w:r>
      <w:r>
        <w:t>;</w:t>
      </w:r>
    </w:p>
    <w:p w:rsidR="008334ED" w:rsidRPr="00B86FF8" w:rsidRDefault="008334ED" w:rsidP="00B86FF8">
      <w:pPr>
        <w:pStyle w:val="ConsPlusNormal"/>
        <w:jc w:val="both"/>
        <w:rPr>
          <w:rFonts w:ascii="Times New Roman" w:hAnsi="Times New Roman" w:cs="Times New Roman"/>
          <w:sz w:val="24"/>
          <w:szCs w:val="24"/>
          <w:lang w:eastAsia="en-US"/>
        </w:rPr>
      </w:pPr>
      <w:r w:rsidRPr="00B86FF8">
        <w:rPr>
          <w:rFonts w:ascii="Times New Roman" w:hAnsi="Times New Roman" w:cs="Times New Roman"/>
          <w:sz w:val="24"/>
          <w:szCs w:val="24"/>
        </w:rPr>
        <w:t xml:space="preserve"> - Федеральный закон от 12.01.1996 N 7-ФЗ (ред. от 13.07.2015)   "О некоммерческих</w:t>
      </w:r>
      <w:r w:rsidRPr="00B64392">
        <w:t xml:space="preserve"> </w:t>
      </w:r>
      <w:r w:rsidRPr="00B86FF8">
        <w:rPr>
          <w:rFonts w:ascii="Times New Roman" w:hAnsi="Times New Roman" w:cs="Times New Roman"/>
          <w:sz w:val="24"/>
          <w:szCs w:val="24"/>
          <w:lang w:eastAsia="en-US"/>
        </w:rPr>
        <w:t>организациях";</w:t>
      </w:r>
    </w:p>
    <w:p w:rsidR="008334ED" w:rsidRPr="00B86FF8" w:rsidRDefault="008334ED" w:rsidP="00B86FF8">
      <w:pPr>
        <w:pStyle w:val="ConsPlusNormal"/>
        <w:jc w:val="both"/>
        <w:rPr>
          <w:rFonts w:ascii="Times New Roman" w:hAnsi="Times New Roman" w:cs="Times New Roman"/>
          <w:sz w:val="24"/>
          <w:szCs w:val="24"/>
          <w:lang w:eastAsia="en-US"/>
        </w:rPr>
      </w:pPr>
      <w:r w:rsidRPr="00B86FF8">
        <w:rPr>
          <w:rFonts w:ascii="Times New Roman" w:hAnsi="Times New Roman" w:cs="Times New Roman"/>
          <w:sz w:val="24"/>
          <w:szCs w:val="24"/>
          <w:lang w:eastAsia="en-US"/>
        </w:rPr>
        <w:t>- Федеральный закон от 08.05.2010 N 83-ФЗ (ред. от 31.12.2014)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334ED" w:rsidRPr="00B86FF8" w:rsidRDefault="008334ED" w:rsidP="00B86FF8">
      <w:pPr>
        <w:pStyle w:val="ConsPlusNormal"/>
        <w:jc w:val="both"/>
        <w:rPr>
          <w:rFonts w:ascii="Times New Roman" w:hAnsi="Times New Roman" w:cs="Times New Roman"/>
          <w:sz w:val="24"/>
          <w:szCs w:val="24"/>
          <w:lang w:eastAsia="en-US"/>
        </w:rPr>
      </w:pPr>
      <w:r w:rsidRPr="00B86FF8">
        <w:rPr>
          <w:rFonts w:ascii="Times New Roman" w:hAnsi="Times New Roman" w:cs="Times New Roman"/>
          <w:sz w:val="24"/>
          <w:szCs w:val="24"/>
          <w:lang w:eastAsia="en-US"/>
        </w:rPr>
        <w:t xml:space="preserve"> - Письмо Минфина России от 16.05.2011 N 12-08-22/1959 "Комплексные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334ED" w:rsidRDefault="008334ED" w:rsidP="00B86FF8">
      <w:pPr>
        <w:pStyle w:val="ConsPlusNormal"/>
        <w:jc w:val="both"/>
        <w:rPr>
          <w:rFonts w:ascii="Times New Roman" w:hAnsi="Times New Roman" w:cs="Times New Roman"/>
          <w:sz w:val="24"/>
          <w:szCs w:val="24"/>
          <w:lang w:eastAsia="en-US"/>
        </w:rPr>
      </w:pPr>
      <w:r w:rsidRPr="00B86FF8">
        <w:rPr>
          <w:rFonts w:ascii="Times New Roman" w:hAnsi="Times New Roman" w:cs="Times New Roman"/>
          <w:sz w:val="24"/>
          <w:szCs w:val="24"/>
          <w:lang w:eastAsia="en-US"/>
        </w:rPr>
        <w:t>- учредительные документы учреждения;</w:t>
      </w:r>
    </w:p>
    <w:p w:rsidR="008334ED" w:rsidRDefault="008334ED" w:rsidP="00B86FF8">
      <w:pPr>
        <w:autoSpaceDE w:val="0"/>
        <w:autoSpaceDN w:val="0"/>
        <w:adjustRightInd w:val="0"/>
        <w:jc w:val="both"/>
        <w:rPr>
          <w:lang w:eastAsia="en-US"/>
        </w:rPr>
      </w:pPr>
      <w:r>
        <w:rPr>
          <w:lang w:eastAsia="en-US"/>
        </w:rPr>
        <w:t xml:space="preserve">- </w:t>
      </w:r>
      <w:r w:rsidRPr="003508EB">
        <w:rPr>
          <w:lang w:eastAsia="en-US"/>
        </w:rPr>
        <w:t>Приказ Минфина РФ от 15.12.2010 N 173н</w:t>
      </w:r>
      <w:r>
        <w:rPr>
          <w:lang w:eastAsia="en-US"/>
        </w:rPr>
        <w:t xml:space="preserve"> </w:t>
      </w:r>
      <w:r w:rsidRPr="003508EB">
        <w:rPr>
          <w:lang w:eastAsia="en-U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Pr>
          <w:lang w:eastAsia="en-US"/>
        </w:rPr>
        <w:t>;</w:t>
      </w:r>
    </w:p>
    <w:p w:rsidR="008334ED" w:rsidRPr="006B2DA2" w:rsidRDefault="008334ED" w:rsidP="006B2DA2">
      <w:pPr>
        <w:pStyle w:val="ConsPlusNormal"/>
        <w:jc w:val="both"/>
        <w:rPr>
          <w:rFonts w:ascii="Times New Roman" w:hAnsi="Times New Roman" w:cs="Times New Roman"/>
          <w:sz w:val="24"/>
          <w:szCs w:val="24"/>
          <w:lang w:eastAsia="en-US"/>
        </w:rPr>
      </w:pPr>
      <w:r w:rsidRPr="006B2DA2">
        <w:rPr>
          <w:rFonts w:ascii="Times New Roman" w:hAnsi="Times New Roman" w:cs="Times New Roman"/>
          <w:sz w:val="24"/>
          <w:szCs w:val="24"/>
          <w:lang w:eastAsia="en-US"/>
        </w:rPr>
        <w:t>- Трудовой Кодекс Российской Федерации от 30.12.2001 N 197-ФЗ</w:t>
      </w:r>
      <w:r>
        <w:rPr>
          <w:rFonts w:ascii="Times New Roman" w:hAnsi="Times New Roman" w:cs="Times New Roman"/>
          <w:sz w:val="24"/>
          <w:szCs w:val="24"/>
          <w:lang w:eastAsia="en-US"/>
        </w:rPr>
        <w:t xml:space="preserve"> </w:t>
      </w:r>
      <w:r w:rsidRPr="006B2DA2">
        <w:rPr>
          <w:rFonts w:ascii="Times New Roman" w:hAnsi="Times New Roman" w:cs="Times New Roman"/>
          <w:sz w:val="24"/>
          <w:szCs w:val="24"/>
          <w:lang w:eastAsia="en-US"/>
        </w:rPr>
        <w:t>(с изменениями и дополнениями)</w:t>
      </w:r>
      <w:r>
        <w:rPr>
          <w:rFonts w:ascii="Times New Roman" w:hAnsi="Times New Roman" w:cs="Times New Roman"/>
          <w:sz w:val="24"/>
          <w:szCs w:val="24"/>
          <w:lang w:eastAsia="en-US"/>
        </w:rPr>
        <w:t xml:space="preserve"> </w:t>
      </w:r>
      <w:r>
        <w:rPr>
          <w:lang w:eastAsia="en-US"/>
        </w:rPr>
        <w:t xml:space="preserve"> </w:t>
      </w:r>
      <w:r w:rsidRPr="006B2DA2">
        <w:rPr>
          <w:rFonts w:ascii="Times New Roman" w:hAnsi="Times New Roman" w:cs="Times New Roman"/>
          <w:sz w:val="24"/>
          <w:szCs w:val="24"/>
          <w:lang w:eastAsia="en-US"/>
        </w:rPr>
        <w:t>(далее – Трудовой кодекс РФ);</w:t>
      </w:r>
    </w:p>
    <w:p w:rsidR="008334ED" w:rsidRDefault="008334ED" w:rsidP="00A74368">
      <w:pPr>
        <w:pStyle w:val="Default"/>
        <w:jc w:val="both"/>
      </w:pPr>
      <w:r>
        <w:t>- Бюджетная отчетность за 2014 год;</w:t>
      </w:r>
    </w:p>
    <w:p w:rsidR="008334ED" w:rsidRPr="005128FB" w:rsidRDefault="008334ED" w:rsidP="00A74368">
      <w:pPr>
        <w:pStyle w:val="Default"/>
        <w:jc w:val="both"/>
      </w:pPr>
      <w:r>
        <w:t xml:space="preserve">- Статистическая отчетность за 2014 год. </w:t>
      </w:r>
      <w:r w:rsidRPr="005128FB">
        <w:t xml:space="preserve"> </w:t>
      </w:r>
    </w:p>
    <w:p w:rsidR="008334ED" w:rsidRPr="000E00F9" w:rsidRDefault="008334ED" w:rsidP="00B86FF8">
      <w:pPr>
        <w:jc w:val="both"/>
      </w:pPr>
      <w:r>
        <w:t>-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8334ED" w:rsidRDefault="008334ED"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09.10.2015г (далее – Акт).</w:t>
      </w:r>
    </w:p>
    <w:p w:rsidR="008334ED" w:rsidRDefault="008334ED" w:rsidP="00974C01">
      <w:pPr>
        <w:tabs>
          <w:tab w:val="left" w:pos="2676"/>
        </w:tabs>
        <w:jc w:val="both"/>
      </w:pPr>
      <w:r>
        <w:t xml:space="preserve">09.10.2015 г. Акт передан для ознакомления под расписку директору  </w:t>
      </w:r>
      <w:r w:rsidRPr="00EF378C">
        <w:rPr>
          <w:bCs/>
        </w:rPr>
        <w:t>муниципально</w:t>
      </w:r>
      <w:r>
        <w:rPr>
          <w:bCs/>
        </w:rPr>
        <w:t>го</w:t>
      </w:r>
      <w:r w:rsidRPr="00EF378C">
        <w:rPr>
          <w:bCs/>
        </w:rPr>
        <w:t xml:space="preserve"> учреждени</w:t>
      </w:r>
      <w:r>
        <w:rPr>
          <w:bCs/>
        </w:rPr>
        <w:t>я</w:t>
      </w:r>
      <w:r w:rsidRPr="00EF378C">
        <w:rPr>
          <w:bCs/>
        </w:rPr>
        <w:t xml:space="preserve"> </w:t>
      </w:r>
      <w:r>
        <w:rPr>
          <w:bCs/>
        </w:rPr>
        <w:t xml:space="preserve">культуры </w:t>
      </w:r>
      <w:r w:rsidRPr="00EF378C">
        <w:rPr>
          <w:bCs/>
        </w:rPr>
        <w:t>«Ихальский культурно - досуговый центр»</w:t>
      </w:r>
      <w:r>
        <w:rPr>
          <w:bCs/>
        </w:rPr>
        <w:t xml:space="preserve"> </w:t>
      </w:r>
      <w:r>
        <w:t>Д.А.Романовой.</w:t>
      </w:r>
    </w:p>
    <w:p w:rsidR="008334ED" w:rsidRDefault="008334ED" w:rsidP="00974C01">
      <w:pPr>
        <w:tabs>
          <w:tab w:val="left" w:pos="2676"/>
        </w:tabs>
        <w:jc w:val="both"/>
      </w:pPr>
      <w:r w:rsidRPr="00F14D1B">
        <w:t>15.10.2015 г.</w:t>
      </w:r>
      <w:r>
        <w:t xml:space="preserve"> в соответствии с установленным сроком </w:t>
      </w:r>
      <w:r w:rsidRPr="00EF378C">
        <w:rPr>
          <w:bCs/>
        </w:rPr>
        <w:t>муниципальн</w:t>
      </w:r>
      <w:r>
        <w:rPr>
          <w:bCs/>
        </w:rPr>
        <w:t>ым</w:t>
      </w:r>
      <w:r w:rsidRPr="00EF378C">
        <w:rPr>
          <w:bCs/>
        </w:rPr>
        <w:t xml:space="preserve"> учреждени</w:t>
      </w:r>
      <w:r>
        <w:rPr>
          <w:bCs/>
        </w:rPr>
        <w:t>ем</w:t>
      </w:r>
      <w:r w:rsidRPr="00EF378C">
        <w:rPr>
          <w:bCs/>
        </w:rPr>
        <w:t xml:space="preserve"> </w:t>
      </w:r>
      <w:r>
        <w:rPr>
          <w:bCs/>
        </w:rPr>
        <w:t xml:space="preserve">культуры </w:t>
      </w:r>
      <w:r w:rsidRPr="00EF378C">
        <w:rPr>
          <w:bCs/>
        </w:rPr>
        <w:t>«Ихальский культурно - досуговый центр»</w:t>
      </w:r>
      <w:r>
        <w:t xml:space="preserve"> был возвращен подписанный Акт. </w:t>
      </w:r>
    </w:p>
    <w:p w:rsidR="008334ED" w:rsidRPr="006F6DDF" w:rsidRDefault="008334ED" w:rsidP="00974C01">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Pr="006F6DDF">
        <w:t>нет</w:t>
      </w:r>
    </w:p>
    <w:p w:rsidR="008334ED" w:rsidRDefault="008334ED"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8334ED" w:rsidRDefault="008334ED" w:rsidP="00E934C6">
      <w:pPr>
        <w:pStyle w:val="ConsPlusNormal"/>
        <w:ind w:firstLine="540"/>
        <w:jc w:val="both"/>
        <w:rPr>
          <w:rFonts w:ascii="Times New Roman" w:hAnsi="Times New Roman" w:cs="Times New Roman"/>
          <w:sz w:val="24"/>
          <w:szCs w:val="24"/>
        </w:rPr>
      </w:pPr>
    </w:p>
    <w:p w:rsidR="008334ED" w:rsidRDefault="008334ED" w:rsidP="00A74368">
      <w:pPr>
        <w:pStyle w:val="ListParagraph"/>
        <w:numPr>
          <w:ilvl w:val="0"/>
          <w:numId w:val="12"/>
        </w:numPr>
        <w:tabs>
          <w:tab w:val="left" w:pos="2676"/>
        </w:tabs>
        <w:jc w:val="center"/>
        <w:rPr>
          <w:b/>
        </w:rPr>
      </w:pPr>
      <w:r w:rsidRPr="00145FD2">
        <w:rPr>
          <w:b/>
        </w:rPr>
        <w:t>Анализ нормативно правовой базы и учредительных документов</w:t>
      </w:r>
    </w:p>
    <w:p w:rsidR="008334ED" w:rsidRPr="00145FD2" w:rsidRDefault="008334ED" w:rsidP="00A74368">
      <w:pPr>
        <w:pStyle w:val="ListParagraph"/>
        <w:tabs>
          <w:tab w:val="left" w:pos="2676"/>
        </w:tabs>
        <w:rPr>
          <w:b/>
        </w:rPr>
      </w:pPr>
    </w:p>
    <w:p w:rsidR="008334ED" w:rsidRPr="006A01E5" w:rsidRDefault="008334ED" w:rsidP="00A74368">
      <w:pPr>
        <w:pStyle w:val="ConsPlusNormal"/>
        <w:jc w:val="both"/>
        <w:rPr>
          <w:rFonts w:ascii="Times New Roman" w:hAnsi="Times New Roman" w:cs="Times New Roman"/>
          <w:sz w:val="24"/>
          <w:szCs w:val="24"/>
        </w:rPr>
      </w:pPr>
      <w:r w:rsidRPr="006A01E5">
        <w:rPr>
          <w:rFonts w:ascii="Times New Roman" w:hAnsi="Times New Roman" w:cs="Times New Roman"/>
          <w:sz w:val="24"/>
          <w:szCs w:val="24"/>
        </w:rPr>
        <w:tab/>
        <w:t>Реализация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r>
        <w:rPr>
          <w:rFonts w:ascii="Times New Roman" w:hAnsi="Times New Roman" w:cs="Times New Roman"/>
          <w:sz w:val="24"/>
          <w:szCs w:val="24"/>
        </w:rPr>
        <w:t>,</w:t>
      </w:r>
      <w:r w:rsidRPr="006A01E5">
        <w:rPr>
          <w:rFonts w:ascii="Times New Roman" w:hAnsi="Times New Roman" w:cs="Times New Roman"/>
          <w:sz w:val="24"/>
          <w:szCs w:val="24"/>
        </w:rPr>
        <w:t xml:space="preserve"> по созданию условий для организации досуга и обеспечения жителей поселения услугами организаций культуры</w:t>
      </w:r>
      <w:r>
        <w:rPr>
          <w:rFonts w:ascii="Times New Roman" w:hAnsi="Times New Roman" w:cs="Times New Roman"/>
          <w:sz w:val="24"/>
          <w:szCs w:val="24"/>
        </w:rPr>
        <w:t>,</w:t>
      </w:r>
      <w:r w:rsidRPr="006A01E5">
        <w:rPr>
          <w:rFonts w:ascii="Times New Roman" w:hAnsi="Times New Roman" w:cs="Times New Roman"/>
          <w:sz w:val="24"/>
          <w:szCs w:val="24"/>
        </w:rPr>
        <w:t xml:space="preserve">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r>
        <w:rPr>
          <w:rFonts w:ascii="Times New Roman" w:hAnsi="Times New Roman" w:cs="Times New Roman"/>
          <w:sz w:val="24"/>
          <w:szCs w:val="24"/>
        </w:rPr>
        <w:t xml:space="preserve"> в 2014 году </w:t>
      </w:r>
      <w:r w:rsidRPr="006A01E5">
        <w:rPr>
          <w:rFonts w:ascii="Times New Roman" w:hAnsi="Times New Roman" w:cs="Times New Roman"/>
          <w:sz w:val="24"/>
          <w:szCs w:val="24"/>
        </w:rPr>
        <w:t>на территории Мийнальского сельского поселения осуществля</w:t>
      </w:r>
      <w:r>
        <w:rPr>
          <w:rFonts w:ascii="Times New Roman" w:hAnsi="Times New Roman" w:cs="Times New Roman"/>
          <w:sz w:val="24"/>
          <w:szCs w:val="24"/>
        </w:rPr>
        <w:t>лась</w:t>
      </w:r>
      <w:r w:rsidRPr="006A01E5">
        <w:rPr>
          <w:rFonts w:ascii="Times New Roman" w:hAnsi="Times New Roman" w:cs="Times New Roman"/>
          <w:sz w:val="24"/>
          <w:szCs w:val="24"/>
        </w:rPr>
        <w:t xml:space="preserve"> посредством  деятельности муниципального учреждения культуры «Ихальский культурно-досуговый центр» (далее – Учреждение, МУК «ИКДЦ»).</w:t>
      </w:r>
    </w:p>
    <w:p w:rsidR="008334ED" w:rsidRPr="00313B0D" w:rsidRDefault="008334ED" w:rsidP="006D48FE">
      <w:pPr>
        <w:pStyle w:val="NoSpacing"/>
        <w:ind w:firstLine="708"/>
        <w:jc w:val="both"/>
      </w:pPr>
      <w:r>
        <w:rPr>
          <w:color w:val="000000"/>
        </w:rPr>
        <w:t xml:space="preserve">Устав МУК «ИКДЦ» утвержден </w:t>
      </w:r>
      <w:r w:rsidRPr="00821727">
        <w:rPr>
          <w:color w:val="000000"/>
        </w:rPr>
        <w:t>Постановлением Администрации Мийнальского сельского поселения от 26 декабря 2011года №</w:t>
      </w:r>
      <w:r>
        <w:rPr>
          <w:color w:val="000000"/>
        </w:rPr>
        <w:t xml:space="preserve"> </w:t>
      </w:r>
      <w:r w:rsidRPr="00821727">
        <w:rPr>
          <w:color w:val="000000"/>
        </w:rPr>
        <w:t>47 «Об изменении типа муниципального учреждений культуры «Ихальский культурно-досуговый центр»</w:t>
      </w:r>
      <w:r>
        <w:rPr>
          <w:color w:val="000000"/>
        </w:rPr>
        <w:t xml:space="preserve">. </w:t>
      </w:r>
      <w:r>
        <w:t>У</w:t>
      </w:r>
      <w:r w:rsidRPr="005D1C9D">
        <w:t xml:space="preserve">став </w:t>
      </w:r>
      <w:r>
        <w:rPr>
          <w:color w:val="000000"/>
        </w:rPr>
        <w:t>МУК «ИКДЦ»</w:t>
      </w:r>
      <w:r w:rsidRPr="005D1C9D">
        <w:t xml:space="preserve"> содерж</w:t>
      </w:r>
      <w:r>
        <w:t>и</w:t>
      </w:r>
      <w:r w:rsidRPr="005D1C9D">
        <w:t>т исчерпывающ</w:t>
      </w:r>
      <w:r>
        <w:t>ий</w:t>
      </w:r>
      <w:r w:rsidRPr="005D1C9D">
        <w:t xml:space="preserve"> переч</w:t>
      </w:r>
      <w:r>
        <w:t>ень</w:t>
      </w:r>
      <w:r w:rsidRPr="005D1C9D">
        <w:t xml:space="preserve"> видов деятельности, которые </w:t>
      </w:r>
      <w:r>
        <w:t>У</w:t>
      </w:r>
      <w:r w:rsidRPr="005D1C9D">
        <w:t>чреждение вправе осуществлять в соответствии с целями, для достижения которых оно создано и которые</w:t>
      </w:r>
      <w:r w:rsidRPr="005D1C9D">
        <w:rPr>
          <w:bCs/>
        </w:rPr>
        <w:t xml:space="preserve"> должны быть предусмотрены учредительными документами учреждения</w:t>
      </w:r>
      <w:r w:rsidRPr="005D1C9D">
        <w:t xml:space="preserve">. </w:t>
      </w:r>
      <w:r>
        <w:t>Но являются ли они все основными видами деятельности Уставом Учреждения не определено.</w:t>
      </w:r>
    </w:p>
    <w:p w:rsidR="008334ED" w:rsidRPr="005D1C9D" w:rsidRDefault="008334ED" w:rsidP="006D48FE">
      <w:pPr>
        <w:pStyle w:val="NoSpacing"/>
        <w:ind w:firstLine="708"/>
        <w:jc w:val="both"/>
      </w:pPr>
      <w:r w:rsidRPr="00313B0D">
        <w:t>Муниципальное задание формируется в соответствии с основным видом деятельности учреждения. В соответствии с пунктом 1 статьи 24 Федерального закона от 12 января 1996 года № 7-ФЗ «О некоммерческих организациях» основным видом деятельности учреждения признается деятельность, непосредственно направленная на достижение целей, ради которых учреждение создано</w:t>
      </w:r>
      <w:r w:rsidRPr="00313B0D">
        <w:rPr>
          <w:rFonts w:ascii="Calibri" w:hAnsi="Calibri" w:cs="Calibri"/>
        </w:rPr>
        <w:t xml:space="preserve">. </w:t>
      </w:r>
    </w:p>
    <w:p w:rsidR="008334ED" w:rsidRPr="005D1C9D" w:rsidRDefault="008334ED" w:rsidP="006D48FE">
      <w:pPr>
        <w:pStyle w:val="NoSpacing"/>
        <w:ind w:firstLine="708"/>
        <w:jc w:val="both"/>
      </w:pPr>
      <w:r w:rsidRPr="005D1C9D">
        <w:t>В соответствии со статьёй 69.2 Бюджетного кодекса при составлении проектов бюджетов для планирования бюджетных ассигнований на оказание государственных (муниципальных) услуг (выполнение работ)</w:t>
      </w:r>
      <w:r>
        <w:t>, составлении бюджетной сметы казенного учреждения</w:t>
      </w:r>
      <w:r w:rsidRPr="005D1C9D">
        <w:t xml:space="preserve"> используется государственное (муниципальное) задание</w:t>
      </w:r>
      <w:r>
        <w:t>,</w:t>
      </w:r>
      <w:r w:rsidRPr="005D1C9D">
        <w:t xml:space="preserve"> условия и порядок формирования муниципального задания,  и порядок финансового обеспечения выполнения этого задания в отношении </w:t>
      </w:r>
      <w:r>
        <w:t>муниципальных учреждений</w:t>
      </w:r>
      <w:r w:rsidRPr="005D1C9D">
        <w:t xml:space="preserve"> определяются местной администрацией. </w:t>
      </w:r>
    </w:p>
    <w:p w:rsidR="008334ED" w:rsidRDefault="008334ED" w:rsidP="00A74368">
      <w:pPr>
        <w:pStyle w:val="NoSpacing"/>
        <w:ind w:firstLine="708"/>
        <w:jc w:val="both"/>
      </w:pPr>
      <w:r w:rsidRPr="005D1C9D">
        <w:t xml:space="preserve">В </w:t>
      </w:r>
      <w:r>
        <w:t>Мийнальском сельском поселении</w:t>
      </w:r>
      <w:r w:rsidRPr="005D1C9D">
        <w:t xml:space="preserve"> правовую основу установления муниципального задания </w:t>
      </w:r>
      <w:r>
        <w:t>регулирует Положение о порядке формирования муниципального задания в отношении муниципальных бюджетных и казенных учреждений муниципального образования «Мийнальское сельское поселение» и его финансового обеспечения, утвержденное постановлением Администрации Мийнальского сельского поселения от 30.12.2010 года № 62 (далее – Положение о формировании муниципального задания).</w:t>
      </w:r>
    </w:p>
    <w:p w:rsidR="008334ED" w:rsidRDefault="008334ED" w:rsidP="00A74368">
      <w:pPr>
        <w:pStyle w:val="NoSpacing"/>
        <w:ind w:firstLine="708"/>
        <w:jc w:val="both"/>
      </w:pPr>
      <w:r>
        <w:t>В</w:t>
      </w:r>
      <w:r w:rsidRPr="005D1C9D">
        <w:t xml:space="preserve"> соответствии с Положением о формировании муниципального задания</w:t>
      </w:r>
      <w:r>
        <w:t xml:space="preserve"> о</w:t>
      </w:r>
      <w:r w:rsidRPr="005D1C9D">
        <w:t xml:space="preserve">дним из первоочередных условий формирования муниципального задания является формирование ведомственного </w:t>
      </w:r>
      <w:r>
        <w:t>реестра (</w:t>
      </w:r>
      <w:r w:rsidRPr="005D1C9D">
        <w:t>перечня</w:t>
      </w:r>
      <w:r>
        <w:t>)</w:t>
      </w:r>
      <w:r w:rsidRPr="005D1C9D">
        <w:t xml:space="preserve"> услуг</w:t>
      </w:r>
      <w:r>
        <w:t xml:space="preserve">. </w:t>
      </w:r>
    </w:p>
    <w:p w:rsidR="008334ED" w:rsidRDefault="008334ED" w:rsidP="00A74368">
      <w:pPr>
        <w:pStyle w:val="NoSpacing"/>
        <w:ind w:firstLine="708"/>
        <w:jc w:val="both"/>
      </w:pPr>
      <w:r>
        <w:t xml:space="preserve">Согласно пункту 4 Положения </w:t>
      </w:r>
      <w:r w:rsidRPr="005D1C9D">
        <w:t xml:space="preserve"> </w:t>
      </w:r>
      <w:r>
        <w:t>о формировании муниципального задания ведомственный реестр (перечень) муниципальных услуг (работ), оказываемых (выполняемых) находящимися в ведении Администрации Мийнальского сельского поселения муниципальными учреждениями, формируется в соответствии с постановлением Администрации Мийнальского сельского поселения от</w:t>
      </w:r>
      <w:r w:rsidRPr="005D1C9D">
        <w:t xml:space="preserve"> </w:t>
      </w:r>
      <w:r>
        <w:t>13.09.2010 года № 43 «Об утверждении положения о муниципальной услуге и Положения о порядке ведения реестра (перечня) муниципальных услуг Мийнальского сельского поселения», из преамбулы которого следует, что оно регулирует правоотношения в части муниципальных услуг, оказываемых в рамках Федерального закона от 27.06.2010 года № 210-ФЗ «Об организации предоставления государственных и муниципальных услуг».</w:t>
      </w:r>
    </w:p>
    <w:p w:rsidR="008334ED" w:rsidRDefault="008334ED" w:rsidP="00A7436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При этом н</w:t>
      </w:r>
      <w:r w:rsidRPr="00595874">
        <w:rPr>
          <w:rFonts w:ascii="Times New Roman" w:hAnsi="Times New Roman" w:cs="Times New Roman"/>
          <w:sz w:val="24"/>
          <w:szCs w:val="24"/>
        </w:rPr>
        <w:t>а основании постановления Администрации Мийнальского сельского поселения от 13.09.2010 года № 43 «Об утверждении положения о муниципальной услуге и Положения о порядке ведения реестра (перечня) муниципальных услуг Мийнальского сельского поселения» утвержден перечень муниципальных услуг, оказываемых муниципальным учреждением культуры «Ихальский культурно-досуговый центр» (утв. постановлением Администрации Мийнальского сельского поселения от 30 декабря 2010</w:t>
      </w:r>
      <w:r>
        <w:rPr>
          <w:rFonts w:ascii="Times New Roman" w:hAnsi="Times New Roman" w:cs="Times New Roman"/>
          <w:sz w:val="24"/>
          <w:szCs w:val="24"/>
        </w:rPr>
        <w:t xml:space="preserve"> года</w:t>
      </w:r>
      <w:r w:rsidRPr="00595874">
        <w:rPr>
          <w:rFonts w:ascii="Times New Roman" w:hAnsi="Times New Roman" w:cs="Times New Roman"/>
          <w:sz w:val="24"/>
          <w:szCs w:val="24"/>
        </w:rPr>
        <w:t xml:space="preserve"> № 65). Вышеуказанный перечень включает в себя услуги, оказываемые М</w:t>
      </w:r>
      <w:r>
        <w:rPr>
          <w:rFonts w:ascii="Times New Roman" w:hAnsi="Times New Roman" w:cs="Times New Roman"/>
          <w:sz w:val="24"/>
          <w:szCs w:val="24"/>
        </w:rPr>
        <w:t>УК</w:t>
      </w:r>
      <w:r w:rsidRPr="00595874">
        <w:rPr>
          <w:rFonts w:ascii="Times New Roman" w:hAnsi="Times New Roman" w:cs="Times New Roman"/>
          <w:sz w:val="24"/>
          <w:szCs w:val="24"/>
        </w:rPr>
        <w:t xml:space="preserve"> «ИКДЦ» в соответствии с Федеральн</w:t>
      </w:r>
      <w:r>
        <w:rPr>
          <w:rFonts w:ascii="Times New Roman" w:hAnsi="Times New Roman" w:cs="Times New Roman"/>
          <w:sz w:val="24"/>
          <w:szCs w:val="24"/>
        </w:rPr>
        <w:t>ым</w:t>
      </w:r>
      <w:r w:rsidRPr="00595874">
        <w:rPr>
          <w:rFonts w:ascii="Times New Roman" w:hAnsi="Times New Roman" w:cs="Times New Roman"/>
          <w:sz w:val="24"/>
          <w:szCs w:val="24"/>
        </w:rPr>
        <w:t xml:space="preserve"> закон</w:t>
      </w:r>
      <w:r>
        <w:rPr>
          <w:rFonts w:ascii="Times New Roman" w:hAnsi="Times New Roman" w:cs="Times New Roman"/>
          <w:sz w:val="24"/>
          <w:szCs w:val="24"/>
        </w:rPr>
        <w:t>ом</w:t>
      </w:r>
      <w:r w:rsidRPr="00595874">
        <w:rPr>
          <w:rFonts w:ascii="Times New Roman" w:hAnsi="Times New Roman" w:cs="Times New Roman"/>
          <w:sz w:val="24"/>
          <w:szCs w:val="24"/>
        </w:rPr>
        <w:t xml:space="preserve"> N 83-ФЗ</w:t>
      </w:r>
      <w:r>
        <w:rPr>
          <w:rFonts w:ascii="Times New Roman" w:hAnsi="Times New Roman" w:cs="Times New Roman"/>
          <w:sz w:val="24"/>
          <w:szCs w:val="24"/>
        </w:rPr>
        <w:t>.</w:t>
      </w:r>
    </w:p>
    <w:p w:rsidR="008334ED" w:rsidRPr="006A01E5" w:rsidRDefault="008334ED" w:rsidP="00A74368">
      <w:pPr>
        <w:pStyle w:val="NoSpacing"/>
        <w:ind w:firstLine="708"/>
        <w:jc w:val="both"/>
      </w:pPr>
      <w:r w:rsidRPr="006A01E5">
        <w:t>Требования к муниципальному заданию определены со статьей 69.2 Бюджетного кодекса.</w:t>
      </w:r>
    </w:p>
    <w:p w:rsidR="008334ED" w:rsidRDefault="008334ED" w:rsidP="00A74368">
      <w:pPr>
        <w:pStyle w:val="NoSpacing"/>
        <w:ind w:firstLine="708"/>
        <w:jc w:val="both"/>
      </w:pPr>
      <w:r w:rsidRPr="00313B0D">
        <w:t>Положением о формировании муниципального задания установлена форма муниципального задания.</w:t>
      </w:r>
    </w:p>
    <w:p w:rsidR="008334ED" w:rsidRPr="00313B0D" w:rsidRDefault="008334ED" w:rsidP="00A74368">
      <w:pPr>
        <w:pStyle w:val="NoSpacing"/>
        <w:ind w:firstLine="708"/>
        <w:jc w:val="both"/>
      </w:pPr>
      <w:r w:rsidRPr="00313B0D">
        <w:t xml:space="preserve">В части содержания форма муниципального задания, установленная Положением о формировании муниципального задания, </w:t>
      </w:r>
      <w:r>
        <w:t xml:space="preserve">соответствует требованиям Бюджетного кодекса Российской Федерации, но </w:t>
      </w:r>
      <w:r w:rsidRPr="00313B0D">
        <w:t>не соответствует рекомендованной форме государственного (муниципального) задания</w:t>
      </w:r>
      <w:r>
        <w:t>, разработанными</w:t>
      </w:r>
      <w:r w:rsidRPr="00313B0D">
        <w:t xml:space="preserve"> Комплексными рекомендациями по реализации </w:t>
      </w:r>
      <w:r>
        <w:t>Ф</w:t>
      </w:r>
      <w:r w:rsidRPr="00313B0D">
        <w:t xml:space="preserve">едерального закона № 83-ФЗ. </w:t>
      </w:r>
    </w:p>
    <w:p w:rsidR="008334ED" w:rsidRPr="001478B9" w:rsidRDefault="008334ED" w:rsidP="00A74368">
      <w:pPr>
        <w:pStyle w:val="ConsPlusNormal"/>
        <w:ind w:firstLine="540"/>
        <w:jc w:val="both"/>
        <w:rPr>
          <w:rFonts w:ascii="Times New Roman" w:hAnsi="Times New Roman" w:cs="Times New Roman"/>
          <w:sz w:val="24"/>
          <w:szCs w:val="24"/>
        </w:rPr>
      </w:pPr>
      <w:r w:rsidRPr="001478B9">
        <w:rPr>
          <w:rFonts w:ascii="Times New Roman" w:hAnsi="Times New Roman" w:cs="Times New Roman"/>
          <w:sz w:val="24"/>
          <w:szCs w:val="24"/>
        </w:rPr>
        <w:t xml:space="preserve">При разработке перечня услуг (работ), оказываемых муниципальными учреждениями в сфере культуры, </w:t>
      </w:r>
      <w:r w:rsidRPr="00EE1D36">
        <w:rPr>
          <w:rFonts w:ascii="Times New Roman" w:hAnsi="Times New Roman" w:cs="Times New Roman"/>
          <w:sz w:val="24"/>
          <w:szCs w:val="24"/>
        </w:rPr>
        <w:t xml:space="preserve">Комплексными рекомендациями по реализации </w:t>
      </w:r>
      <w:r>
        <w:rPr>
          <w:rFonts w:ascii="Times New Roman" w:hAnsi="Times New Roman" w:cs="Times New Roman"/>
          <w:sz w:val="24"/>
          <w:szCs w:val="24"/>
        </w:rPr>
        <w:t>Ф</w:t>
      </w:r>
      <w:r w:rsidRPr="00EE1D36">
        <w:rPr>
          <w:rFonts w:ascii="Times New Roman" w:hAnsi="Times New Roman" w:cs="Times New Roman"/>
          <w:sz w:val="24"/>
          <w:szCs w:val="24"/>
        </w:rPr>
        <w:t>едерального закона № 83-ФЗ</w:t>
      </w:r>
      <w:r w:rsidRPr="001478B9">
        <w:rPr>
          <w:rFonts w:ascii="Times New Roman" w:hAnsi="Times New Roman" w:cs="Times New Roman"/>
          <w:sz w:val="24"/>
          <w:szCs w:val="24"/>
        </w:rPr>
        <w:t xml:space="preserve"> рекомендуется следующая структура перечня:</w:t>
      </w:r>
    </w:p>
    <w:p w:rsidR="008334ED" w:rsidRPr="001478B9" w:rsidRDefault="008334ED" w:rsidP="00A74368">
      <w:pPr>
        <w:autoSpaceDE w:val="0"/>
        <w:autoSpaceDN w:val="0"/>
        <w:adjustRightInd w:val="0"/>
        <w:ind w:firstLine="540"/>
        <w:jc w:val="both"/>
      </w:pPr>
      <w:r w:rsidRPr="001478B9">
        <w:t>1. Услуги, оказываемые в сфере культуры;</w:t>
      </w:r>
    </w:p>
    <w:p w:rsidR="008334ED" w:rsidRPr="001478B9" w:rsidRDefault="008334ED" w:rsidP="00A74368">
      <w:pPr>
        <w:autoSpaceDE w:val="0"/>
        <w:autoSpaceDN w:val="0"/>
        <w:adjustRightInd w:val="0"/>
        <w:ind w:firstLine="540"/>
        <w:jc w:val="both"/>
      </w:pPr>
      <w:r w:rsidRPr="001478B9">
        <w:t>2. Работы, выполняемые в сфере культуры.</w:t>
      </w:r>
    </w:p>
    <w:p w:rsidR="008334ED" w:rsidRPr="009956E3" w:rsidRDefault="008334ED" w:rsidP="00A743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Утвержденный </w:t>
      </w:r>
      <w:r w:rsidRPr="00595874">
        <w:rPr>
          <w:rFonts w:ascii="Times New Roman" w:hAnsi="Times New Roman" w:cs="Times New Roman"/>
          <w:sz w:val="24"/>
          <w:szCs w:val="24"/>
        </w:rPr>
        <w:t>постановлением Администрации Мийнальского сельского поселения от 30 декабря 2010</w:t>
      </w:r>
      <w:r>
        <w:rPr>
          <w:rFonts w:ascii="Times New Roman" w:hAnsi="Times New Roman" w:cs="Times New Roman"/>
          <w:sz w:val="24"/>
          <w:szCs w:val="24"/>
        </w:rPr>
        <w:t xml:space="preserve"> года</w:t>
      </w:r>
      <w:r w:rsidRPr="00595874">
        <w:rPr>
          <w:rFonts w:ascii="Times New Roman" w:hAnsi="Times New Roman" w:cs="Times New Roman"/>
          <w:sz w:val="24"/>
          <w:szCs w:val="24"/>
        </w:rPr>
        <w:t xml:space="preserve"> № 65</w:t>
      </w:r>
      <w:r>
        <w:rPr>
          <w:rFonts w:ascii="Times New Roman" w:hAnsi="Times New Roman" w:cs="Times New Roman"/>
          <w:sz w:val="24"/>
          <w:szCs w:val="24"/>
        </w:rPr>
        <w:t xml:space="preserve"> П</w:t>
      </w:r>
      <w:r w:rsidRPr="009956E3">
        <w:rPr>
          <w:rFonts w:ascii="Times New Roman" w:hAnsi="Times New Roman" w:cs="Times New Roman"/>
          <w:sz w:val="24"/>
          <w:szCs w:val="24"/>
        </w:rPr>
        <w:t>еречень муниципальных услуг, оказываемых МУК «ИКДЦ»</w:t>
      </w:r>
      <w:r>
        <w:rPr>
          <w:rFonts w:ascii="Times New Roman" w:hAnsi="Times New Roman" w:cs="Times New Roman"/>
          <w:sz w:val="24"/>
          <w:szCs w:val="24"/>
        </w:rPr>
        <w:t>,</w:t>
      </w:r>
      <w:r w:rsidRPr="009956E3">
        <w:rPr>
          <w:rFonts w:ascii="Times New Roman" w:hAnsi="Times New Roman" w:cs="Times New Roman"/>
          <w:sz w:val="24"/>
          <w:szCs w:val="24"/>
        </w:rPr>
        <w:t xml:space="preserve"> не корректно</w:t>
      </w:r>
      <w:r>
        <w:rPr>
          <w:rFonts w:ascii="Times New Roman" w:hAnsi="Times New Roman" w:cs="Times New Roman"/>
          <w:sz w:val="24"/>
          <w:szCs w:val="24"/>
        </w:rPr>
        <w:t xml:space="preserve"> разграничивает услуги и работы (</w:t>
      </w:r>
      <w:r w:rsidRPr="009956E3">
        <w:rPr>
          <w:rFonts w:ascii="Times New Roman" w:hAnsi="Times New Roman" w:cs="Times New Roman"/>
          <w:sz w:val="24"/>
          <w:szCs w:val="24"/>
        </w:rPr>
        <w:t xml:space="preserve">«действия по организации и проведению» </w:t>
      </w:r>
      <w:r>
        <w:rPr>
          <w:rFonts w:ascii="Times New Roman" w:hAnsi="Times New Roman" w:cs="Times New Roman"/>
          <w:sz w:val="24"/>
          <w:szCs w:val="24"/>
        </w:rPr>
        <w:t>отражены как услуги, фактически же они являются</w:t>
      </w:r>
      <w:r w:rsidRPr="009956E3">
        <w:rPr>
          <w:rFonts w:ascii="Times New Roman" w:hAnsi="Times New Roman" w:cs="Times New Roman"/>
          <w:sz w:val="24"/>
          <w:szCs w:val="24"/>
        </w:rPr>
        <w:t xml:space="preserve"> работами, а не услугами</w:t>
      </w:r>
      <w:r>
        <w:rPr>
          <w:rFonts w:ascii="Times New Roman" w:hAnsi="Times New Roman" w:cs="Times New Roman"/>
          <w:sz w:val="24"/>
          <w:szCs w:val="24"/>
        </w:rPr>
        <w:t>).</w:t>
      </w:r>
    </w:p>
    <w:p w:rsidR="008334ED" w:rsidRDefault="008334ED" w:rsidP="00A74368">
      <w:pPr>
        <w:autoSpaceDE w:val="0"/>
        <w:autoSpaceDN w:val="0"/>
        <w:adjustRightInd w:val="0"/>
        <w:ind w:firstLine="540"/>
        <w:jc w:val="both"/>
        <w:rPr>
          <w:lang w:eastAsia="en-US"/>
        </w:rPr>
      </w:pPr>
      <w:r w:rsidRPr="00ED28BE">
        <w:rPr>
          <w:lang w:eastAsia="en-US"/>
        </w:rPr>
        <w:t xml:space="preserve">Показатели </w:t>
      </w:r>
      <w:r>
        <w:rPr>
          <w:lang w:eastAsia="en-US"/>
        </w:rPr>
        <w:t>качества</w:t>
      </w:r>
      <w:r w:rsidRPr="00ED28BE">
        <w:rPr>
          <w:lang w:eastAsia="en-US"/>
        </w:rPr>
        <w:t xml:space="preserve"> оказания услуг должны устанавливаться для каждой муниципальной услуги</w:t>
      </w:r>
      <w:r>
        <w:rPr>
          <w:lang w:eastAsia="en-US"/>
        </w:rPr>
        <w:t xml:space="preserve"> (работы). Постановлением Администрации Мийнальского сельского поселения </w:t>
      </w:r>
      <w:r w:rsidRPr="00595874">
        <w:t xml:space="preserve">от 30 декабря 2010 </w:t>
      </w:r>
      <w:r>
        <w:rPr>
          <w:lang w:eastAsia="en-US"/>
        </w:rPr>
        <w:t xml:space="preserve"> № 65 утвержден перечень муниципальных услуг, оказываемых муниципальным учреждением культуры «Ихальский культурно-досуговый центр», не содержащий показатели качества оказания муниципальных услуг. </w:t>
      </w:r>
    </w:p>
    <w:p w:rsidR="008334ED" w:rsidRDefault="008334ED" w:rsidP="00A74368">
      <w:pPr>
        <w:autoSpaceDE w:val="0"/>
        <w:autoSpaceDN w:val="0"/>
        <w:adjustRightInd w:val="0"/>
        <w:ind w:firstLine="540"/>
        <w:jc w:val="both"/>
      </w:pPr>
      <w:r>
        <w:rPr>
          <w:lang w:eastAsia="en-US"/>
        </w:rPr>
        <w:t>Критерии (показатели) качества оказания муниципальных услуг муниципальным нормативным правовым актом Мийнальского сельского поселения не утверждены.</w:t>
      </w:r>
    </w:p>
    <w:p w:rsidR="008334ED" w:rsidRDefault="008334ED" w:rsidP="00A7436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Муниципальное задание МУК «ИКДЦ» на 2014 год и плановый период 2015-2016 г.г. утверждено распоряжением Администрации Мийнальского сельского поселения </w:t>
      </w:r>
      <w:r w:rsidRPr="006A01E5">
        <w:rPr>
          <w:rFonts w:ascii="Times New Roman" w:hAnsi="Times New Roman" w:cs="Times New Roman"/>
          <w:sz w:val="24"/>
          <w:szCs w:val="24"/>
        </w:rPr>
        <w:t>от 21.01.2014 № 3.</w:t>
      </w:r>
      <w:r>
        <w:rPr>
          <w:rFonts w:ascii="Times New Roman" w:hAnsi="Times New Roman" w:cs="Times New Roman"/>
          <w:sz w:val="24"/>
          <w:szCs w:val="24"/>
        </w:rPr>
        <w:t xml:space="preserve"> </w:t>
      </w:r>
    </w:p>
    <w:p w:rsidR="008334ED" w:rsidRDefault="008334ED" w:rsidP="00A74368">
      <w:pPr>
        <w:pStyle w:val="ConsPlusNormal"/>
        <w:ind w:firstLine="708"/>
        <w:jc w:val="both"/>
        <w:rPr>
          <w:rFonts w:ascii="Times New Roman" w:hAnsi="Times New Roman" w:cs="Times New Roman"/>
          <w:sz w:val="24"/>
          <w:szCs w:val="24"/>
        </w:rPr>
      </w:pPr>
      <w:r w:rsidRPr="006E14FA">
        <w:rPr>
          <w:rFonts w:ascii="Times New Roman" w:hAnsi="Times New Roman" w:cs="Times New Roman"/>
          <w:sz w:val="24"/>
          <w:szCs w:val="24"/>
        </w:rPr>
        <w:t xml:space="preserve">В нарушение </w:t>
      </w:r>
      <w:r w:rsidRPr="006E14FA">
        <w:rPr>
          <w:rFonts w:ascii="Times New Roman" w:hAnsi="Times New Roman" w:cs="Times New Roman"/>
          <w:sz w:val="24"/>
          <w:szCs w:val="24"/>
          <w:lang w:eastAsia="en-US"/>
        </w:rPr>
        <w:t>пункта 9 части 1 статьи 158 Бюджетного кодекса</w:t>
      </w:r>
      <w:r w:rsidRPr="006E14FA">
        <w:rPr>
          <w:rFonts w:ascii="Times New Roman" w:hAnsi="Times New Roman" w:cs="Times New Roman"/>
          <w:sz w:val="24"/>
          <w:szCs w:val="24"/>
        </w:rPr>
        <w:t xml:space="preserve"> форма муниципального</w:t>
      </w:r>
      <w:r>
        <w:rPr>
          <w:rFonts w:ascii="Times New Roman" w:hAnsi="Times New Roman" w:cs="Times New Roman"/>
          <w:sz w:val="24"/>
          <w:szCs w:val="24"/>
        </w:rPr>
        <w:t xml:space="preserve"> задания предусматривает подписи руководителя муниципального учреждения. Подпись руководителя муниципального учреждения не должна присутствовать в муниципальном задании, так как оно формируется и утверждается главным распорядителем бюджетных средств. Руководитель муниципального учреждения подписывает только отчет об исполнении муниципального задания. </w:t>
      </w:r>
    </w:p>
    <w:p w:rsidR="008334ED" w:rsidRDefault="008334ED" w:rsidP="00A74368">
      <w:pPr>
        <w:pStyle w:val="ConsPlusNormal"/>
        <w:ind w:firstLine="540"/>
        <w:jc w:val="both"/>
        <w:rPr>
          <w:rFonts w:ascii="Times New Roman" w:hAnsi="Times New Roman" w:cs="Times New Roman"/>
          <w:sz w:val="24"/>
          <w:szCs w:val="24"/>
        </w:rPr>
      </w:pPr>
      <w:r w:rsidRPr="00EC0E06">
        <w:rPr>
          <w:rFonts w:ascii="Times New Roman" w:hAnsi="Times New Roman" w:cs="Times New Roman"/>
          <w:sz w:val="24"/>
          <w:szCs w:val="24"/>
        </w:rPr>
        <w:t xml:space="preserve">Проанализировав перекрестные ссылки муниципальных правовых актов, </w:t>
      </w:r>
      <w:r>
        <w:rPr>
          <w:rFonts w:ascii="Times New Roman" w:hAnsi="Times New Roman" w:cs="Times New Roman"/>
          <w:sz w:val="24"/>
          <w:szCs w:val="24"/>
        </w:rPr>
        <w:t>лежащих в основе правового регулирования формирования, утверждения и контроля за исполнением муниципального задания</w:t>
      </w:r>
      <w:r w:rsidRPr="00EC0E06">
        <w:rPr>
          <w:rFonts w:ascii="Times New Roman" w:hAnsi="Times New Roman" w:cs="Times New Roman"/>
          <w:sz w:val="24"/>
          <w:szCs w:val="24"/>
        </w:rPr>
        <w:t>, можно сделать вывод о несоответствии данных документов друг другу и  действующему бюджетному законодательству.</w:t>
      </w:r>
    </w:p>
    <w:p w:rsidR="008334ED" w:rsidRDefault="008334ED" w:rsidP="00A74368">
      <w:pPr>
        <w:pStyle w:val="ConsPlusNormal"/>
        <w:ind w:firstLine="540"/>
        <w:jc w:val="both"/>
        <w:rPr>
          <w:rFonts w:ascii="Times New Roman" w:hAnsi="Times New Roman" w:cs="Times New Roman"/>
          <w:sz w:val="24"/>
          <w:szCs w:val="24"/>
        </w:rPr>
      </w:pPr>
    </w:p>
    <w:p w:rsidR="008334ED" w:rsidRPr="00F66D29" w:rsidRDefault="008334ED" w:rsidP="00A74368">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66D29">
        <w:rPr>
          <w:rFonts w:ascii="Times New Roman" w:hAnsi="Times New Roman" w:cs="Times New Roman"/>
          <w:b/>
          <w:sz w:val="24"/>
          <w:szCs w:val="24"/>
        </w:rPr>
        <w:t>Проверка правильности формиров</w:t>
      </w:r>
      <w:r>
        <w:rPr>
          <w:rFonts w:ascii="Times New Roman" w:hAnsi="Times New Roman" w:cs="Times New Roman"/>
          <w:b/>
          <w:sz w:val="24"/>
          <w:szCs w:val="24"/>
        </w:rPr>
        <w:t>а</w:t>
      </w:r>
      <w:r w:rsidRPr="00F66D29">
        <w:rPr>
          <w:rFonts w:ascii="Times New Roman" w:hAnsi="Times New Roman" w:cs="Times New Roman"/>
          <w:b/>
          <w:sz w:val="24"/>
          <w:szCs w:val="24"/>
        </w:rPr>
        <w:t>ния муниципального задания</w:t>
      </w:r>
    </w:p>
    <w:p w:rsidR="008334ED" w:rsidRDefault="008334ED" w:rsidP="00A74368">
      <w:pPr>
        <w:pStyle w:val="ConsPlusNormal"/>
        <w:ind w:left="567"/>
        <w:jc w:val="both"/>
        <w:rPr>
          <w:rFonts w:ascii="Times New Roman" w:hAnsi="Times New Roman" w:cs="Times New Roman"/>
          <w:sz w:val="24"/>
          <w:szCs w:val="24"/>
        </w:rPr>
      </w:pPr>
    </w:p>
    <w:p w:rsidR="008334ED" w:rsidRDefault="008334ED" w:rsidP="00A74368">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Распоряжением Администрации Мийнальского сельского поселения от 21 января 2014 года № 3 утверждено муниципальное задание муниципальному учреждению культуры «Ихальский культурно-досуговый центр» на 2014 год и плановый период 2015-2016 г.г.</w:t>
      </w:r>
    </w:p>
    <w:p w:rsidR="008334ED" w:rsidRDefault="008334ED" w:rsidP="00A74368">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Утвержденное муниципальное задание МУК «ИКДЦ» на 2014 год и плановый период 2015-2016 г.г. не соответствует форме, утвержденной постановлением Администрации Мийнальского сельского поселения </w:t>
      </w:r>
      <w:r w:rsidRPr="008E3D67">
        <w:rPr>
          <w:rFonts w:ascii="Times New Roman" w:hAnsi="Times New Roman" w:cs="Times New Roman"/>
          <w:color w:val="000000"/>
          <w:sz w:val="24"/>
          <w:szCs w:val="24"/>
        </w:rPr>
        <w:t>от 30.12.2010 года</w:t>
      </w:r>
      <w:r>
        <w:rPr>
          <w:rFonts w:ascii="Times New Roman" w:hAnsi="Times New Roman" w:cs="Times New Roman"/>
          <w:color w:val="000000"/>
          <w:sz w:val="24"/>
          <w:szCs w:val="24"/>
        </w:rPr>
        <w:t xml:space="preserve"> № 62 (далее – постановление № 62).</w:t>
      </w:r>
    </w:p>
    <w:p w:rsidR="008334ED" w:rsidRDefault="008334ED" w:rsidP="00A74368">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утвержденному муниципальному заданию МУК «ИКДЦ» сроки предоставления отчетов об исполнении муниципального задания: ежеквартально до 5 числа месяца, следующего за отчетным, ежегодно до 16 января следующего за отчетным годом. </w:t>
      </w:r>
    </w:p>
    <w:p w:rsidR="008334ED" w:rsidRDefault="008334ED" w:rsidP="00A74368">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Распоряжением Администрации Мийнальского сельского поселения от 21 января 2014 года № 3 «Об утверждении муниципального задания муниципальному учреждению культуры «Ихальский культурно-досуговый центр» на 2014 год и плановый период 2015-2016 г.г» в текстовой части установлены иные сроки предоставления отчета об исполнении муниципального задания: до 10 числа месяца, следующего за отчетным кварталом и не позднее 10 января года, следующего за отчетным.</w:t>
      </w:r>
      <w:r w:rsidRPr="00804050">
        <w:rPr>
          <w:rFonts w:ascii="Times New Roman" w:hAnsi="Times New Roman" w:cs="Times New Roman"/>
          <w:color w:val="000000"/>
          <w:sz w:val="24"/>
          <w:szCs w:val="24"/>
        </w:rPr>
        <w:t xml:space="preserve"> </w:t>
      </w:r>
    </w:p>
    <w:p w:rsidR="008334ED" w:rsidRDefault="008334ED" w:rsidP="00A74368">
      <w:pPr>
        <w:pStyle w:val="ListParagraph"/>
        <w:autoSpaceDE w:val="0"/>
        <w:autoSpaceDN w:val="0"/>
        <w:adjustRightInd w:val="0"/>
        <w:ind w:left="0"/>
        <w:jc w:val="center"/>
        <w:rPr>
          <w:b/>
          <w:color w:val="000000"/>
        </w:rPr>
      </w:pPr>
    </w:p>
    <w:p w:rsidR="008334ED" w:rsidRPr="00145FD2" w:rsidRDefault="008334ED" w:rsidP="00A74368">
      <w:pPr>
        <w:pStyle w:val="ListParagraph"/>
        <w:autoSpaceDE w:val="0"/>
        <w:autoSpaceDN w:val="0"/>
        <w:adjustRightInd w:val="0"/>
        <w:ind w:left="0"/>
        <w:jc w:val="center"/>
        <w:rPr>
          <w:b/>
          <w:color w:val="000000"/>
        </w:rPr>
      </w:pPr>
      <w:r>
        <w:rPr>
          <w:b/>
          <w:color w:val="000000"/>
        </w:rPr>
        <w:t xml:space="preserve">3. </w:t>
      </w:r>
      <w:r w:rsidRPr="00145FD2">
        <w:rPr>
          <w:b/>
          <w:color w:val="000000"/>
        </w:rPr>
        <w:t>Исполнение муниципального задания Учреждением</w:t>
      </w:r>
    </w:p>
    <w:p w:rsidR="008334ED" w:rsidRDefault="008334ED" w:rsidP="007F45C7">
      <w:pPr>
        <w:autoSpaceDE w:val="0"/>
        <w:autoSpaceDN w:val="0"/>
        <w:adjustRightInd w:val="0"/>
        <w:ind w:firstLine="567"/>
        <w:jc w:val="both"/>
        <w:rPr>
          <w:color w:val="000000"/>
        </w:rPr>
      </w:pPr>
    </w:p>
    <w:p w:rsidR="008334ED" w:rsidRPr="006122DD" w:rsidRDefault="008334ED" w:rsidP="007F45C7">
      <w:pPr>
        <w:autoSpaceDE w:val="0"/>
        <w:autoSpaceDN w:val="0"/>
        <w:adjustRightInd w:val="0"/>
        <w:ind w:firstLine="567"/>
        <w:jc w:val="both"/>
        <w:rPr>
          <w:b/>
          <w:color w:val="000000"/>
        </w:rPr>
      </w:pPr>
      <w:r>
        <w:rPr>
          <w:color w:val="000000"/>
        </w:rPr>
        <w:t>Форма отчета о выполнении муниципального задания утверждена постановлением Администрации Мийнальского сельского поселения от 30 декабря 2010 г. № 62.</w:t>
      </w:r>
    </w:p>
    <w:p w:rsidR="008334ED" w:rsidRDefault="008334ED" w:rsidP="00A74368">
      <w:pPr>
        <w:pStyle w:val="ListParagraph"/>
        <w:autoSpaceDE w:val="0"/>
        <w:autoSpaceDN w:val="0"/>
        <w:adjustRightInd w:val="0"/>
        <w:ind w:left="0" w:firstLine="567"/>
        <w:jc w:val="both"/>
        <w:rPr>
          <w:color w:val="000000"/>
        </w:rPr>
      </w:pPr>
      <w:r>
        <w:rPr>
          <w:color w:val="000000"/>
        </w:rPr>
        <w:t>Сравнительный анализ объёмных показателей, содержащихся в отчетах об исполнении муниципальных заданий за 1 квартал, 2 квартал, 3 квартал, 4 квартал 2014 года, составленных руководителем МУК «ИКДЦ», свидетельствует о наличии арифметических ошибок во всех отчетах об исполнении муниципальных заданий.</w:t>
      </w:r>
    </w:p>
    <w:p w:rsidR="008334ED" w:rsidRDefault="008334ED" w:rsidP="00A74368">
      <w:pPr>
        <w:autoSpaceDE w:val="0"/>
        <w:autoSpaceDN w:val="0"/>
        <w:adjustRightInd w:val="0"/>
        <w:ind w:firstLine="708"/>
        <w:jc w:val="both"/>
        <w:rPr>
          <w:color w:val="000000"/>
        </w:rPr>
      </w:pPr>
      <w:r>
        <w:rPr>
          <w:color w:val="000000"/>
        </w:rPr>
        <w:t>В связи с отсутствием в представленных руководителем МУК «ИКДЦ» отчетах об исполнении муниципальных заданий за 1, 2, 3, 4 кварталы 2014 года сведений о качестве муниципальных услуг, о</w:t>
      </w:r>
      <w:r w:rsidRPr="006122DD">
        <w:rPr>
          <w:color w:val="000000"/>
        </w:rPr>
        <w:t xml:space="preserve">ценить качество исполнения муниципального задания </w:t>
      </w:r>
      <w:r>
        <w:rPr>
          <w:color w:val="000000"/>
        </w:rPr>
        <w:t>Учреждением</w:t>
      </w:r>
      <w:r w:rsidRPr="006122DD">
        <w:rPr>
          <w:color w:val="000000"/>
        </w:rPr>
        <w:t xml:space="preserve"> не представляется возможным. </w:t>
      </w:r>
    </w:p>
    <w:p w:rsidR="008334ED" w:rsidRDefault="008334ED" w:rsidP="00B22F56">
      <w:pPr>
        <w:pStyle w:val="ConsPlusNormal"/>
        <w:ind w:firstLine="567"/>
        <w:jc w:val="both"/>
        <w:rPr>
          <w:rFonts w:ascii="Times New Roman" w:hAnsi="Times New Roman" w:cs="Times New Roman"/>
          <w:color w:val="000000"/>
          <w:sz w:val="24"/>
          <w:szCs w:val="24"/>
        </w:rPr>
      </w:pPr>
      <w:r w:rsidRPr="00EF673A">
        <w:rPr>
          <w:rFonts w:ascii="Times New Roman" w:hAnsi="Times New Roman" w:cs="Times New Roman"/>
          <w:color w:val="000000"/>
          <w:sz w:val="24"/>
          <w:szCs w:val="24"/>
        </w:rPr>
        <w:t>Руководителем Учреждения</w:t>
      </w:r>
      <w:r>
        <w:rPr>
          <w:rFonts w:ascii="Times New Roman" w:hAnsi="Times New Roman" w:cs="Times New Roman"/>
          <w:color w:val="000000"/>
          <w:sz w:val="24"/>
          <w:szCs w:val="24"/>
        </w:rPr>
        <w:t xml:space="preserve"> </w:t>
      </w:r>
      <w:r w:rsidRPr="00EF673A">
        <w:rPr>
          <w:rFonts w:ascii="Times New Roman" w:hAnsi="Times New Roman" w:cs="Times New Roman"/>
          <w:color w:val="000000"/>
          <w:sz w:val="24"/>
          <w:szCs w:val="24"/>
        </w:rPr>
        <w:t>не соблюдались сроки предоставления отчет</w:t>
      </w:r>
      <w:r>
        <w:rPr>
          <w:rFonts w:ascii="Times New Roman" w:hAnsi="Times New Roman" w:cs="Times New Roman"/>
          <w:color w:val="000000"/>
          <w:sz w:val="24"/>
          <w:szCs w:val="24"/>
        </w:rPr>
        <w:t>ов</w:t>
      </w:r>
      <w:r w:rsidRPr="00EF673A">
        <w:rPr>
          <w:rFonts w:ascii="Times New Roman" w:hAnsi="Times New Roman" w:cs="Times New Roman"/>
          <w:color w:val="000000"/>
          <w:sz w:val="24"/>
          <w:szCs w:val="24"/>
        </w:rPr>
        <w:t xml:space="preserve"> об исполнении муниципального задания</w:t>
      </w:r>
      <w:r>
        <w:rPr>
          <w:rFonts w:ascii="Times New Roman" w:hAnsi="Times New Roman" w:cs="Times New Roman"/>
          <w:color w:val="000000"/>
          <w:sz w:val="24"/>
          <w:szCs w:val="24"/>
        </w:rPr>
        <w:t xml:space="preserve"> за отчетные периоды 2014 года</w:t>
      </w:r>
      <w:r w:rsidRPr="00EF673A">
        <w:rPr>
          <w:rFonts w:ascii="Times New Roman" w:hAnsi="Times New Roman" w:cs="Times New Roman"/>
          <w:color w:val="000000"/>
          <w:sz w:val="24"/>
          <w:szCs w:val="24"/>
        </w:rPr>
        <w:t>.</w:t>
      </w:r>
    </w:p>
    <w:p w:rsidR="008334ED" w:rsidRDefault="008334ED" w:rsidP="00A74368">
      <w:pPr>
        <w:autoSpaceDE w:val="0"/>
        <w:autoSpaceDN w:val="0"/>
        <w:adjustRightInd w:val="0"/>
        <w:ind w:firstLine="708"/>
        <w:jc w:val="both"/>
        <w:rPr>
          <w:color w:val="000000"/>
        </w:rPr>
      </w:pPr>
      <w:r>
        <w:rPr>
          <w:color w:val="000000"/>
        </w:rPr>
        <w:t xml:space="preserve">Согласно п.4 распоряжения Администрации Мийнальского сельского поселения от 21.01.2014 № 3 «Об утверждении муниципального задания муниципальному учреждению культуры «Ихальский культурно-досуговый центр» на 2014 и плановый период 2015-2016 г.г.» определено –  «Финансовому отделу учитывать выполнение муниципальных заданий и соблюдение сроков отчетности по муниципальным заданиям при определении размера выплат стимулирующего характера руководителю муниципального учреждения культуры «Ихальский культурно-досуговый центр». </w:t>
      </w:r>
    </w:p>
    <w:p w:rsidR="008334ED" w:rsidRDefault="008334ED" w:rsidP="00A74368">
      <w:pPr>
        <w:autoSpaceDE w:val="0"/>
        <w:autoSpaceDN w:val="0"/>
        <w:adjustRightInd w:val="0"/>
        <w:ind w:firstLine="708"/>
        <w:jc w:val="both"/>
        <w:rPr>
          <w:color w:val="000000"/>
        </w:rPr>
      </w:pPr>
      <w:r>
        <w:rPr>
          <w:color w:val="000000"/>
        </w:rPr>
        <w:t>Фактически при установлении выплат стимулирующего характера за 2014 год директору (исполняющему обязанности директора) МУК «ИКДЦ», несмотря на неисполнение ряда показателей муниципального задания (количеств выданных справок, количество выставок и ярмарок, количество концертов, творческих встреч, конкурсов, игровых мероприятий, количество проведенных дискотек, итого мероприятий), на нарушение сроков предоставления отчетов об исполнении муниципальных заданий в течение 2014 года снижение размеров выплат стимулирующего характера не производилось.</w:t>
      </w:r>
    </w:p>
    <w:p w:rsidR="008334ED" w:rsidRDefault="008334ED" w:rsidP="00A74368">
      <w:pPr>
        <w:autoSpaceDE w:val="0"/>
        <w:autoSpaceDN w:val="0"/>
        <w:adjustRightInd w:val="0"/>
        <w:ind w:firstLine="567"/>
        <w:jc w:val="both"/>
        <w:rPr>
          <w:color w:val="000000"/>
        </w:rPr>
      </w:pPr>
      <w:r>
        <w:rPr>
          <w:color w:val="000000"/>
        </w:rPr>
        <w:tab/>
        <w:t>Согласно Отчету о результатах деятельности Учреждения и об использовании закрепленного за ним имущества  (раздел 2.9) жалобы потребителей на предоставленные Учреждением услуги в 2014 году отсутствуют. Во всех библиотечных пунктах МУК «ИКДЦ» заведены Книги жалоб и предложений. Анкетирование и опрос потребителей муниципальных услуг Учреждением не проводится.</w:t>
      </w:r>
    </w:p>
    <w:p w:rsidR="008334ED" w:rsidRDefault="008334ED" w:rsidP="00A74368">
      <w:pPr>
        <w:pStyle w:val="ListParagraph"/>
        <w:autoSpaceDE w:val="0"/>
        <w:autoSpaceDN w:val="0"/>
        <w:adjustRightInd w:val="0"/>
        <w:ind w:left="0" w:firstLine="567"/>
        <w:jc w:val="both"/>
        <w:rPr>
          <w:color w:val="000000"/>
        </w:rPr>
      </w:pPr>
      <w:r>
        <w:rPr>
          <w:color w:val="000000"/>
        </w:rPr>
        <w:t>В результате проведения сравнительного анализа отчетов об исполнении муниципального задания, составленных руководителем МУК «ИКДЦ» за 1,2,3,4 кварталы 2014 года, данных Отчета  о результатах деятельности учреждения и об использовании закрепленного за ним муниципального имущества, формы отчета о выполнении муниципального задания за ___ месяцев 20__ года, утвержденной постановлением Администрации Мийнальского сельского поселения от 30 декабря 2010 года № 62 можно сделать вывод о недостоверности и несоответствии требованиям информации, содержащейся в отчетах об исполнении муниципального задания.</w:t>
      </w:r>
    </w:p>
    <w:p w:rsidR="008334ED" w:rsidRDefault="008334ED" w:rsidP="00A74368">
      <w:pPr>
        <w:pStyle w:val="ListParagraph"/>
        <w:autoSpaceDE w:val="0"/>
        <w:autoSpaceDN w:val="0"/>
        <w:adjustRightInd w:val="0"/>
        <w:ind w:left="0" w:firstLine="567"/>
        <w:jc w:val="both"/>
        <w:rPr>
          <w:color w:val="000000"/>
        </w:rPr>
      </w:pPr>
    </w:p>
    <w:p w:rsidR="008334ED" w:rsidRPr="00145FD2" w:rsidRDefault="008334ED" w:rsidP="00A74368">
      <w:pPr>
        <w:pStyle w:val="ConsPlusNormal"/>
        <w:jc w:val="center"/>
        <w:rPr>
          <w:rFonts w:ascii="Times New Roman" w:hAnsi="Times New Roman" w:cs="Times New Roman"/>
          <w:b/>
          <w:sz w:val="24"/>
          <w:szCs w:val="24"/>
        </w:rPr>
      </w:pPr>
      <w:r>
        <w:rPr>
          <w:rFonts w:ascii="Times New Roman" w:hAnsi="Times New Roman" w:cs="Times New Roman"/>
          <w:b/>
          <w:color w:val="000000"/>
          <w:sz w:val="24"/>
          <w:szCs w:val="24"/>
        </w:rPr>
        <w:t>4. Анализ составления, утверждения и ведения бюджетной сметы</w:t>
      </w:r>
    </w:p>
    <w:p w:rsidR="008334ED" w:rsidRPr="005E53BE" w:rsidRDefault="008334ED" w:rsidP="00A74368">
      <w:pPr>
        <w:pStyle w:val="ConsPlusNormal"/>
        <w:ind w:left="720"/>
        <w:rPr>
          <w:rFonts w:ascii="Times New Roman" w:hAnsi="Times New Roman" w:cs="Times New Roman"/>
          <w:b/>
          <w:sz w:val="24"/>
          <w:szCs w:val="24"/>
        </w:rPr>
      </w:pPr>
    </w:p>
    <w:p w:rsidR="008334ED" w:rsidRDefault="008334ED" w:rsidP="00A74368">
      <w:pPr>
        <w:pStyle w:val="NoSpacing"/>
        <w:ind w:firstLine="708"/>
        <w:jc w:val="both"/>
      </w:pPr>
      <w:r>
        <w:t>В соответствии со статьями 161, 221 Бюджетного Кодекса Российской Федерации проведена проверка своевременности утверждения сметы доходов и расходов и обоснованности внесения изменений в части распределения средств между ее статьями.</w:t>
      </w:r>
    </w:p>
    <w:p w:rsidR="008334ED" w:rsidRPr="005E53BE" w:rsidRDefault="008334ED" w:rsidP="00A74368">
      <w:pPr>
        <w:pStyle w:val="ConsPlusNormal"/>
        <w:ind w:firstLine="567"/>
        <w:jc w:val="both"/>
        <w:rPr>
          <w:rFonts w:ascii="Times New Roman" w:hAnsi="Times New Roman" w:cs="Times New Roman"/>
          <w:sz w:val="24"/>
          <w:szCs w:val="24"/>
        </w:rPr>
      </w:pPr>
      <w:r w:rsidRPr="001E0520">
        <w:rPr>
          <w:rFonts w:ascii="Times New Roman" w:hAnsi="Times New Roman" w:cs="Times New Roman"/>
          <w:sz w:val="24"/>
          <w:szCs w:val="24"/>
        </w:rPr>
        <w:t>На 2014 год смета  МУК «ИКДЦ» составлена 08 ноября 2013 года, утверждена директором Учреждения 25 декабря 2013 года</w:t>
      </w:r>
      <w:r>
        <w:rPr>
          <w:rFonts w:ascii="Times New Roman" w:hAnsi="Times New Roman" w:cs="Times New Roman"/>
          <w:sz w:val="24"/>
          <w:szCs w:val="24"/>
        </w:rPr>
        <w:t xml:space="preserve"> (приказ МУК «ИКДЦ» от 25 декабря 2013 года №15 «Об утверждении сметы на 2014 год)</w:t>
      </w:r>
      <w:r w:rsidRPr="001E0520">
        <w:rPr>
          <w:rFonts w:ascii="Times New Roman" w:hAnsi="Times New Roman" w:cs="Times New Roman"/>
          <w:sz w:val="24"/>
          <w:szCs w:val="24"/>
        </w:rPr>
        <w:t xml:space="preserve">, согласована главным распорядителем средств бюджета. </w:t>
      </w:r>
      <w:r>
        <w:rPr>
          <w:rFonts w:ascii="Times New Roman" w:hAnsi="Times New Roman" w:cs="Times New Roman"/>
          <w:sz w:val="24"/>
          <w:szCs w:val="24"/>
        </w:rPr>
        <w:t>Р</w:t>
      </w:r>
      <w:r w:rsidRPr="001E0520">
        <w:rPr>
          <w:rFonts w:ascii="Times New Roman" w:hAnsi="Times New Roman" w:cs="Times New Roman"/>
          <w:sz w:val="24"/>
          <w:szCs w:val="24"/>
        </w:rPr>
        <w:t>ешение</w:t>
      </w:r>
      <w:r>
        <w:rPr>
          <w:rFonts w:ascii="Times New Roman" w:hAnsi="Times New Roman" w:cs="Times New Roman"/>
          <w:sz w:val="24"/>
          <w:szCs w:val="24"/>
        </w:rPr>
        <w:t>м</w:t>
      </w:r>
      <w:r w:rsidRPr="001E0520">
        <w:rPr>
          <w:rFonts w:ascii="Times New Roman" w:hAnsi="Times New Roman" w:cs="Times New Roman"/>
          <w:sz w:val="24"/>
          <w:szCs w:val="24"/>
        </w:rPr>
        <w:t xml:space="preserve"> III сессии III  созыва  Совета Мийнальского сельского поселения от 19.12.2013 года №</w:t>
      </w:r>
      <w:r>
        <w:rPr>
          <w:rFonts w:ascii="Times New Roman" w:hAnsi="Times New Roman" w:cs="Times New Roman"/>
          <w:sz w:val="24"/>
          <w:szCs w:val="24"/>
        </w:rPr>
        <w:t xml:space="preserve"> </w:t>
      </w:r>
      <w:r w:rsidRPr="001E0520">
        <w:rPr>
          <w:rFonts w:ascii="Times New Roman" w:hAnsi="Times New Roman" w:cs="Times New Roman"/>
          <w:sz w:val="24"/>
          <w:szCs w:val="24"/>
        </w:rPr>
        <w:t>3/16-3 «О бюджете Мийнальского сельского поселения  на 2014 год»</w:t>
      </w:r>
      <w:r>
        <w:rPr>
          <w:rFonts w:ascii="Times New Roman" w:hAnsi="Times New Roman" w:cs="Times New Roman"/>
          <w:sz w:val="24"/>
          <w:szCs w:val="24"/>
        </w:rPr>
        <w:t xml:space="preserve"> утверждено р</w:t>
      </w:r>
      <w:r w:rsidRPr="001E0520">
        <w:rPr>
          <w:rFonts w:ascii="Times New Roman" w:hAnsi="Times New Roman" w:cs="Times New Roman"/>
          <w:sz w:val="24"/>
          <w:szCs w:val="24"/>
        </w:rPr>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Мийнальского сельского поселения на 2014  год</w:t>
      </w:r>
      <w:r>
        <w:rPr>
          <w:rFonts w:ascii="Times New Roman" w:hAnsi="Times New Roman" w:cs="Times New Roman"/>
          <w:sz w:val="24"/>
          <w:szCs w:val="24"/>
        </w:rPr>
        <w:t>.</w:t>
      </w:r>
      <w:r w:rsidRPr="001E0520">
        <w:rPr>
          <w:rFonts w:ascii="Times New Roman" w:hAnsi="Times New Roman" w:cs="Times New Roman"/>
          <w:sz w:val="24"/>
          <w:szCs w:val="24"/>
        </w:rPr>
        <w:t xml:space="preserve">  </w:t>
      </w:r>
    </w:p>
    <w:p w:rsidR="008334ED" w:rsidRDefault="008334ED" w:rsidP="00A74368">
      <w:pPr>
        <w:pStyle w:val="ConsPlusNormal"/>
        <w:ind w:firstLine="567"/>
        <w:jc w:val="both"/>
        <w:rPr>
          <w:rFonts w:ascii="Times New Roman" w:hAnsi="Times New Roman" w:cs="Times New Roman"/>
          <w:color w:val="000000"/>
          <w:sz w:val="24"/>
          <w:szCs w:val="24"/>
        </w:rPr>
      </w:pPr>
      <w:r w:rsidRPr="005E53BE">
        <w:rPr>
          <w:rFonts w:ascii="Times New Roman" w:hAnsi="Times New Roman" w:cs="Times New Roman"/>
          <w:color w:val="000000"/>
          <w:sz w:val="24"/>
          <w:szCs w:val="24"/>
        </w:rPr>
        <w:t>Согласно Приказ</w:t>
      </w:r>
      <w:r>
        <w:rPr>
          <w:rFonts w:ascii="Times New Roman" w:hAnsi="Times New Roman" w:cs="Times New Roman"/>
          <w:color w:val="000000"/>
          <w:sz w:val="24"/>
          <w:szCs w:val="24"/>
        </w:rPr>
        <w:t>у</w:t>
      </w:r>
      <w:r w:rsidRPr="005E53BE">
        <w:rPr>
          <w:rFonts w:ascii="Times New Roman" w:hAnsi="Times New Roman" w:cs="Times New Roman"/>
          <w:color w:val="000000"/>
          <w:sz w:val="24"/>
          <w:szCs w:val="24"/>
        </w:rPr>
        <w:t xml:space="preserve"> Минфина России от 20.11.2007 N 112н</w:t>
      </w:r>
      <w:r>
        <w:rPr>
          <w:rFonts w:ascii="Times New Roman" w:hAnsi="Times New Roman" w:cs="Times New Roman"/>
          <w:color w:val="000000"/>
          <w:sz w:val="24"/>
          <w:szCs w:val="24"/>
        </w:rPr>
        <w:t xml:space="preserve"> </w:t>
      </w:r>
      <w:r w:rsidRPr="005E53BE">
        <w:rPr>
          <w:rFonts w:ascii="Times New Roman" w:hAnsi="Times New Roman" w:cs="Times New Roman"/>
          <w:color w:val="000000"/>
          <w:sz w:val="24"/>
          <w:szCs w:val="24"/>
        </w:rPr>
        <w:t>(ред. от 23.09.2013)</w:t>
      </w:r>
      <w:r>
        <w:rPr>
          <w:rFonts w:ascii="Times New Roman" w:hAnsi="Times New Roman" w:cs="Times New Roman"/>
          <w:color w:val="000000"/>
          <w:sz w:val="24"/>
          <w:szCs w:val="24"/>
        </w:rPr>
        <w:t xml:space="preserve"> </w:t>
      </w:r>
      <w:r w:rsidRPr="005E53BE">
        <w:rPr>
          <w:rFonts w:ascii="Times New Roman" w:hAnsi="Times New Roman" w:cs="Times New Roman"/>
          <w:color w:val="000000"/>
          <w:sz w:val="24"/>
          <w:szCs w:val="24"/>
        </w:rPr>
        <w:t>"Об Общих требованиях к порядку составления, утверждения и ведения бюджетных смет казенных учреждений"</w:t>
      </w:r>
      <w:r>
        <w:rPr>
          <w:rFonts w:ascii="Times New Roman" w:hAnsi="Times New Roman" w:cs="Times New Roman"/>
          <w:color w:val="000000"/>
          <w:sz w:val="24"/>
          <w:szCs w:val="24"/>
        </w:rPr>
        <w:t xml:space="preserve"> –  «г</w:t>
      </w:r>
      <w:r w:rsidRPr="005E53BE">
        <w:rPr>
          <w:rFonts w:ascii="Times New Roman" w:hAnsi="Times New Roman" w:cs="Times New Roman"/>
          <w:color w:val="000000"/>
          <w:sz w:val="24"/>
          <w:szCs w:val="24"/>
        </w:rPr>
        <w:t>лавный распорядитель средств бюджета утверждает порядок составления, утверждения и ведения смет подведомственных учреждений в соответствии с требованиями законодательства Российской Федерации, в том числе с учетом настоящих Общих требований</w:t>
      </w:r>
      <w:r>
        <w:rPr>
          <w:rFonts w:ascii="Times New Roman" w:hAnsi="Times New Roman" w:cs="Times New Roman"/>
          <w:color w:val="000000"/>
          <w:sz w:val="24"/>
          <w:szCs w:val="24"/>
        </w:rPr>
        <w:t xml:space="preserve">». </w:t>
      </w:r>
    </w:p>
    <w:p w:rsidR="008334ED" w:rsidRDefault="008334ED" w:rsidP="00A74368">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Постановлением Администрации Мийнальского сельского поселения от 25 ноября 2011 года № 39 утвержден Порядок составления, утверждения и ведения бюджетной сметы.</w:t>
      </w:r>
    </w:p>
    <w:p w:rsidR="008334ED" w:rsidRDefault="008334ED" w:rsidP="00A74368">
      <w:pPr>
        <w:pStyle w:val="NoSpacing"/>
        <w:ind w:firstLine="708"/>
        <w:jc w:val="both"/>
      </w:pPr>
      <w:r>
        <w:t xml:space="preserve">Потребность в средствах бюджета при составлении сметы Учреждения  определена на основании показателей деятельности МУК «ИКДЦ», согласно установленным законодательством нормативов (оплата труда, приобретение основных средств, услуг, хозяйственные расходы, приобретение расходных материалов и предметов снабжения). Бюджетная смета на 2014 год  составлена Учреждением в соответствии с классификацией расходов бюджета в разрезе предметных статей бюджетной классификации Российской Федерации   по расходам в размере  1975,7 тыс. руб. Руководителем Учреждения представлены расчеты в разрезе статей расходов для формирования сметы Учреждения. </w:t>
      </w:r>
    </w:p>
    <w:p w:rsidR="008334ED" w:rsidRDefault="008334ED" w:rsidP="00A74368">
      <w:pPr>
        <w:pStyle w:val="NoSpacing"/>
        <w:ind w:firstLine="708"/>
        <w:jc w:val="both"/>
      </w:pPr>
      <w:r w:rsidRPr="00386CD4">
        <w:t xml:space="preserve">Изменения в бюджетную смету </w:t>
      </w:r>
      <w:r>
        <w:t xml:space="preserve">не вносились, несмотря на внесение </w:t>
      </w:r>
      <w:r w:rsidRPr="00386CD4">
        <w:t xml:space="preserve">главным распорядителем бюджетных средств </w:t>
      </w:r>
      <w:r>
        <w:t>изменений и дополнений</w:t>
      </w:r>
      <w:r w:rsidRPr="00386CD4">
        <w:t xml:space="preserve"> в сводную ро</w:t>
      </w:r>
      <w:r>
        <w:t>с</w:t>
      </w:r>
      <w:r w:rsidRPr="00386CD4">
        <w:t>пись и лимиты бюджетных обязательств по обеспечению выполнения функций учреждени</w:t>
      </w:r>
      <w:r>
        <w:t>е</w:t>
      </w:r>
      <w:r w:rsidRPr="00386CD4">
        <w:t xml:space="preserve">м. </w:t>
      </w:r>
    </w:p>
    <w:p w:rsidR="008334ED" w:rsidRDefault="008334ED" w:rsidP="00A74368">
      <w:pPr>
        <w:tabs>
          <w:tab w:val="left" w:pos="567"/>
        </w:tabs>
        <w:jc w:val="both"/>
      </w:pPr>
      <w:r>
        <w:tab/>
      </w:r>
      <w:r>
        <w:tab/>
        <w:t>Смета МУК «ИКДЦ» утверждена в сумме 1 975 700 руб. Согласно бюджетной отчетности Учреждения (форма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объем доведенных до Учреждения лимитов бюджетных обязательств составляет 1 837 600 руб.</w:t>
      </w:r>
    </w:p>
    <w:p w:rsidR="008334ED" w:rsidRDefault="008334ED" w:rsidP="00A74368">
      <w:pPr>
        <w:pStyle w:val="ConsPlusNormal"/>
        <w:ind w:firstLine="540"/>
        <w:jc w:val="both"/>
        <w:rPr>
          <w:rFonts w:ascii="Times New Roman" w:hAnsi="Times New Roman" w:cs="Times New Roman"/>
          <w:color w:val="000000"/>
          <w:sz w:val="24"/>
          <w:szCs w:val="24"/>
        </w:rPr>
      </w:pPr>
      <w:r w:rsidRPr="000A3D99">
        <w:rPr>
          <w:rFonts w:ascii="Times New Roman" w:hAnsi="Times New Roman" w:cs="Times New Roman"/>
          <w:color w:val="000000"/>
          <w:sz w:val="24"/>
          <w:szCs w:val="24"/>
        </w:rPr>
        <w:t>Отклонение доведенных до Учреждения лимитов бюджетных обязательств и показателей утвержденной сметы расходов</w:t>
      </w:r>
      <w:r>
        <w:rPr>
          <w:rFonts w:ascii="Times New Roman" w:hAnsi="Times New Roman" w:cs="Times New Roman"/>
          <w:color w:val="000000"/>
          <w:sz w:val="24"/>
          <w:szCs w:val="24"/>
        </w:rPr>
        <w:t xml:space="preserve"> </w:t>
      </w:r>
      <w:r w:rsidRPr="000A3D99">
        <w:rPr>
          <w:rFonts w:ascii="Times New Roman" w:hAnsi="Times New Roman" w:cs="Times New Roman"/>
          <w:color w:val="000000"/>
          <w:sz w:val="24"/>
          <w:szCs w:val="24"/>
        </w:rPr>
        <w:t>МУК «ИКДЦ» на 2014 год</w:t>
      </w:r>
      <w:r>
        <w:rPr>
          <w:rFonts w:ascii="Times New Roman" w:hAnsi="Times New Roman" w:cs="Times New Roman"/>
          <w:color w:val="000000"/>
          <w:sz w:val="24"/>
          <w:szCs w:val="24"/>
        </w:rPr>
        <w:t xml:space="preserve"> (лимиты бюджетных обязательств меньше на 138100 рублей)</w:t>
      </w:r>
      <w:r w:rsidRPr="000A3D99">
        <w:rPr>
          <w:rFonts w:ascii="Times New Roman" w:hAnsi="Times New Roman" w:cs="Times New Roman"/>
          <w:color w:val="000000"/>
          <w:sz w:val="24"/>
          <w:szCs w:val="24"/>
        </w:rPr>
        <w:t xml:space="preserve"> свидетельствует, что в нарушение </w:t>
      </w:r>
      <w:r>
        <w:rPr>
          <w:rFonts w:ascii="Times New Roman" w:hAnsi="Times New Roman" w:cs="Times New Roman"/>
          <w:color w:val="000000"/>
          <w:sz w:val="24"/>
          <w:szCs w:val="24"/>
        </w:rPr>
        <w:t>Общих т</w:t>
      </w:r>
      <w:r w:rsidRPr="000A3D99">
        <w:rPr>
          <w:rFonts w:ascii="Times New Roman" w:hAnsi="Times New Roman" w:cs="Times New Roman"/>
          <w:color w:val="000000"/>
          <w:sz w:val="24"/>
          <w:szCs w:val="24"/>
        </w:rPr>
        <w:t xml:space="preserve">ребований  </w:t>
      </w:r>
      <w:r w:rsidRPr="005E53BE">
        <w:rPr>
          <w:rFonts w:ascii="Times New Roman" w:hAnsi="Times New Roman" w:cs="Times New Roman"/>
          <w:color w:val="000000"/>
          <w:sz w:val="24"/>
          <w:szCs w:val="24"/>
        </w:rPr>
        <w:t>к порядку составления, утверждения и ведения бюджетных смет казенных учреждений</w:t>
      </w:r>
      <w:r w:rsidRPr="000A3D99">
        <w:rPr>
          <w:rFonts w:ascii="Times New Roman" w:hAnsi="Times New Roman" w:cs="Times New Roman"/>
          <w:color w:val="000000"/>
          <w:sz w:val="24"/>
          <w:szCs w:val="24"/>
        </w:rPr>
        <w:t xml:space="preserve">, утвержденных приказом </w:t>
      </w:r>
      <w:r w:rsidRPr="005E53BE">
        <w:rPr>
          <w:rFonts w:ascii="Times New Roman" w:hAnsi="Times New Roman" w:cs="Times New Roman"/>
          <w:color w:val="000000"/>
          <w:sz w:val="24"/>
          <w:szCs w:val="24"/>
        </w:rPr>
        <w:t>Минфина России от 20.11.2007 N 112н</w:t>
      </w:r>
      <w:r>
        <w:rPr>
          <w:rFonts w:ascii="Times New Roman" w:hAnsi="Times New Roman" w:cs="Times New Roman"/>
          <w:color w:val="000000"/>
          <w:sz w:val="24"/>
          <w:szCs w:val="24"/>
        </w:rPr>
        <w:t xml:space="preserve"> </w:t>
      </w:r>
      <w:r w:rsidRPr="005E53BE">
        <w:rPr>
          <w:rFonts w:ascii="Times New Roman" w:hAnsi="Times New Roman" w:cs="Times New Roman"/>
          <w:color w:val="000000"/>
          <w:sz w:val="24"/>
          <w:szCs w:val="24"/>
        </w:rPr>
        <w:t>(ред. от 23.09.2013)</w:t>
      </w:r>
      <w:r w:rsidRPr="000A3D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Порядка составления, утверждения и ведения бюджетной сметы муниципальных казенных учреждений Мийнальского сельского поселения, утвержденного постановлением Администрации Мийнальского сельского поселения от 25 ноября 2011 года № 39,</w:t>
      </w:r>
      <w:r w:rsidRPr="000A3D99">
        <w:rPr>
          <w:rFonts w:ascii="Times New Roman" w:hAnsi="Times New Roman" w:cs="Times New Roman"/>
          <w:color w:val="000000"/>
          <w:sz w:val="24"/>
          <w:szCs w:val="24"/>
        </w:rPr>
        <w:t xml:space="preserve"> смета Учреждения не велась. Ведением сметы в целях </w:t>
      </w:r>
      <w:r>
        <w:rPr>
          <w:rFonts w:ascii="Times New Roman" w:hAnsi="Times New Roman" w:cs="Times New Roman"/>
          <w:color w:val="000000"/>
          <w:sz w:val="24"/>
          <w:szCs w:val="24"/>
        </w:rPr>
        <w:t>вышеуказанных</w:t>
      </w:r>
      <w:r w:rsidRPr="000A3D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Общих </w:t>
      </w:r>
      <w:r w:rsidRPr="000A3D99">
        <w:rPr>
          <w:rFonts w:ascii="Times New Roman" w:hAnsi="Times New Roman" w:cs="Times New Roman"/>
          <w:color w:val="000000"/>
          <w:sz w:val="24"/>
          <w:szCs w:val="24"/>
        </w:rPr>
        <w:t>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8334ED" w:rsidRDefault="008334ED" w:rsidP="00A74368">
      <w:pPr>
        <w:pStyle w:val="NormalWeb"/>
        <w:jc w:val="center"/>
      </w:pPr>
      <w:r>
        <w:rPr>
          <w:rStyle w:val="Strong"/>
        </w:rPr>
        <w:t>5. Анализ финансового обеспечения муниципального задания. Целевое расходование средств местного бюджета.</w:t>
      </w:r>
    </w:p>
    <w:p w:rsidR="008334ED" w:rsidRDefault="008334ED" w:rsidP="000A27BA">
      <w:pPr>
        <w:pStyle w:val="NoSpacing"/>
        <w:ind w:firstLine="708"/>
        <w:jc w:val="both"/>
      </w:pPr>
      <w:r>
        <w:t>При утвержденных общих л</w:t>
      </w:r>
      <w:r w:rsidRPr="001E0520">
        <w:t>имит</w:t>
      </w:r>
      <w:r>
        <w:t>ах</w:t>
      </w:r>
      <w:r w:rsidRPr="001E0520">
        <w:t xml:space="preserve"> бюджетных обязательств в размере </w:t>
      </w:r>
      <w:r>
        <w:t>1 910 911</w:t>
      </w:r>
      <w:r w:rsidRPr="001E0520">
        <w:t xml:space="preserve"> рублей</w:t>
      </w:r>
      <w:r>
        <w:t xml:space="preserve"> кассовые расходы Учреждения составили 1 821 421,66 рублей или 95,3%.</w:t>
      </w:r>
      <w:r>
        <w:tab/>
        <w:t>Фактов финансирования расходов сверх утвержденных лимитов бюджетных обязательств не установлено.</w:t>
      </w:r>
    </w:p>
    <w:p w:rsidR="008334ED" w:rsidRDefault="008334ED" w:rsidP="000A27BA">
      <w:pPr>
        <w:pStyle w:val="NoSpacing"/>
        <w:ind w:firstLine="708"/>
        <w:jc w:val="both"/>
      </w:pPr>
    </w:p>
    <w:p w:rsidR="008334ED" w:rsidRDefault="008334ED" w:rsidP="00A74368">
      <w:pPr>
        <w:pStyle w:val="NoSpacing"/>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Strong"/>
        </w:rPr>
      </w:pPr>
      <w:r>
        <w:rPr>
          <w:rStyle w:val="Strong"/>
        </w:rPr>
        <w:tab/>
        <w:t>5.1. Проверка целевого использования средств на оплату труда</w:t>
      </w:r>
      <w:r>
        <w:rPr>
          <w:rStyle w:val="Strong"/>
        </w:rPr>
        <w:tab/>
        <w:t>(выборочная)</w:t>
      </w:r>
    </w:p>
    <w:p w:rsidR="008334ED" w:rsidRDefault="008334ED" w:rsidP="00A74368">
      <w:pPr>
        <w:pStyle w:val="NoSpacing"/>
        <w:jc w:val="both"/>
        <w:rPr>
          <w:rStyle w:val="Strong"/>
        </w:rPr>
      </w:pPr>
    </w:p>
    <w:p w:rsidR="008334ED" w:rsidRPr="000A27BA" w:rsidRDefault="008334ED" w:rsidP="00A74368">
      <w:pPr>
        <w:pStyle w:val="NoSpacing"/>
        <w:jc w:val="both"/>
      </w:pPr>
      <w:r>
        <w:rPr>
          <w:rStyle w:val="Strong"/>
        </w:rPr>
        <w:tab/>
      </w:r>
      <w:r w:rsidRPr="000A27BA">
        <w:t>Учреждением представлены штатные расписания муниципального учреждения культуры «Ихальский культурно-досуговый центр», действующие с 01.01.2014 г., с 01.09.2014г.</w:t>
      </w:r>
    </w:p>
    <w:p w:rsidR="008334ED" w:rsidRDefault="008334ED" w:rsidP="00A74368">
      <w:pPr>
        <w:pStyle w:val="NoSpacing"/>
        <w:ind w:firstLine="540"/>
        <w:jc w:val="both"/>
      </w:pPr>
      <w:r>
        <w:t>Штатное расписание согласно пункту 4.5 Устава  МУК «ИКДЦ», пункту 5 постановления Правительства Российской Федерации от 26.06.1995 № 609 «</w:t>
      </w:r>
      <w:r w:rsidRPr="00B2480D">
        <w:t>Об утверждении Положения об основах хозяйственной деятельности и финансирования организаций культуры и искусства</w:t>
      </w:r>
      <w:r>
        <w:t>» должно быть утверждено руководителем организации, согласовано с Учредителем.</w:t>
      </w:r>
    </w:p>
    <w:p w:rsidR="008334ED" w:rsidRDefault="008334ED" w:rsidP="00A74368">
      <w:pPr>
        <w:pStyle w:val="NoSpacing"/>
        <w:ind w:firstLine="540"/>
        <w:jc w:val="both"/>
      </w:pPr>
      <w:r>
        <w:t xml:space="preserve">Приказом МУК «ИКДЦ» от 25.12.2013 № 16 утверждено штатное расписание работников </w:t>
      </w:r>
      <w:r w:rsidRPr="000A27BA">
        <w:t>муниципального учреждения культуры «Ихальский культурно-досуговый центр» со сроком вступления в действие с 01.01.2014</w:t>
      </w:r>
      <w:r>
        <w:t xml:space="preserve"> </w:t>
      </w:r>
      <w:r w:rsidRPr="000A27BA">
        <w:t>года (количество штатных единиц 7,25, фонд оплаты труда – 98658,57 рублей / месяц).</w:t>
      </w:r>
    </w:p>
    <w:p w:rsidR="008334ED" w:rsidRDefault="008334ED" w:rsidP="00A74368">
      <w:pPr>
        <w:pStyle w:val="NoSpacing"/>
        <w:ind w:firstLine="540"/>
        <w:jc w:val="both"/>
      </w:pPr>
      <w:r>
        <w:t xml:space="preserve">Приказом МУК «ИКДЦ» от 25.08.2013 № 7а утверждено штатное расписание работников </w:t>
      </w:r>
      <w:r w:rsidRPr="000A27BA">
        <w:t>муниципального учреждения культуры «Ихальский культурно-досуговый центр» со сроком вступления в действие с 01.09.2014</w:t>
      </w:r>
      <w:r>
        <w:t xml:space="preserve"> </w:t>
      </w:r>
      <w:r w:rsidRPr="000A27BA">
        <w:t>г. (количество штатных единиц 7,75, фонд оплаты труда – 106124,41 рублей / месяц).</w:t>
      </w:r>
    </w:p>
    <w:p w:rsidR="008334ED" w:rsidRDefault="008334ED" w:rsidP="00A74368">
      <w:pPr>
        <w:pStyle w:val="NoSpacing"/>
        <w:jc w:val="both"/>
      </w:pPr>
      <w:r>
        <w:tab/>
        <w:t xml:space="preserve">Постановлением Главы Мийнальского сельского поселения от 11.12.2008 № 66 утверждено Положение по оплате труда работников муниципальных учреждений культуры, финансируемых за счет средств бюджета Мийнальского сельского поселения (с изменениями и дополнениями, внесенными постановлениями от 31.05.2011 года № 18, от 31.10.2011 № 36, от 28.09.2012 № 35, от 25.08.2014 № 37, 18.11.2013 № 44). </w:t>
      </w:r>
    </w:p>
    <w:p w:rsidR="008334ED" w:rsidRDefault="008334ED" w:rsidP="00A74368">
      <w:pPr>
        <w:pStyle w:val="NoSpacing"/>
        <w:jc w:val="both"/>
      </w:pPr>
      <w:r>
        <w:tab/>
        <w:t>Положением по оплате труда работников муниципальных учреждений культуры, финансируемых за счет средств бюджета Мийнальского сельского поселения» (далее – Положение) предусмотрены выплаты (доплаты, надбавки) компенсационного и стимулирующего характера.</w:t>
      </w:r>
    </w:p>
    <w:p w:rsidR="008334ED" w:rsidRDefault="008334ED" w:rsidP="00A74368">
      <w:pPr>
        <w:pStyle w:val="ConsPlusNormal"/>
        <w:ind w:firstLine="540"/>
        <w:jc w:val="both"/>
        <w:rPr>
          <w:rFonts w:ascii="Times New Roman" w:hAnsi="Times New Roman" w:cs="Times New Roman"/>
          <w:sz w:val="24"/>
          <w:szCs w:val="24"/>
        </w:rPr>
      </w:pPr>
      <w:r>
        <w:tab/>
      </w:r>
      <w:r w:rsidRPr="00BA4679">
        <w:rPr>
          <w:rFonts w:ascii="Times New Roman" w:hAnsi="Times New Roman" w:cs="Times New Roman"/>
          <w:sz w:val="24"/>
          <w:szCs w:val="24"/>
        </w:rPr>
        <w:t xml:space="preserve">Согласно пункту 2 раздела 4 Положения выплата работникам, занятым на тяжелых работах, работах с вредными и (или) опасными условиями труда, устанавливается в соответствии со статей 147 Трудового кодекса РФ. </w:t>
      </w:r>
    </w:p>
    <w:p w:rsidR="008334ED" w:rsidRPr="00BA4679" w:rsidRDefault="008334ED" w:rsidP="00A74368">
      <w:pPr>
        <w:pStyle w:val="ConsPlusNormal"/>
        <w:ind w:firstLine="540"/>
        <w:jc w:val="both"/>
        <w:rPr>
          <w:rFonts w:ascii="Times New Roman" w:hAnsi="Times New Roman" w:cs="Times New Roman"/>
          <w:sz w:val="24"/>
          <w:szCs w:val="24"/>
        </w:rPr>
      </w:pPr>
      <w:r w:rsidRPr="00BA4679">
        <w:rPr>
          <w:rFonts w:ascii="Times New Roman" w:hAnsi="Times New Roman" w:cs="Times New Roman"/>
          <w:sz w:val="24"/>
          <w:szCs w:val="24"/>
        </w:rPr>
        <w:t xml:space="preserve">Статьей 219 Трудового кодекса РФ определено: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r:id="rId8" w:history="1">
        <w:r w:rsidRPr="00BA4679">
          <w:rPr>
            <w:rFonts w:ascii="Times New Roman" w:hAnsi="Times New Roman" w:cs="Times New Roman"/>
            <w:sz w:val="24"/>
            <w:szCs w:val="24"/>
          </w:rPr>
          <w:t>статьями 92</w:t>
        </w:r>
      </w:hyperlink>
      <w:r w:rsidRPr="00BA4679">
        <w:rPr>
          <w:rFonts w:ascii="Times New Roman" w:hAnsi="Times New Roman" w:cs="Times New Roman"/>
          <w:sz w:val="24"/>
          <w:szCs w:val="24"/>
        </w:rPr>
        <w:t xml:space="preserve">, </w:t>
      </w:r>
      <w:hyperlink r:id="rId9" w:history="1">
        <w:r w:rsidRPr="00BA4679">
          <w:rPr>
            <w:rFonts w:ascii="Times New Roman" w:hAnsi="Times New Roman" w:cs="Times New Roman"/>
            <w:sz w:val="24"/>
            <w:szCs w:val="24"/>
          </w:rPr>
          <w:t>117</w:t>
        </w:r>
      </w:hyperlink>
      <w:r w:rsidRPr="00BA4679">
        <w:rPr>
          <w:rFonts w:ascii="Times New Roman" w:hAnsi="Times New Roman" w:cs="Times New Roman"/>
          <w:sz w:val="24"/>
          <w:szCs w:val="24"/>
        </w:rPr>
        <w:t xml:space="preserve"> и </w:t>
      </w:r>
      <w:hyperlink r:id="rId10" w:history="1">
        <w:r w:rsidRPr="00BA4679">
          <w:rPr>
            <w:rFonts w:ascii="Times New Roman" w:hAnsi="Times New Roman" w:cs="Times New Roman"/>
            <w:sz w:val="24"/>
            <w:szCs w:val="24"/>
          </w:rPr>
          <w:t>147</w:t>
        </w:r>
      </w:hyperlink>
      <w:r w:rsidRPr="00BA4679">
        <w:rPr>
          <w:rFonts w:ascii="Times New Roman" w:hAnsi="Times New Roman" w:cs="Times New Roman"/>
          <w:sz w:val="24"/>
          <w:szCs w:val="24"/>
        </w:rPr>
        <w:t xml:space="preserve"> настоящего Кодекса.</w:t>
      </w:r>
    </w:p>
    <w:p w:rsidR="008334ED" w:rsidRPr="00BA4679" w:rsidRDefault="008334ED" w:rsidP="00A74368">
      <w:pPr>
        <w:pStyle w:val="ConsPlusNormal"/>
        <w:ind w:firstLine="540"/>
        <w:jc w:val="both"/>
        <w:rPr>
          <w:rFonts w:ascii="Times New Roman" w:hAnsi="Times New Roman" w:cs="Times New Roman"/>
          <w:sz w:val="24"/>
          <w:szCs w:val="24"/>
        </w:rPr>
      </w:pPr>
      <w:r w:rsidRPr="00BA4679">
        <w:rPr>
          <w:rFonts w:ascii="Times New Roman" w:hAnsi="Times New Roman" w:cs="Times New Roman"/>
          <w:sz w:val="24"/>
          <w:szCs w:val="24"/>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8334ED" w:rsidRPr="00BA4679" w:rsidRDefault="008334ED" w:rsidP="00A74368">
      <w:pPr>
        <w:pStyle w:val="ConsPlusNormal"/>
        <w:ind w:firstLine="540"/>
        <w:jc w:val="both"/>
        <w:rPr>
          <w:rFonts w:ascii="Times New Roman" w:hAnsi="Times New Roman" w:cs="Times New Roman"/>
          <w:sz w:val="24"/>
          <w:szCs w:val="24"/>
        </w:rPr>
      </w:pPr>
      <w:r w:rsidRPr="00BA4679">
        <w:rPr>
          <w:rFonts w:ascii="Times New Roman" w:hAnsi="Times New Roman" w:cs="Times New Roman"/>
          <w:sz w:val="24"/>
          <w:szCs w:val="24"/>
        </w:rPr>
        <w:t xml:space="preserve">В случае обеспечения на рабочих местах безопасных условий труда, подтвержденных </w:t>
      </w:r>
      <w:hyperlink r:id="rId11" w:history="1">
        <w:r w:rsidRPr="00BA4679">
          <w:rPr>
            <w:rFonts w:ascii="Times New Roman" w:hAnsi="Times New Roman" w:cs="Times New Roman"/>
            <w:sz w:val="24"/>
            <w:szCs w:val="24"/>
          </w:rPr>
          <w:t>результатами</w:t>
        </w:r>
      </w:hyperlink>
      <w:r w:rsidRPr="00BA4679">
        <w:rPr>
          <w:rFonts w:ascii="Times New Roman" w:hAnsi="Times New Roman" w:cs="Times New Roman"/>
          <w:sz w:val="24"/>
          <w:szCs w:val="24"/>
        </w:rPr>
        <w:t xml:space="preserve"> специальной оценки условий труда или заключением государственной </w:t>
      </w:r>
      <w:hyperlink r:id="rId12" w:history="1">
        <w:r w:rsidRPr="00BA4679">
          <w:rPr>
            <w:rFonts w:ascii="Times New Roman" w:hAnsi="Times New Roman" w:cs="Times New Roman"/>
            <w:sz w:val="24"/>
            <w:szCs w:val="24"/>
          </w:rPr>
          <w:t>экспертизы</w:t>
        </w:r>
      </w:hyperlink>
      <w:r w:rsidRPr="00BA4679">
        <w:rPr>
          <w:rFonts w:ascii="Times New Roman" w:hAnsi="Times New Roman" w:cs="Times New Roman"/>
          <w:sz w:val="24"/>
          <w:szCs w:val="24"/>
        </w:rPr>
        <w:t xml:space="preserve"> условий труда, гарантии и компенсации</w:t>
      </w:r>
      <w:r>
        <w:rPr>
          <w:rFonts w:ascii="Times New Roman" w:hAnsi="Times New Roman" w:cs="Times New Roman"/>
          <w:sz w:val="24"/>
          <w:szCs w:val="24"/>
        </w:rPr>
        <w:t xml:space="preserve"> работникам не устанавливаются.»</w:t>
      </w:r>
      <w:r w:rsidRPr="00BA4679">
        <w:rPr>
          <w:rFonts w:ascii="Times New Roman" w:hAnsi="Times New Roman" w:cs="Times New Roman"/>
          <w:sz w:val="24"/>
          <w:szCs w:val="24"/>
        </w:rPr>
        <w:t xml:space="preserve"> </w:t>
      </w:r>
    </w:p>
    <w:p w:rsidR="008334ED" w:rsidRPr="00BA4679" w:rsidRDefault="008334ED" w:rsidP="00A74368">
      <w:pPr>
        <w:pStyle w:val="ConsPlusNormal"/>
        <w:ind w:firstLine="540"/>
        <w:jc w:val="both"/>
        <w:rPr>
          <w:rFonts w:ascii="Times New Roman" w:hAnsi="Times New Roman" w:cs="Times New Roman"/>
          <w:sz w:val="24"/>
          <w:szCs w:val="24"/>
        </w:rPr>
      </w:pPr>
      <w:r w:rsidRPr="00BA4679">
        <w:rPr>
          <w:rFonts w:ascii="Times New Roman" w:hAnsi="Times New Roman" w:cs="Times New Roman"/>
          <w:sz w:val="24"/>
          <w:szCs w:val="24"/>
        </w:rPr>
        <w:t xml:space="preserve">Специальная оценка условий труда (ранее – аттестация рабочих мест) в Учреждении не проводилась, соответственно, выплаты компенсационного характера уборщикам в размере </w:t>
      </w:r>
      <w:r>
        <w:rPr>
          <w:rFonts w:ascii="Times New Roman" w:hAnsi="Times New Roman" w:cs="Times New Roman"/>
          <w:sz w:val="24"/>
          <w:szCs w:val="24"/>
        </w:rPr>
        <w:t>1</w:t>
      </w:r>
      <w:r w:rsidRPr="00BA4679">
        <w:rPr>
          <w:rFonts w:ascii="Times New Roman" w:hAnsi="Times New Roman" w:cs="Times New Roman"/>
          <w:sz w:val="24"/>
          <w:szCs w:val="24"/>
        </w:rPr>
        <w:t>0% от должностного оклада производятся без подтверждения наличия вредных и (или) опасных условий труда.</w:t>
      </w:r>
      <w:r>
        <w:rPr>
          <w:rFonts w:ascii="Times New Roman" w:hAnsi="Times New Roman" w:cs="Times New Roman"/>
          <w:sz w:val="24"/>
          <w:szCs w:val="24"/>
        </w:rPr>
        <w:t xml:space="preserve"> Сумма необоснованных (неправомерных) расходов бюджетных средств составляет 10086,75 рублей.</w:t>
      </w:r>
    </w:p>
    <w:p w:rsidR="008334ED" w:rsidRDefault="008334ED" w:rsidP="00A74368">
      <w:pPr>
        <w:pStyle w:val="NoSpacing"/>
        <w:jc w:val="both"/>
      </w:pPr>
      <w:r>
        <w:tab/>
        <w:t>В течение 2014 года работникам МУК «ИКДЦ» производились выплаты стимулирующего характера согласно ежемесячным приказам руководителя МУК «ИКДЦ». Проанализировав текстовую часть приказов, можно сделать вывод о начислении и выплате работникам Учреждения премии. Размер премии указывается в приказах в абсолютном значении (рублях).</w:t>
      </w:r>
    </w:p>
    <w:p w:rsidR="008334ED" w:rsidRPr="00F27A11" w:rsidRDefault="008334ED" w:rsidP="00A74368">
      <w:pPr>
        <w:pStyle w:val="NormalWeb"/>
        <w:shd w:val="clear" w:color="auto" w:fill="FFFFFF"/>
        <w:spacing w:before="0" w:beforeAutospacing="0" w:after="0" w:afterAutospacing="0"/>
        <w:jc w:val="both"/>
        <w:rPr>
          <w:lang w:eastAsia="en-US"/>
        </w:rPr>
      </w:pPr>
      <w:r>
        <w:tab/>
      </w:r>
      <w:r>
        <w:rPr>
          <w:rStyle w:val="apple-converted-space"/>
          <w:rFonts w:ascii="Arial" w:hAnsi="Arial" w:cs="Arial"/>
          <w:color w:val="000000"/>
          <w:sz w:val="21"/>
          <w:szCs w:val="21"/>
        </w:rPr>
        <w:t> </w:t>
      </w:r>
      <w:r w:rsidRPr="00F27A11">
        <w:rPr>
          <w:lang w:eastAsia="en-US"/>
        </w:rPr>
        <w:t>За проверяемый период 201</w:t>
      </w:r>
      <w:r>
        <w:rPr>
          <w:lang w:eastAsia="en-US"/>
        </w:rPr>
        <w:t>4</w:t>
      </w:r>
      <w:r w:rsidRPr="00F27A11">
        <w:rPr>
          <w:lang w:eastAsia="en-US"/>
        </w:rPr>
        <w:t xml:space="preserve"> года в </w:t>
      </w:r>
      <w:r>
        <w:rPr>
          <w:lang w:eastAsia="en-US"/>
        </w:rPr>
        <w:t>м</w:t>
      </w:r>
      <w:r w:rsidRPr="00F27A11">
        <w:rPr>
          <w:lang w:eastAsia="en-US"/>
        </w:rPr>
        <w:t>униципальном учреждении</w:t>
      </w:r>
      <w:r>
        <w:rPr>
          <w:lang w:eastAsia="en-US"/>
        </w:rPr>
        <w:t xml:space="preserve"> культуры</w:t>
      </w:r>
      <w:r w:rsidRPr="00F27A11">
        <w:rPr>
          <w:lang w:eastAsia="en-US"/>
        </w:rPr>
        <w:t xml:space="preserve"> «</w:t>
      </w:r>
      <w:r>
        <w:rPr>
          <w:lang w:eastAsia="en-US"/>
        </w:rPr>
        <w:t>Ихальский культурно-досуговый центр</w:t>
      </w:r>
      <w:r w:rsidRPr="00F27A11">
        <w:rPr>
          <w:lang w:eastAsia="en-US"/>
        </w:rPr>
        <w:t>» начисление заработной платы производилось на основании штатных расписаний, с внесением изменений в них в соответствии с нормативно-правовыми актами, приказов о приеме на работу, табелей учета использования рабочего времени.</w:t>
      </w:r>
      <w:r>
        <w:rPr>
          <w:lang w:eastAsia="en-US"/>
        </w:rPr>
        <w:t xml:space="preserve"> Все первичные документы подшиты в Журнале операций № 6 расчетов по оплате труда.</w:t>
      </w:r>
    </w:p>
    <w:p w:rsidR="008334ED" w:rsidRPr="00F27A11" w:rsidRDefault="008334ED" w:rsidP="00A74368">
      <w:pPr>
        <w:pStyle w:val="NormalWeb"/>
        <w:shd w:val="clear" w:color="auto" w:fill="FFFFFF"/>
        <w:spacing w:before="0" w:beforeAutospacing="0" w:after="0" w:afterAutospacing="0"/>
        <w:ind w:firstLine="708"/>
        <w:jc w:val="both"/>
        <w:rPr>
          <w:lang w:eastAsia="en-US"/>
        </w:rPr>
      </w:pPr>
      <w:r>
        <w:rPr>
          <w:lang w:eastAsia="en-US"/>
        </w:rPr>
        <w:t>С</w:t>
      </w:r>
      <w:r w:rsidRPr="00F27A11">
        <w:rPr>
          <w:lang w:eastAsia="en-US"/>
        </w:rPr>
        <w:t xml:space="preserve">реднесписочная численность сотрудников </w:t>
      </w:r>
      <w:r>
        <w:rPr>
          <w:lang w:eastAsia="en-US"/>
        </w:rPr>
        <w:t>У</w:t>
      </w:r>
      <w:r w:rsidRPr="00F27A11">
        <w:rPr>
          <w:lang w:eastAsia="en-US"/>
        </w:rPr>
        <w:t xml:space="preserve">чреждения  составила </w:t>
      </w:r>
      <w:r>
        <w:rPr>
          <w:lang w:eastAsia="en-US"/>
        </w:rPr>
        <w:t>6</w:t>
      </w:r>
      <w:r w:rsidRPr="00F27A11">
        <w:rPr>
          <w:lang w:eastAsia="en-US"/>
        </w:rPr>
        <w:t xml:space="preserve"> человек </w:t>
      </w:r>
      <w:r>
        <w:rPr>
          <w:lang w:eastAsia="en-US"/>
        </w:rPr>
        <w:t>за 2014 год (с учетом внутреннего совместительства)</w:t>
      </w:r>
      <w:r w:rsidRPr="00F27A11">
        <w:rPr>
          <w:lang w:eastAsia="en-US"/>
        </w:rPr>
        <w:t>.</w:t>
      </w:r>
      <w:r>
        <w:rPr>
          <w:lang w:eastAsia="en-US"/>
        </w:rPr>
        <w:t xml:space="preserve"> </w:t>
      </w:r>
      <w:r w:rsidRPr="00F27A11">
        <w:rPr>
          <w:lang w:eastAsia="en-US"/>
        </w:rPr>
        <w:t>Таким образом, в проверяемом периоде фактическая численность сотрудников не превышала штатную.</w:t>
      </w:r>
    </w:p>
    <w:p w:rsidR="008334ED" w:rsidRDefault="008334ED" w:rsidP="00A74368">
      <w:pPr>
        <w:pStyle w:val="ConsPlusNormal"/>
        <w:ind w:firstLine="540"/>
        <w:jc w:val="both"/>
        <w:rPr>
          <w:lang w:eastAsia="en-US"/>
        </w:rPr>
      </w:pPr>
      <w:r w:rsidRPr="00BA4679">
        <w:rPr>
          <w:rFonts w:ascii="Times New Roman" w:hAnsi="Times New Roman" w:cs="Times New Roman"/>
          <w:sz w:val="24"/>
          <w:szCs w:val="24"/>
          <w:lang w:eastAsia="en-US"/>
        </w:rPr>
        <w:t>Проверкой карточек-справок работников МУК «ИКДЦ» за 2014 год установлено, что начисление заработной платы ведется на бланках, соответствующих бланку карточки-справки (</w:t>
      </w:r>
      <w:bookmarkStart w:id="0" w:name="_GoBack"/>
      <w:r w:rsidRPr="00BA4679">
        <w:rPr>
          <w:rFonts w:ascii="Times New Roman" w:hAnsi="Times New Roman" w:cs="Times New Roman"/>
          <w:sz w:val="24"/>
          <w:szCs w:val="24"/>
          <w:lang w:eastAsia="en-US"/>
        </w:rPr>
        <w:t>форма по ОКУД 0504417</w:t>
      </w:r>
      <w:bookmarkEnd w:id="0"/>
      <w:r w:rsidRPr="00BA4679">
        <w:rPr>
          <w:rFonts w:ascii="Times New Roman" w:hAnsi="Times New Roman" w:cs="Times New Roman"/>
          <w:sz w:val="24"/>
          <w:szCs w:val="24"/>
          <w:lang w:eastAsia="en-US"/>
        </w:rPr>
        <w:t>)</w:t>
      </w:r>
      <w:r>
        <w:rPr>
          <w:lang w:eastAsia="en-US"/>
        </w:rPr>
        <w:t xml:space="preserve"> (</w:t>
      </w:r>
      <w:r w:rsidRPr="00BA4679">
        <w:rPr>
          <w:rFonts w:ascii="Times New Roman" w:hAnsi="Times New Roman" w:cs="Times New Roman"/>
          <w:sz w:val="24"/>
          <w:szCs w:val="24"/>
          <w:lang w:eastAsia="en-US"/>
        </w:rPr>
        <w:t>в соответствии с Приказ</w:t>
      </w:r>
      <w:r>
        <w:rPr>
          <w:rFonts w:ascii="Times New Roman" w:hAnsi="Times New Roman" w:cs="Times New Roman"/>
          <w:sz w:val="24"/>
          <w:szCs w:val="24"/>
          <w:lang w:eastAsia="en-US"/>
        </w:rPr>
        <w:t>ом</w:t>
      </w:r>
      <w:r w:rsidRPr="00BA4679">
        <w:rPr>
          <w:rFonts w:ascii="Times New Roman" w:hAnsi="Times New Roman" w:cs="Times New Roman"/>
          <w:sz w:val="24"/>
          <w:szCs w:val="24"/>
          <w:lang w:eastAsia="en-US"/>
        </w:rPr>
        <w:t xml:space="preserve"> Минфина РФ от 15.12.2010 N 173н</w:t>
      </w:r>
      <w:r>
        <w:rPr>
          <w:rFonts w:ascii="Times New Roman" w:hAnsi="Times New Roman" w:cs="Times New Roman"/>
          <w:sz w:val="24"/>
          <w:szCs w:val="24"/>
          <w:lang w:eastAsia="en-US"/>
        </w:rPr>
        <w:t xml:space="preserve"> </w:t>
      </w:r>
      <w:r w:rsidRPr="00BA4679">
        <w:rPr>
          <w:rFonts w:ascii="Times New Roman" w:hAnsi="Times New Roman" w:cs="Times New Roman"/>
          <w:sz w:val="24"/>
          <w:szCs w:val="24"/>
          <w:lang w:eastAsia="en-U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Pr>
          <w:rFonts w:ascii="Times New Roman" w:hAnsi="Times New Roman" w:cs="Times New Roman"/>
          <w:sz w:val="24"/>
          <w:szCs w:val="24"/>
          <w:lang w:eastAsia="en-US"/>
        </w:rPr>
        <w:t>).</w:t>
      </w:r>
    </w:p>
    <w:p w:rsidR="008334ED" w:rsidRPr="00BA4679" w:rsidRDefault="008334ED" w:rsidP="00A74368">
      <w:pPr>
        <w:pStyle w:val="NormalWeb"/>
        <w:spacing w:before="0" w:beforeAutospacing="0" w:after="0" w:afterAutospacing="0"/>
        <w:ind w:firstLine="708"/>
        <w:jc w:val="both"/>
        <w:rPr>
          <w:lang w:eastAsia="en-US"/>
        </w:rPr>
      </w:pPr>
      <w:r w:rsidRPr="00E86732">
        <w:rPr>
          <w:lang w:eastAsia="en-US"/>
        </w:rPr>
        <w:t>Не все карточки лицевых счетов содержат все необходимые данные о работниках: образование, количество детей, иждивенцев, группа инвалидности</w:t>
      </w:r>
      <w:r>
        <w:rPr>
          <w:lang w:eastAsia="en-US"/>
        </w:rPr>
        <w:t xml:space="preserve"> (устранено в период проверки)</w:t>
      </w:r>
      <w:r w:rsidRPr="00E86732">
        <w:rPr>
          <w:lang w:eastAsia="en-US"/>
        </w:rPr>
        <w:t>.</w:t>
      </w:r>
    </w:p>
    <w:p w:rsidR="008334ED" w:rsidRDefault="008334ED" w:rsidP="00A74368">
      <w:pPr>
        <w:pStyle w:val="NoSpacing"/>
        <w:ind w:firstLine="708"/>
        <w:jc w:val="both"/>
        <w:rPr>
          <w:lang w:eastAsia="en-US"/>
        </w:rPr>
      </w:pPr>
      <w:r w:rsidRPr="00BA4679">
        <w:rPr>
          <w:lang w:eastAsia="en-US"/>
        </w:rPr>
        <w:t xml:space="preserve">В ходе </w:t>
      </w:r>
      <w:r>
        <w:rPr>
          <w:lang w:eastAsia="en-US"/>
        </w:rPr>
        <w:t xml:space="preserve">выборочной </w:t>
      </w:r>
      <w:r w:rsidRPr="00BA4679">
        <w:rPr>
          <w:lang w:eastAsia="en-US"/>
        </w:rPr>
        <w:t xml:space="preserve">проверки правильности ведения учета и расходования средств по оплате труда, дополнительных выплат и компенсаций, обусловленных трудовым договором, </w:t>
      </w:r>
      <w:r>
        <w:rPr>
          <w:lang w:eastAsia="en-US"/>
        </w:rPr>
        <w:t>выявлено</w:t>
      </w:r>
      <w:r w:rsidRPr="00BA4679">
        <w:rPr>
          <w:lang w:eastAsia="en-US"/>
        </w:rPr>
        <w:t>:</w:t>
      </w:r>
    </w:p>
    <w:p w:rsidR="008334ED" w:rsidRDefault="008334ED" w:rsidP="00A74368">
      <w:pPr>
        <w:pStyle w:val="ConsPlusNormal"/>
        <w:ind w:firstLine="567"/>
        <w:jc w:val="both"/>
        <w:rPr>
          <w:rFonts w:ascii="Times New Roman" w:hAnsi="Times New Roman" w:cs="Times New Roman"/>
          <w:sz w:val="24"/>
          <w:szCs w:val="24"/>
          <w:lang w:eastAsia="en-US"/>
        </w:rPr>
      </w:pPr>
      <w:r w:rsidRPr="00E86732">
        <w:rPr>
          <w:rFonts w:ascii="Times New Roman" w:hAnsi="Times New Roman" w:cs="Times New Roman"/>
          <w:sz w:val="24"/>
          <w:szCs w:val="24"/>
          <w:lang w:eastAsia="en-US"/>
        </w:rPr>
        <w:t>Табель учета рабочего времени ведется по форме 0301008</w:t>
      </w:r>
      <w:r>
        <w:rPr>
          <w:lang w:eastAsia="en-US"/>
        </w:rPr>
        <w:t xml:space="preserve"> (у</w:t>
      </w:r>
      <w:r w:rsidRPr="00E86732">
        <w:rPr>
          <w:rFonts w:ascii="Times New Roman" w:hAnsi="Times New Roman" w:cs="Times New Roman"/>
          <w:sz w:val="24"/>
          <w:szCs w:val="24"/>
          <w:lang w:eastAsia="en-US"/>
        </w:rPr>
        <w:t xml:space="preserve">тверждена - </w:t>
      </w:r>
      <w:hyperlink r:id="rId13" w:history="1">
        <w:r w:rsidRPr="00E86732">
          <w:rPr>
            <w:rFonts w:ascii="Times New Roman" w:hAnsi="Times New Roman" w:cs="Times New Roman"/>
            <w:sz w:val="24"/>
            <w:szCs w:val="24"/>
            <w:lang w:eastAsia="en-US"/>
          </w:rPr>
          <w:t>Постановлением</w:t>
        </w:r>
      </w:hyperlink>
      <w:r w:rsidRPr="00E86732">
        <w:rPr>
          <w:rFonts w:ascii="Times New Roman" w:hAnsi="Times New Roman" w:cs="Times New Roman"/>
          <w:sz w:val="24"/>
          <w:szCs w:val="24"/>
          <w:lang w:eastAsia="en-US"/>
        </w:rPr>
        <w:t xml:space="preserve"> Госкомстата РФ от 05.01.2004 N 1</w:t>
      </w:r>
      <w:r>
        <w:rPr>
          <w:rFonts w:ascii="Times New Roman" w:hAnsi="Times New Roman" w:cs="Times New Roman"/>
          <w:sz w:val="24"/>
          <w:szCs w:val="24"/>
          <w:lang w:eastAsia="en-US"/>
        </w:rPr>
        <w:t xml:space="preserve">). Согласно </w:t>
      </w:r>
      <w:r w:rsidRPr="00E86732">
        <w:rPr>
          <w:rFonts w:ascii="Times New Roman" w:hAnsi="Times New Roman" w:cs="Times New Roman"/>
          <w:sz w:val="24"/>
          <w:szCs w:val="24"/>
          <w:lang w:eastAsia="en-US"/>
        </w:rPr>
        <w:t>Приказ</w:t>
      </w:r>
      <w:r>
        <w:rPr>
          <w:rFonts w:ascii="Times New Roman" w:hAnsi="Times New Roman" w:cs="Times New Roman"/>
          <w:sz w:val="24"/>
          <w:szCs w:val="24"/>
          <w:lang w:eastAsia="en-US"/>
        </w:rPr>
        <w:t>у</w:t>
      </w:r>
      <w:r w:rsidRPr="00E86732">
        <w:rPr>
          <w:rFonts w:ascii="Times New Roman" w:hAnsi="Times New Roman" w:cs="Times New Roman"/>
          <w:sz w:val="24"/>
          <w:szCs w:val="24"/>
          <w:lang w:eastAsia="en-US"/>
        </w:rPr>
        <w:t xml:space="preserve"> Минфина РФ от 15.12.2010 N 173н</w:t>
      </w:r>
      <w:r>
        <w:rPr>
          <w:rFonts w:ascii="Times New Roman" w:hAnsi="Times New Roman" w:cs="Times New Roman"/>
          <w:sz w:val="24"/>
          <w:szCs w:val="24"/>
          <w:lang w:eastAsia="en-US"/>
        </w:rPr>
        <w:t xml:space="preserve"> </w:t>
      </w:r>
      <w:r w:rsidRPr="00E86732">
        <w:rPr>
          <w:rFonts w:ascii="Times New Roman" w:hAnsi="Times New Roman" w:cs="Times New Roman"/>
          <w:sz w:val="24"/>
          <w:szCs w:val="24"/>
          <w:lang w:eastAsia="en-U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Pr>
          <w:rFonts w:ascii="Times New Roman" w:hAnsi="Times New Roman" w:cs="Times New Roman"/>
          <w:sz w:val="24"/>
          <w:szCs w:val="24"/>
          <w:lang w:eastAsia="en-US"/>
        </w:rPr>
        <w:t xml:space="preserve"> с 2011 года муниципальными учреждениями должна применяться форма 0504421 «Табель учета рабочего времени и расчета заработной платы».</w:t>
      </w:r>
    </w:p>
    <w:p w:rsidR="008334ED" w:rsidRDefault="008334ED" w:rsidP="00A74368">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Табеля учета рабочего времени не подписаны ни ответственным лицом, ни директором Учреждения (устранено в период проверки).</w:t>
      </w:r>
    </w:p>
    <w:p w:rsidR="008334ED" w:rsidRDefault="008334ED" w:rsidP="00A74368">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Приказом МУК «ИКДЦ» от 27.01.2014г. № 2-ОК «О командировке в г.Петрозаводск» Стародубцева А.А. командируется в г.Петрозаводск с 28.01.2014г. по 29.01.2014г. Авансовый отчет в части возмещения суточных, стоимости проезда к месту командировки и обратно Стародубцевой А.А. сдан в бухгалтерию МУК «ИКДЦ»</w:t>
      </w:r>
      <w:r w:rsidRPr="006F6D2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30.01.2014 года. В табеле учета рабочего дни 28,29 января 2014 года отражены рабочими днями, оплата произведена, как за рабочие дни. Согласно расчету среднего заработка за 2013 год  среднедневной заработок для расчета заработной платы за дни командировки составляет 512,17 руб./день.</w:t>
      </w:r>
    </w:p>
    <w:p w:rsidR="008334ED" w:rsidRDefault="008334ED" w:rsidP="00A74368">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Сумма необоснованного (неправомерного)</w:t>
      </w:r>
      <w:r w:rsidRPr="00BC387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расходования</w:t>
      </w:r>
      <w:r w:rsidRPr="00BC3872">
        <w:rPr>
          <w:rFonts w:ascii="Times New Roman" w:hAnsi="Times New Roman" w:cs="Times New Roman"/>
          <w:sz w:val="24"/>
          <w:szCs w:val="24"/>
          <w:lang w:eastAsia="en-US"/>
        </w:rPr>
        <w:t xml:space="preserve"> бюджетных средств</w:t>
      </w:r>
      <w:r>
        <w:rPr>
          <w:rFonts w:ascii="Times New Roman" w:hAnsi="Times New Roman" w:cs="Times New Roman"/>
          <w:sz w:val="24"/>
          <w:szCs w:val="24"/>
          <w:lang w:eastAsia="en-US"/>
        </w:rPr>
        <w:t xml:space="preserve"> составляет с учетом начислений на расходы по оплате труда 107,30 рублей. Стародубцева А.А. уволена с 28.02.2014 г.</w:t>
      </w:r>
    </w:p>
    <w:p w:rsidR="008334ED" w:rsidRDefault="008334ED" w:rsidP="00A74368">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Приказом МУК «ИКДЦ» от 10.12.2014 года № 24 «Об оплате на время отпуска Катаевой Л.В.» установлено: на время отпуска основного работника Ихальской сельской библиотеки Катаевой Ларисы Викторовны оплату за уборку помещения произвести Беляевой Ольге Николаевне с 16 декабря по 31 декабря 2014 года. В приказе не указан размер доплаты за </w:t>
      </w:r>
      <w:r w:rsidRPr="009508DB">
        <w:rPr>
          <w:rFonts w:ascii="Times New Roman" w:hAnsi="Times New Roman" w:cs="Times New Roman"/>
          <w:sz w:val="24"/>
          <w:szCs w:val="24"/>
          <w:lang w:eastAsia="en-US"/>
        </w:rPr>
        <w:t>исполнени</w:t>
      </w:r>
      <w:r>
        <w:rPr>
          <w:rFonts w:ascii="Times New Roman" w:hAnsi="Times New Roman" w:cs="Times New Roman"/>
          <w:sz w:val="24"/>
          <w:szCs w:val="24"/>
          <w:lang w:eastAsia="en-US"/>
        </w:rPr>
        <w:t>е</w:t>
      </w:r>
      <w:r w:rsidRPr="009508DB">
        <w:rPr>
          <w:rFonts w:ascii="Times New Roman" w:hAnsi="Times New Roman" w:cs="Times New Roman"/>
          <w:sz w:val="24"/>
          <w:szCs w:val="24"/>
          <w:lang w:eastAsia="en-US"/>
        </w:rPr>
        <w:t xml:space="preserve"> обязанностей временно отсутствующего работника без освобождения от работы, определенной трудовым договором</w:t>
      </w:r>
      <w:r>
        <w:rPr>
          <w:rFonts w:ascii="Times New Roman" w:hAnsi="Times New Roman" w:cs="Times New Roman"/>
          <w:sz w:val="24"/>
          <w:szCs w:val="24"/>
          <w:lang w:eastAsia="en-US"/>
        </w:rPr>
        <w:t xml:space="preserve">. Оплата произведена в полном размере (0,25 ставки). Сумма необоснованных (неправомерных) расходов бюджетных средств составляет 993,31 руб. </w:t>
      </w:r>
    </w:p>
    <w:p w:rsidR="008334ED" w:rsidRPr="006F6D27" w:rsidRDefault="008334ED" w:rsidP="00A74368">
      <w:pPr>
        <w:pStyle w:val="ConsPlusNormal"/>
        <w:jc w:val="both"/>
        <w:rPr>
          <w:rFonts w:ascii="Times New Roman" w:hAnsi="Times New Roman" w:cs="Times New Roman"/>
          <w:sz w:val="24"/>
          <w:szCs w:val="24"/>
          <w:lang w:eastAsia="en-US"/>
        </w:rPr>
      </w:pPr>
    </w:p>
    <w:p w:rsidR="008334ED" w:rsidRDefault="008334ED" w:rsidP="00A74368">
      <w:pPr>
        <w:pStyle w:val="NoSpacing"/>
        <w:tabs>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Style w:val="Strong"/>
        </w:rPr>
      </w:pPr>
      <w:r>
        <w:rPr>
          <w:rStyle w:val="Strong"/>
        </w:rPr>
        <w:t>5.2. Проверка ведения кассовых операций (выборочная)</w:t>
      </w:r>
    </w:p>
    <w:p w:rsidR="008334ED" w:rsidRDefault="008334ED" w:rsidP="00A74368">
      <w:pPr>
        <w:pStyle w:val="NoSpacing"/>
        <w:jc w:val="both"/>
      </w:pPr>
    </w:p>
    <w:p w:rsidR="008334ED" w:rsidRDefault="008334ED" w:rsidP="00A74368">
      <w:pPr>
        <w:pStyle w:val="NoSpacing"/>
        <w:jc w:val="both"/>
      </w:pPr>
      <w:r>
        <w:t>В результате проверки ведения кассовых операций выявлено следующее:</w:t>
      </w:r>
    </w:p>
    <w:p w:rsidR="008334ED" w:rsidRDefault="008334ED" w:rsidP="00A74368">
      <w:pPr>
        <w:pStyle w:val="NormalWeb"/>
        <w:shd w:val="clear" w:color="auto" w:fill="FFFFFF"/>
        <w:spacing w:before="0" w:beforeAutospacing="0" w:after="0" w:afterAutospacing="0"/>
        <w:ind w:firstLine="708"/>
        <w:jc w:val="both"/>
        <w:rPr>
          <w:lang w:eastAsia="en-US"/>
        </w:rPr>
      </w:pPr>
      <w:r w:rsidRPr="00647D24">
        <w:rPr>
          <w:lang w:eastAsia="en-US"/>
        </w:rPr>
        <w:t xml:space="preserve">При ведении кассовых операций </w:t>
      </w:r>
      <w:r>
        <w:rPr>
          <w:lang w:eastAsia="en-US"/>
        </w:rPr>
        <w:t>МУК</w:t>
      </w:r>
      <w:r w:rsidRPr="00647D24">
        <w:rPr>
          <w:lang w:eastAsia="en-US"/>
        </w:rPr>
        <w:t xml:space="preserve"> «</w:t>
      </w:r>
      <w:r>
        <w:rPr>
          <w:lang w:eastAsia="en-US"/>
        </w:rPr>
        <w:t>ИКДЦ</w:t>
      </w:r>
      <w:r w:rsidRPr="00647D24">
        <w:rPr>
          <w:lang w:eastAsia="en-US"/>
        </w:rPr>
        <w:t>» руководствуется и использует в работе следующие нормативные и законодательные акты:</w:t>
      </w:r>
    </w:p>
    <w:p w:rsidR="008334ED" w:rsidRPr="00BA4679" w:rsidRDefault="008334ED" w:rsidP="00A74368">
      <w:pPr>
        <w:autoSpaceDE w:val="0"/>
        <w:autoSpaceDN w:val="0"/>
        <w:adjustRightInd w:val="0"/>
        <w:jc w:val="both"/>
        <w:rPr>
          <w:lang w:eastAsia="en-US"/>
        </w:rPr>
      </w:pPr>
      <w:r>
        <w:rPr>
          <w:lang w:eastAsia="en-US"/>
        </w:rPr>
        <w:t xml:space="preserve">- </w:t>
      </w:r>
      <w:r w:rsidRPr="00BA4679">
        <w:rPr>
          <w:lang w:eastAsia="en-US"/>
        </w:rPr>
        <w:t>Положение о порядке ведения кассовых операций с банкнотами и монетой Банка России на территории Российской Федерации"</w:t>
      </w:r>
      <w:r>
        <w:rPr>
          <w:lang w:eastAsia="en-US"/>
        </w:rPr>
        <w:t xml:space="preserve"> </w:t>
      </w:r>
      <w:r w:rsidRPr="00BA4679">
        <w:rPr>
          <w:lang w:eastAsia="en-US"/>
        </w:rPr>
        <w:t>(утв. Банком России 12.10.2011 N 373-П)</w:t>
      </w:r>
      <w:r>
        <w:rPr>
          <w:lang w:eastAsia="en-US"/>
        </w:rPr>
        <w:t xml:space="preserve"> (далее – Положение о порядке ведения кассовых операций) – до 01.06.2014г.;</w:t>
      </w:r>
    </w:p>
    <w:p w:rsidR="008334ED" w:rsidRPr="00BA4679" w:rsidRDefault="008334ED" w:rsidP="00A74368">
      <w:pPr>
        <w:pStyle w:val="ConsPlusNormal"/>
        <w:jc w:val="both"/>
        <w:rPr>
          <w:rFonts w:ascii="Times New Roman" w:hAnsi="Times New Roman" w:cs="Times New Roman"/>
          <w:sz w:val="24"/>
          <w:szCs w:val="24"/>
          <w:lang w:eastAsia="en-US"/>
        </w:rPr>
      </w:pPr>
      <w:r w:rsidRPr="00BA4679">
        <w:rPr>
          <w:rFonts w:ascii="Times New Roman" w:hAnsi="Times New Roman" w:cs="Times New Roman"/>
          <w:sz w:val="24"/>
          <w:szCs w:val="24"/>
          <w:lang w:eastAsia="en-US"/>
        </w:rPr>
        <w:t>- Указание Банка России от 11.03.2014 N 3210-У</w:t>
      </w:r>
      <w:r>
        <w:rPr>
          <w:rFonts w:ascii="Times New Roman" w:hAnsi="Times New Roman" w:cs="Times New Roman"/>
          <w:sz w:val="24"/>
          <w:szCs w:val="24"/>
          <w:lang w:eastAsia="en-US"/>
        </w:rPr>
        <w:t xml:space="preserve"> </w:t>
      </w:r>
      <w:r w:rsidRPr="00BA4679">
        <w:rPr>
          <w:rFonts w:ascii="Times New Roman" w:hAnsi="Times New Roman" w:cs="Times New Roman"/>
          <w:sz w:val="24"/>
          <w:szCs w:val="24"/>
          <w:lang w:eastAsia="en-US"/>
        </w:rPr>
        <w:t>(ред. от 03.02.2015)"О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hAnsi="Times New Roman" w:cs="Times New Roman"/>
          <w:sz w:val="24"/>
          <w:szCs w:val="24"/>
          <w:lang w:eastAsia="en-US"/>
        </w:rPr>
        <w:t xml:space="preserve"> с 01.06.2014г. </w:t>
      </w:r>
      <w:r w:rsidRPr="00BA4679">
        <w:rPr>
          <w:rFonts w:ascii="Times New Roman" w:hAnsi="Times New Roman" w:cs="Times New Roman"/>
          <w:sz w:val="24"/>
          <w:szCs w:val="24"/>
          <w:lang w:eastAsia="en-US"/>
        </w:rPr>
        <w:t>(далее – Порядок ведения кассовых операций).</w:t>
      </w:r>
    </w:p>
    <w:p w:rsidR="008334ED" w:rsidRDefault="008334ED" w:rsidP="00A74368">
      <w:pPr>
        <w:pStyle w:val="NormalWeb"/>
        <w:shd w:val="clear" w:color="auto" w:fill="FFFFFF"/>
        <w:spacing w:before="0" w:beforeAutospacing="0" w:after="0" w:afterAutospacing="0"/>
        <w:jc w:val="both"/>
        <w:rPr>
          <w:lang w:eastAsia="en-US"/>
        </w:rPr>
      </w:pPr>
      <w:r>
        <w:rPr>
          <w:lang w:eastAsia="en-US"/>
        </w:rPr>
        <w:t>-</w:t>
      </w:r>
      <w:r w:rsidRPr="00BA4679">
        <w:rPr>
          <w:lang w:eastAsia="en-US"/>
        </w:rPr>
        <w:t xml:space="preserve">приказ муниципального учреждения культуры «Ихальский культурно-досуговый центр» </w:t>
      </w:r>
      <w:r>
        <w:rPr>
          <w:lang w:eastAsia="en-US"/>
        </w:rPr>
        <w:t>«О</w:t>
      </w:r>
      <w:r w:rsidRPr="00BA4679">
        <w:rPr>
          <w:lang w:eastAsia="en-US"/>
        </w:rPr>
        <w:t>б утверждении Положения об учетной политике для целей бухгалтерского и налогового учета на 2014 год</w:t>
      </w:r>
      <w:r>
        <w:rPr>
          <w:lang w:eastAsia="en-US"/>
        </w:rPr>
        <w:t>» (далее – учетная политика МУК «ИКДЦ» на 2014 год)</w:t>
      </w:r>
      <w:r w:rsidRPr="00BA4679">
        <w:rPr>
          <w:lang w:eastAsia="en-US"/>
        </w:rPr>
        <w:t>.</w:t>
      </w:r>
    </w:p>
    <w:p w:rsidR="008334ED" w:rsidRDefault="008334ED" w:rsidP="00A74368">
      <w:pPr>
        <w:pStyle w:val="NormalWeb"/>
        <w:shd w:val="clear" w:color="auto" w:fill="FFFFFF"/>
        <w:spacing w:before="0" w:beforeAutospacing="0" w:after="0" w:afterAutospacing="0"/>
        <w:jc w:val="both"/>
        <w:rPr>
          <w:lang w:eastAsia="en-US"/>
        </w:rPr>
      </w:pPr>
      <w:r>
        <w:rPr>
          <w:lang w:eastAsia="en-US"/>
        </w:rPr>
        <w:t>- приказ муниципального учреждения культуры «Ихальский культурно-досуговый центр» от 25.12.2013 № 18 «Об утверждении лимита остатка кассы».</w:t>
      </w:r>
    </w:p>
    <w:p w:rsidR="008334ED" w:rsidRPr="00647D24" w:rsidRDefault="008334ED" w:rsidP="00A74368">
      <w:pPr>
        <w:pStyle w:val="NormalWeb"/>
        <w:shd w:val="clear" w:color="auto" w:fill="FFFFFF"/>
        <w:spacing w:before="0" w:beforeAutospacing="0" w:after="0" w:afterAutospacing="0"/>
        <w:jc w:val="both"/>
        <w:rPr>
          <w:lang w:eastAsia="en-US"/>
        </w:rPr>
      </w:pPr>
      <w:r>
        <w:rPr>
          <w:lang w:eastAsia="en-US"/>
        </w:rPr>
        <w:tab/>
        <w:t>В соответствии с пунктом 1.2 Положения о порядке ведения кассовых операций Учреждением установлен лимит остатка наличных денег в размере 0 рублей.</w:t>
      </w:r>
    </w:p>
    <w:p w:rsidR="008334ED" w:rsidRPr="00647D24" w:rsidRDefault="008334ED" w:rsidP="00A74368">
      <w:pPr>
        <w:pStyle w:val="NormalWeb"/>
        <w:shd w:val="clear" w:color="auto" w:fill="FFFFFF"/>
        <w:spacing w:before="0" w:beforeAutospacing="0" w:after="0" w:afterAutospacing="0"/>
        <w:ind w:firstLine="708"/>
        <w:jc w:val="both"/>
        <w:rPr>
          <w:lang w:eastAsia="en-US"/>
        </w:rPr>
      </w:pPr>
      <w:r w:rsidRPr="00647D24">
        <w:rPr>
          <w:lang w:eastAsia="en-US"/>
        </w:rPr>
        <w:t>Все приходно-расходные документы, послужившие основанием для отражения операций в кассовой книге, предъявлены полностью. Итоги в кассовой книге выведены правильно, записи в ней сверены с записями в Журнале операций</w:t>
      </w:r>
      <w:r>
        <w:rPr>
          <w:lang w:eastAsia="en-US"/>
        </w:rPr>
        <w:t xml:space="preserve"> № 1по счету </w:t>
      </w:r>
      <w:r w:rsidRPr="00647D24">
        <w:rPr>
          <w:lang w:eastAsia="en-US"/>
        </w:rPr>
        <w:t>«Касса».</w:t>
      </w:r>
    </w:p>
    <w:p w:rsidR="008334ED" w:rsidRPr="00BA4679" w:rsidRDefault="008334ED" w:rsidP="00A74368">
      <w:pPr>
        <w:pStyle w:val="NormalWeb"/>
        <w:shd w:val="clear" w:color="auto" w:fill="FFFFFF"/>
        <w:spacing w:before="0" w:beforeAutospacing="0" w:after="0" w:afterAutospacing="0"/>
        <w:ind w:firstLine="708"/>
        <w:jc w:val="both"/>
        <w:rPr>
          <w:lang w:eastAsia="en-US"/>
        </w:rPr>
      </w:pPr>
      <w:r w:rsidRPr="00647D24">
        <w:rPr>
          <w:lang w:eastAsia="en-US"/>
        </w:rPr>
        <w:t>В соответствии с п.</w:t>
      </w:r>
      <w:r>
        <w:rPr>
          <w:lang w:eastAsia="en-US"/>
        </w:rPr>
        <w:t>7</w:t>
      </w:r>
      <w:r w:rsidRPr="00647D24">
        <w:rPr>
          <w:lang w:eastAsia="en-US"/>
        </w:rPr>
        <w:t xml:space="preserve">. раздела </w:t>
      </w:r>
      <w:r>
        <w:rPr>
          <w:lang w:eastAsia="en-US"/>
        </w:rPr>
        <w:t>Порядка ведения кассовых операций (п.1.11 Положения о порядке ведения кассовых операций</w:t>
      </w:r>
      <w:r w:rsidRPr="00F86FD6">
        <w:rPr>
          <w:lang w:eastAsia="en-US"/>
        </w:rPr>
        <w:t xml:space="preserve">), учетной политикой </w:t>
      </w:r>
      <w:r>
        <w:rPr>
          <w:lang w:eastAsia="en-US"/>
        </w:rPr>
        <w:t>МУК «ИКДЦ»</w:t>
      </w:r>
      <w:r w:rsidRPr="00F86FD6">
        <w:rPr>
          <w:lang w:eastAsia="en-US"/>
        </w:rPr>
        <w:t xml:space="preserve"> на 2014 год (приложение № 4),</w:t>
      </w:r>
      <w:r w:rsidRPr="00647D24">
        <w:rPr>
          <w:lang w:eastAsia="en-US"/>
        </w:rPr>
        <w:t xml:space="preserve"> проверк</w:t>
      </w:r>
      <w:r>
        <w:rPr>
          <w:lang w:eastAsia="en-US"/>
        </w:rPr>
        <w:t>а фактического наличия наличных денег (инвентаризация</w:t>
      </w:r>
      <w:r w:rsidRPr="00647D24">
        <w:rPr>
          <w:lang w:eastAsia="en-US"/>
        </w:rPr>
        <w:t xml:space="preserve"> кассы</w:t>
      </w:r>
      <w:r>
        <w:rPr>
          <w:lang w:eastAsia="en-US"/>
        </w:rPr>
        <w:t>) У</w:t>
      </w:r>
      <w:r w:rsidRPr="00647D24">
        <w:rPr>
          <w:lang w:eastAsia="en-US"/>
        </w:rPr>
        <w:t>чреждения в 201</w:t>
      </w:r>
      <w:r>
        <w:rPr>
          <w:lang w:eastAsia="en-US"/>
        </w:rPr>
        <w:t>4</w:t>
      </w:r>
      <w:r w:rsidRPr="00647D24">
        <w:rPr>
          <w:lang w:eastAsia="en-US"/>
        </w:rPr>
        <w:t xml:space="preserve"> г</w:t>
      </w:r>
      <w:r>
        <w:rPr>
          <w:lang w:eastAsia="en-US"/>
        </w:rPr>
        <w:t>оду</w:t>
      </w:r>
      <w:r w:rsidRPr="00647D24">
        <w:rPr>
          <w:lang w:eastAsia="en-US"/>
        </w:rPr>
        <w:t xml:space="preserve"> проводились </w:t>
      </w:r>
      <w:r>
        <w:rPr>
          <w:lang w:eastAsia="en-US"/>
        </w:rPr>
        <w:t>ежеквартально (30.04.2014г., 01.07.2014 г., 30.09.2014г., 30.12.2014г.) комиссией в составе согласно Приложению № 4 к учетной политике МУК «ИКДЦ» на 2014 год</w:t>
      </w:r>
      <w:r w:rsidRPr="00647D24">
        <w:rPr>
          <w:lang w:eastAsia="en-US"/>
        </w:rPr>
        <w:t>.</w:t>
      </w:r>
      <w:r>
        <w:rPr>
          <w:lang w:eastAsia="en-US"/>
        </w:rPr>
        <w:t xml:space="preserve"> </w:t>
      </w:r>
      <w:r w:rsidRPr="00BA4679">
        <w:rPr>
          <w:lang w:eastAsia="en-US"/>
        </w:rPr>
        <w:t>По результатам проверки комиссией оформляется акт ревизии наличных денежных средств, ценных бумаг и других ценностей, хранящихся в кассе (форма по ОКУД 0317013). К проверке представлены акты инвентаризации наличных денежных средств: от 30.04.2014 г. №1; от 01.07.2014 г. № 2; от 30.09.2014 г. № 3; от 30.12.2014 г. № 4.</w:t>
      </w:r>
    </w:p>
    <w:p w:rsidR="008334ED" w:rsidRDefault="008334ED" w:rsidP="00F14D1B">
      <w:pPr>
        <w:pStyle w:val="NormalWeb"/>
        <w:shd w:val="clear" w:color="auto" w:fill="FFFFFF"/>
        <w:spacing w:before="0" w:beforeAutospacing="0" w:after="0" w:afterAutospacing="0"/>
        <w:ind w:firstLine="708"/>
        <w:jc w:val="both"/>
        <w:rPr>
          <w:lang w:eastAsia="en-US"/>
        </w:rPr>
      </w:pPr>
      <w:r w:rsidRPr="00BA4679">
        <w:rPr>
          <w:lang w:eastAsia="en-US"/>
        </w:rPr>
        <w:t xml:space="preserve">С главным бухгалтером Соколовой А.И.. заключен договор о полной индивидуальной материальной ответственности. </w:t>
      </w:r>
    </w:p>
    <w:p w:rsidR="008334ED" w:rsidRDefault="008334ED" w:rsidP="00A74368">
      <w:pPr>
        <w:pStyle w:val="NormalWeb"/>
        <w:shd w:val="clear" w:color="auto" w:fill="FFFFFF"/>
        <w:spacing w:before="0" w:beforeAutospacing="0" w:after="0" w:afterAutospacing="0"/>
        <w:jc w:val="both"/>
        <w:rPr>
          <w:lang w:eastAsia="en-US"/>
        </w:rPr>
      </w:pPr>
      <w:r>
        <w:rPr>
          <w:lang w:eastAsia="en-US"/>
        </w:rPr>
        <w:tab/>
      </w:r>
      <w:r w:rsidRPr="00F86FD6">
        <w:rPr>
          <w:lang w:eastAsia="en-US"/>
        </w:rPr>
        <w:t>Приложением № 6 к учетной политике МУК «ИКДЦ» на 2014 год утвержден перечень работников, имеющих право получать наличные денежные средства под отчет</w:t>
      </w:r>
      <w:r>
        <w:rPr>
          <w:lang w:eastAsia="en-US"/>
        </w:rPr>
        <w:t xml:space="preserve"> (в том числе заведующий библиотекой, культорганизатор)</w:t>
      </w:r>
      <w:r w:rsidRPr="00F86FD6">
        <w:rPr>
          <w:lang w:eastAsia="en-US"/>
        </w:rPr>
        <w:t>. В 2014 году получали денежные средства под отчет на проведение мероприятий, приобретение товарно-материальных ценностей Беляева О.Н.</w:t>
      </w:r>
      <w:r>
        <w:rPr>
          <w:lang w:eastAsia="en-US"/>
        </w:rPr>
        <w:t xml:space="preserve"> (заведующий библиотекой)</w:t>
      </w:r>
      <w:r w:rsidRPr="00F86FD6">
        <w:rPr>
          <w:lang w:eastAsia="en-US"/>
        </w:rPr>
        <w:t>, Галий М.В.</w:t>
      </w:r>
      <w:r>
        <w:rPr>
          <w:lang w:eastAsia="en-US"/>
        </w:rPr>
        <w:t xml:space="preserve">  (культорганизатор).</w:t>
      </w:r>
    </w:p>
    <w:p w:rsidR="008334ED" w:rsidRDefault="008334ED" w:rsidP="00A74368">
      <w:pPr>
        <w:pStyle w:val="NoSpacing"/>
        <w:jc w:val="both"/>
      </w:pPr>
    </w:p>
    <w:p w:rsidR="008334ED" w:rsidRDefault="008334ED" w:rsidP="00A74368">
      <w:pPr>
        <w:pStyle w:val="NoSpacing"/>
        <w:jc w:val="center"/>
        <w:rPr>
          <w:b/>
        </w:rPr>
      </w:pPr>
      <w:r>
        <w:rPr>
          <w:b/>
        </w:rPr>
        <w:t>5</w:t>
      </w:r>
      <w:r w:rsidRPr="00BA4679">
        <w:rPr>
          <w:b/>
        </w:rPr>
        <w:t>.</w:t>
      </w:r>
      <w:r>
        <w:rPr>
          <w:b/>
        </w:rPr>
        <w:t>3</w:t>
      </w:r>
      <w:r w:rsidRPr="00BA4679">
        <w:rPr>
          <w:b/>
        </w:rPr>
        <w:t>. Проверка расчетов с подотчетными лицами</w:t>
      </w:r>
      <w:r>
        <w:rPr>
          <w:b/>
        </w:rPr>
        <w:t xml:space="preserve"> (выборочная)</w:t>
      </w:r>
    </w:p>
    <w:p w:rsidR="008334ED" w:rsidRPr="00BA4679" w:rsidRDefault="008334ED" w:rsidP="00A74368">
      <w:pPr>
        <w:pStyle w:val="NoSpacing"/>
        <w:jc w:val="center"/>
        <w:rPr>
          <w:b/>
        </w:rPr>
      </w:pPr>
    </w:p>
    <w:p w:rsidR="008334ED" w:rsidRDefault="008334ED" w:rsidP="00A74368">
      <w:pPr>
        <w:pStyle w:val="NoSpacing"/>
        <w:ind w:firstLine="708"/>
        <w:jc w:val="both"/>
      </w:pPr>
      <w:r>
        <w:t>В ходе проверки  ведения расчетов с подотчетными лицами проверены представленный Журнал операций № 3 по расчетам с подотчетными лицами, авансовые отчеты, выявлено следующее:</w:t>
      </w:r>
    </w:p>
    <w:p w:rsidR="008334ED" w:rsidRDefault="008334ED" w:rsidP="00A74368">
      <w:pPr>
        <w:pStyle w:val="NoSpacing"/>
        <w:jc w:val="both"/>
      </w:pPr>
      <w:r>
        <w:t xml:space="preserve">- все авансовые отчеты составлены с применением автоматизированной системы 1-С Бухгалтерия. В графе 4 авансовых отчетов вместо данных «Кому, за что и по какому документу уплачено» указано направление расходования средств. </w:t>
      </w:r>
    </w:p>
    <w:p w:rsidR="008334ED" w:rsidRDefault="008334ED" w:rsidP="00A74368">
      <w:pPr>
        <w:pStyle w:val="NoSpacing"/>
        <w:ind w:firstLine="708"/>
        <w:jc w:val="both"/>
      </w:pPr>
      <w:r>
        <w:t>Постановлением Администрации Мийнальского сельского поселения от 11.08.2010 № 34 утверждено Положение о порядке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бюджета Мийнальского сельского поселения, расположенных в районах Крайнего Севера и приравненных к ним местностях, и членов их семей». Все авансовые отчеты по компенсации расходов на оплату стоимости проезда и провоза багажа к месту использования отпуска и обратно работников МУК «ИУДЦ» содержат необходимые подтверждающие документы.</w:t>
      </w:r>
    </w:p>
    <w:p w:rsidR="008334ED" w:rsidRPr="00BA4679" w:rsidRDefault="008334ED" w:rsidP="00A74368">
      <w:pPr>
        <w:pStyle w:val="ConsPlusNormal"/>
        <w:ind w:firstLine="540"/>
        <w:jc w:val="both"/>
        <w:rPr>
          <w:rFonts w:ascii="Times New Roman" w:hAnsi="Times New Roman" w:cs="Times New Roman"/>
          <w:sz w:val="24"/>
          <w:szCs w:val="24"/>
          <w:lang w:eastAsia="en-US"/>
        </w:rPr>
      </w:pPr>
      <w:r>
        <w:t xml:space="preserve">В </w:t>
      </w:r>
      <w:r w:rsidRPr="00BA4679">
        <w:rPr>
          <w:rFonts w:ascii="Times New Roman" w:hAnsi="Times New Roman" w:cs="Times New Roman"/>
          <w:sz w:val="24"/>
          <w:szCs w:val="24"/>
        </w:rPr>
        <w:t>соответствии со статьей 168 Трудового кодекса Российской Федерации:</w:t>
      </w:r>
      <w:r>
        <w:t xml:space="preserve"> «</w:t>
      </w:r>
      <w:r w:rsidRPr="00BA4679">
        <w:rPr>
          <w:rFonts w:ascii="Times New Roman" w:hAnsi="Times New Roman" w:cs="Times New Roman"/>
          <w:sz w:val="24"/>
          <w:szCs w:val="24"/>
          <w:lang w:eastAsia="en-US"/>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Pr>
          <w:rFonts w:ascii="Times New Roman" w:hAnsi="Times New Roman" w:cs="Times New Roman"/>
          <w:sz w:val="24"/>
          <w:szCs w:val="24"/>
          <w:lang w:eastAsia="en-US"/>
        </w:rPr>
        <w:t>»</w:t>
      </w:r>
    </w:p>
    <w:p w:rsidR="008334ED" w:rsidRDefault="008334ED" w:rsidP="00A74368">
      <w:pPr>
        <w:pStyle w:val="NoSpacing"/>
        <w:jc w:val="both"/>
      </w:pPr>
      <w:r>
        <w:tab/>
        <w:t xml:space="preserve">Постановлением Администрации Мийнальского сельского поселения от 24.12.2010г. № 56 «О размерах возмещения расходов, связанных со служебными командировками», приложением № 10 к учетной политике МУК «ИКДЦ» на 2014 год установлен размер </w:t>
      </w:r>
      <w:r>
        <w:rPr>
          <w:lang w:eastAsia="en-US"/>
        </w:rPr>
        <w:t xml:space="preserve">расходов на выплату </w:t>
      </w:r>
      <w:r>
        <w:t>суточных – 300 рублей/сутки.</w:t>
      </w:r>
    </w:p>
    <w:p w:rsidR="008334ED" w:rsidRDefault="008334ED" w:rsidP="00A74368">
      <w:pPr>
        <w:pStyle w:val="NoSpacing"/>
        <w:jc w:val="both"/>
      </w:pPr>
      <w:r>
        <w:tab/>
        <w:t>Все авансовые отчеты содержат заявление на выдачу денежных средств под отчет, документы, подтверждающие внесение денежных средств за товарно-материальные ценности (чеки и (или) товарные чеки), акты на списание материальных запасов (форма 0504230), сметы на проведение мероприятий, имеются в наличии справки о применении поставщиками режимов налогообложения, не требующих наличия контрольно-кассовых аппаратов.</w:t>
      </w:r>
    </w:p>
    <w:p w:rsidR="008334ED" w:rsidRDefault="008334ED" w:rsidP="00A74368">
      <w:pPr>
        <w:pStyle w:val="NoSpacing"/>
        <w:jc w:val="both"/>
      </w:pPr>
      <w:r>
        <w:tab/>
        <w:t xml:space="preserve">Расходным кассовым ордером № 96 от 15.12.2014 года Романовой Дине Александровне выданы денежные средства на сумму 2397,50 руб. Согласно авансовому отчету № 000000013 от 29.12.2014 года Романовой Д.А. денежные средства израсходованы, в том числе на приобретение новогодних подарков для детей сотрудников МУК «ИКДЦ» в сумме 1800 рублей. Приложен товарный чек на сумму 1800 рублей (4 новогодних подарка по 450 рублей). Справка о применении продавцом (поставщиков) системы налогообложения, не требующей применений контрольно-кассовой техники, имеется в наличии. </w:t>
      </w:r>
    </w:p>
    <w:p w:rsidR="008334ED" w:rsidRPr="00BE290E" w:rsidRDefault="008334ED" w:rsidP="00BE290E">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подарков детям сотрудников Учреждения не входит в перечень расходов на о</w:t>
      </w:r>
      <w:r w:rsidRPr="00BE290E">
        <w:rPr>
          <w:rFonts w:ascii="Times New Roman" w:hAnsi="Times New Roman" w:cs="Times New Roman"/>
          <w:sz w:val="24"/>
          <w:szCs w:val="24"/>
          <w:lang w:eastAsia="en-US"/>
        </w:rPr>
        <w:t>беспечение выполнения функций казенных учреждений</w:t>
      </w:r>
      <w:r>
        <w:rPr>
          <w:rFonts w:ascii="Times New Roman" w:hAnsi="Times New Roman" w:cs="Times New Roman"/>
          <w:sz w:val="24"/>
          <w:szCs w:val="24"/>
          <w:lang w:eastAsia="en-US"/>
        </w:rPr>
        <w:t>, утвержденный статьей 70 Бюджетного кодекса.</w:t>
      </w:r>
    </w:p>
    <w:p w:rsidR="008334ED" w:rsidRDefault="008334ED" w:rsidP="00A74368">
      <w:pPr>
        <w:pStyle w:val="NoSpacing"/>
        <w:jc w:val="both"/>
      </w:pPr>
      <w:r>
        <w:tab/>
      </w:r>
    </w:p>
    <w:p w:rsidR="008334ED" w:rsidRDefault="008334ED" w:rsidP="00A74368">
      <w:pPr>
        <w:pStyle w:val="NoSpacing"/>
        <w:jc w:val="center"/>
        <w:rPr>
          <w:b/>
        </w:rPr>
      </w:pPr>
      <w:r>
        <w:rPr>
          <w:b/>
        </w:rPr>
        <w:t>5</w:t>
      </w:r>
      <w:r w:rsidRPr="00BA4679">
        <w:rPr>
          <w:b/>
        </w:rPr>
        <w:t>.</w:t>
      </w:r>
      <w:r>
        <w:rPr>
          <w:b/>
        </w:rPr>
        <w:t>4</w:t>
      </w:r>
      <w:r w:rsidRPr="00BA4679">
        <w:rPr>
          <w:b/>
        </w:rPr>
        <w:t xml:space="preserve">. Проверка расчетов с </w:t>
      </w:r>
      <w:r>
        <w:rPr>
          <w:b/>
        </w:rPr>
        <w:t>поставщиками и подрядчиками (выборочная)</w:t>
      </w:r>
    </w:p>
    <w:p w:rsidR="008334ED" w:rsidRDefault="008334ED" w:rsidP="00A74368">
      <w:pPr>
        <w:pStyle w:val="NoSpacing"/>
        <w:jc w:val="center"/>
        <w:rPr>
          <w:b/>
        </w:rPr>
      </w:pPr>
    </w:p>
    <w:p w:rsidR="008334ED" w:rsidRDefault="008334ED" w:rsidP="00A74368">
      <w:pPr>
        <w:pStyle w:val="NoSpacing"/>
        <w:ind w:firstLine="708"/>
        <w:jc w:val="both"/>
      </w:pPr>
      <w:r w:rsidRPr="00BA4679">
        <w:t>В ходе проверки</w:t>
      </w:r>
      <w:r>
        <w:t xml:space="preserve"> изучены первичные учетные документы (счета-фактуры, акты выполненных работ (оказанных услуг), накладные), заявки на кассовый расход, регистры бухгалтерского учета, платежные поручения, договоры, данные Журнала операций № 4   по расчетам с поставщиками и подрядчиками. Все первичные документы (счета-фактуры, акты выполненных работ) подшиты в Журнале операций № 4. Ко всем платежным операциям имеются в наличие соответствующие счета-фактуры (счета), акты выполненных работ, накладные, к оплате за выполненные ремонтные работы – Акт о приемке выполненных работ по форме КС-2, Акт о стоимости выполненных работ и затрат по форме КС-3. Расхождения Акта о приемке выполненных работ и сметы на выполнение ремонтных работ, являющейся приложением к Договору, отсутствуют. </w:t>
      </w:r>
    </w:p>
    <w:p w:rsidR="008334ED" w:rsidRDefault="008334ED" w:rsidP="00A74368">
      <w:pPr>
        <w:pStyle w:val="NoSpacing"/>
        <w:ind w:firstLine="708"/>
        <w:jc w:val="both"/>
      </w:pPr>
      <w:r>
        <w:t>В ходе проверки установлено, что оплата за услуги электроснабжения производится только по помещениям клуба в п. Лумиваара. Как точка подключения, данный объект входит в состав Договора с Администрацией Мийнальского сельского поселения. Счета-фактуры выписываются Поставщиком электроэнергии на Администрацию Мийнальского сельского поселения. Таким образом, оплата услуги электроснабжения МУК «ИКДЦ» производится без наличия соответствующих документов – счетов-фактур, актов. Сумма необоснованных (неправомерных) расходов бюджетных средств составляет 30346,59 рублей.</w:t>
      </w:r>
    </w:p>
    <w:p w:rsidR="008334ED" w:rsidRDefault="008334ED" w:rsidP="00BE290E">
      <w:pPr>
        <w:pStyle w:val="NoSpacing"/>
        <w:ind w:firstLine="708"/>
        <w:jc w:val="both"/>
      </w:pPr>
      <w:r>
        <w:t xml:space="preserve">Администрацией Мийнальского сельского поселения ведется учет потребления электроэнергии по каждой точке подключения, данная информация передается поставщику электроэнергии. Сверка данных Акта снятия показаний приборов учета, счетов-фактур ОАО «Карельская энергосбытовая компания», сумм оплаты за услуги электроснабжения подтверждает идентичность объемов (корме показаний за май 2014г.). </w:t>
      </w:r>
    </w:p>
    <w:p w:rsidR="008334ED" w:rsidRDefault="008334ED" w:rsidP="00A74368">
      <w:pPr>
        <w:pStyle w:val="NoSpacing"/>
        <w:jc w:val="both"/>
      </w:pPr>
      <w:r>
        <w:tab/>
        <w:t xml:space="preserve">Помещения клубов (библиотек) в п.Ихала и п.Мийнала находятся в зданиях общеобразовательных организаций. Договоры на услуги электроснабжения на эти помещения не заключены, несмотря на наличие Договоров безвозмездного пользования от 31.03.2010г. между </w:t>
      </w:r>
      <w:r w:rsidRPr="00876F56">
        <w:t>Администрацией Мийнальского сельского поселения</w:t>
      </w:r>
      <w:r>
        <w:t xml:space="preserve"> и МУК «ИКДЦ», установку приборов учета электроэнергии. Оплату за электроэнергию по данным помещениям производят общеобразовательные организации.</w:t>
      </w:r>
    </w:p>
    <w:p w:rsidR="008334ED" w:rsidRDefault="008334ED" w:rsidP="00A74368">
      <w:pPr>
        <w:pStyle w:val="NoSpacing"/>
        <w:jc w:val="both"/>
      </w:pPr>
      <w:r>
        <w:tab/>
        <w:t>Анализ потребления коммунальных услуг свидетельствует о фактическом потреблении услуг теплоснабжения, водоснабжения, водоотведения ниже установленных договорных величин.</w:t>
      </w:r>
    </w:p>
    <w:p w:rsidR="008334ED" w:rsidRDefault="008334ED" w:rsidP="00A74368">
      <w:pPr>
        <w:pStyle w:val="NoSpacing"/>
        <w:jc w:val="both"/>
      </w:pPr>
      <w:r>
        <w:tab/>
        <w:t>Лимиты потребления коммунальных услуг Учредителем (главным распорядителем бюджетных средств) не устанавливаются.</w:t>
      </w:r>
    </w:p>
    <w:p w:rsidR="008334ED" w:rsidRDefault="008334ED" w:rsidP="00A74368">
      <w:pPr>
        <w:pStyle w:val="NoSpacing"/>
        <w:jc w:val="both"/>
      </w:pPr>
    </w:p>
    <w:p w:rsidR="008334ED" w:rsidRDefault="008334ED" w:rsidP="00A74368">
      <w:pPr>
        <w:pStyle w:val="NoSpacing"/>
        <w:jc w:val="center"/>
        <w:rPr>
          <w:b/>
        </w:rPr>
      </w:pPr>
      <w:r>
        <w:rPr>
          <w:b/>
        </w:rPr>
        <w:t>5</w:t>
      </w:r>
      <w:r w:rsidRPr="00BA4679">
        <w:rPr>
          <w:b/>
        </w:rPr>
        <w:t>.</w:t>
      </w:r>
      <w:r>
        <w:rPr>
          <w:b/>
        </w:rPr>
        <w:t>5</w:t>
      </w:r>
      <w:r w:rsidRPr="00BA4679">
        <w:rPr>
          <w:b/>
        </w:rPr>
        <w:t xml:space="preserve">. Проверка </w:t>
      </w:r>
      <w:r>
        <w:rPr>
          <w:b/>
        </w:rPr>
        <w:t>учета основных средств (выборочная)</w:t>
      </w:r>
    </w:p>
    <w:p w:rsidR="008334ED" w:rsidRDefault="008334ED" w:rsidP="00A74368">
      <w:pPr>
        <w:pStyle w:val="NoSpacing"/>
        <w:jc w:val="center"/>
        <w:rPr>
          <w:b/>
        </w:rPr>
      </w:pPr>
    </w:p>
    <w:p w:rsidR="008334ED" w:rsidRDefault="008334ED" w:rsidP="00A74368">
      <w:pPr>
        <w:pStyle w:val="NoSpacing"/>
        <w:ind w:firstLine="708"/>
        <w:jc w:val="both"/>
      </w:pPr>
      <w:r>
        <w:t xml:space="preserve">Для оказания муниципальных услуг Учреждению переданы в безвозмездное пользования помещения по Договорам от 31.03.2010г. сроком на 5 лет в п.Мийнала, ул.Школьная, д.7 (общей площадью 112,4 кв.м., балансовой стоимостью 746994 руб.), п.Лумиваара, ул.Центральная, д.22 (общей площадью 151,6 кв.м.),  п.Ихала, ул.Школьная, д.2б (общей площадью 123,9 кв.м., балансовой стоимостью 764765 руб.). </w:t>
      </w:r>
    </w:p>
    <w:p w:rsidR="008334ED" w:rsidRDefault="008334ED" w:rsidP="00A74368">
      <w:pPr>
        <w:pStyle w:val="NoSpacing"/>
        <w:ind w:firstLine="708"/>
        <w:jc w:val="both"/>
      </w:pPr>
      <w:r>
        <w:t>Согласно Отчету о результатах деятельности учреждения и об использовании закрепленного за ним имущества:</w:t>
      </w:r>
    </w:p>
    <w:p w:rsidR="008334ED" w:rsidRDefault="008334ED" w:rsidP="00A74368">
      <w:pPr>
        <w:pStyle w:val="NoSpacing"/>
        <w:ind w:firstLine="708"/>
        <w:jc w:val="both"/>
      </w:pPr>
      <w:r>
        <w:t>- общая балансовая стоимость имущества, полученного Учреждением в безвозмездное пользование составляет 1511759 рублей (балансовая стоимость помещений в п.Мийнала и п.Ихала без учета помещений в п.Лумиваара);</w:t>
      </w:r>
    </w:p>
    <w:p w:rsidR="008334ED" w:rsidRDefault="008334ED" w:rsidP="00A74368">
      <w:pPr>
        <w:pStyle w:val="NoSpacing"/>
        <w:ind w:firstLine="708"/>
        <w:jc w:val="both"/>
      </w:pPr>
      <w:r>
        <w:t>- общая площадь помещений, полученных Учреждением в безвозмездное пользование составляет 387,9 кв.м. (площадь помещений зданий в п.п.</w:t>
      </w:r>
      <w:r w:rsidRPr="00D73AE4">
        <w:t xml:space="preserve"> </w:t>
      </w:r>
      <w:r>
        <w:t>Мийнала, Ихала, Лумиваара).</w:t>
      </w:r>
    </w:p>
    <w:p w:rsidR="008334ED" w:rsidRDefault="008334ED" w:rsidP="00A74368">
      <w:pPr>
        <w:pStyle w:val="NoSpacing"/>
        <w:jc w:val="both"/>
      </w:pPr>
      <w:r>
        <w:tab/>
        <w:t xml:space="preserve">К проверке представлен Журнал операций № 7 по выбытию и перемещению нефинансовых активов. Журнал операций № 7 содержит акты о списании исключенных объектов библиотечного фонда, составленные по форме 0504144.  Все акты на списание подписаны членами Комиссии. Состав Комиссии </w:t>
      </w:r>
      <w:r w:rsidRPr="0090196E">
        <w:t xml:space="preserve">по поступлению и выбытию </w:t>
      </w:r>
      <w:r w:rsidRPr="0090196E">
        <w:br/>
        <w:t>активов</w:t>
      </w:r>
      <w:r>
        <w:t xml:space="preserve"> установлен приложением № 8 к учетной политике МУК «ИКДЦ» на 2014 год.</w:t>
      </w:r>
    </w:p>
    <w:p w:rsidR="008334ED" w:rsidRDefault="008334ED" w:rsidP="004A6711">
      <w:pPr>
        <w:pStyle w:val="NormalWeb"/>
        <w:shd w:val="clear" w:color="auto" w:fill="FFFFFF"/>
        <w:spacing w:before="0" w:beforeAutospacing="0" w:after="0" w:afterAutospacing="0"/>
        <w:ind w:firstLine="708"/>
        <w:jc w:val="both"/>
      </w:pPr>
      <w:r w:rsidRPr="00BA4679">
        <w:t xml:space="preserve">По состоянию на 1 января 2014 г. по данным бюджетного учета и отчетности учитывались основные средства на общую первоначальную (балансовую) стоимость </w:t>
      </w:r>
      <w:r>
        <w:t>1353495,31</w:t>
      </w:r>
      <w:r w:rsidRPr="00BA4679">
        <w:t xml:space="preserve"> руб. </w:t>
      </w:r>
    </w:p>
    <w:p w:rsidR="008334ED" w:rsidRDefault="008334ED" w:rsidP="0084570A">
      <w:pPr>
        <w:pStyle w:val="NormalWeb"/>
        <w:shd w:val="clear" w:color="auto" w:fill="FFFFFF"/>
        <w:spacing w:before="0" w:beforeAutospacing="0" w:after="0" w:afterAutospacing="0"/>
        <w:ind w:firstLine="708"/>
        <w:jc w:val="both"/>
      </w:pPr>
      <w:r w:rsidRPr="00BA4679">
        <w:t>По состоянию на 1 января 201</w:t>
      </w:r>
      <w:r>
        <w:t>5</w:t>
      </w:r>
      <w:r w:rsidRPr="00BA4679">
        <w:t xml:space="preserve"> г. по данным бюджетного учета и отчетности учитывались основные средства на общую первоначальную (балансовую) стоимость </w:t>
      </w:r>
      <w:r>
        <w:t>1405894,16</w:t>
      </w:r>
      <w:r w:rsidRPr="00BA4679">
        <w:t xml:space="preserve"> руб</w:t>
      </w:r>
      <w:r>
        <w:t>.</w:t>
      </w:r>
    </w:p>
    <w:p w:rsidR="008334ED" w:rsidRPr="00BA4679" w:rsidRDefault="008334ED" w:rsidP="00A74368">
      <w:pPr>
        <w:pStyle w:val="NormalWeb"/>
        <w:shd w:val="clear" w:color="auto" w:fill="FFFFFF"/>
        <w:spacing w:before="0" w:beforeAutospacing="0" w:after="0" w:afterAutospacing="0"/>
        <w:jc w:val="both"/>
      </w:pPr>
      <w:r>
        <w:tab/>
        <w:t xml:space="preserve">По данным учета, согласно «Сведениям о движении нефинансовых активов учреждения», в Учреждении по счету «Материальные запасы» материальные ценности числились на 01.01.2014г.  на сумму 6764,5 руб. (производственный и хозяйственный инвентарь), на 01.01.2015г. – 0 руб. </w:t>
      </w:r>
    </w:p>
    <w:p w:rsidR="008334ED" w:rsidRDefault="008334ED" w:rsidP="00A74368">
      <w:pPr>
        <w:pStyle w:val="NormalWeb"/>
        <w:shd w:val="clear" w:color="auto" w:fill="FFFFFF"/>
        <w:spacing w:before="0" w:beforeAutospacing="0" w:after="0" w:afterAutospacing="0"/>
        <w:ind w:firstLine="708"/>
        <w:jc w:val="both"/>
      </w:pPr>
      <w:r w:rsidRPr="00BA4679">
        <w:t xml:space="preserve">Выборочной проверкой инвентарных карточек выявлено нарушение требований Приказа № 173н. </w:t>
      </w:r>
      <w:r>
        <w:t>Не во всех</w:t>
      </w:r>
      <w:r w:rsidRPr="00BA4679">
        <w:t xml:space="preserve"> инвентарных карточках основных средств указано:</w:t>
      </w:r>
    </w:p>
    <w:p w:rsidR="008334ED" w:rsidRPr="00BA4679" w:rsidRDefault="008334ED" w:rsidP="00A74368">
      <w:pPr>
        <w:pStyle w:val="NormalWeb"/>
        <w:shd w:val="clear" w:color="auto" w:fill="FFFFFF"/>
        <w:spacing w:before="0" w:beforeAutospacing="0" w:after="0" w:afterAutospacing="0"/>
        <w:jc w:val="both"/>
      </w:pPr>
      <w:r>
        <w:t>- назначение объекта;</w:t>
      </w:r>
    </w:p>
    <w:p w:rsidR="008334ED" w:rsidRPr="00BA4679" w:rsidRDefault="008334ED" w:rsidP="00A74368">
      <w:pPr>
        <w:pStyle w:val="NormalWeb"/>
        <w:shd w:val="clear" w:color="auto" w:fill="FFFFFF"/>
        <w:spacing w:before="0" w:beforeAutospacing="0" w:after="0" w:afterAutospacing="0"/>
        <w:jc w:val="both"/>
      </w:pPr>
      <w:r w:rsidRPr="00BA4679">
        <w:t>- организация-изготовитель;</w:t>
      </w:r>
    </w:p>
    <w:p w:rsidR="008334ED" w:rsidRDefault="008334ED" w:rsidP="00A74368">
      <w:pPr>
        <w:pStyle w:val="NormalWeb"/>
        <w:shd w:val="clear" w:color="auto" w:fill="FFFFFF"/>
        <w:spacing w:before="0" w:beforeAutospacing="0" w:after="0" w:afterAutospacing="0"/>
        <w:jc w:val="both"/>
      </w:pPr>
      <w:r w:rsidRPr="00BA4679">
        <w:t>- дата выпуска (изготовления).</w:t>
      </w:r>
    </w:p>
    <w:p w:rsidR="008334ED" w:rsidRPr="00BA4679" w:rsidRDefault="008334ED" w:rsidP="00A74368">
      <w:pPr>
        <w:pStyle w:val="NormalWeb"/>
        <w:shd w:val="clear" w:color="auto" w:fill="FFFFFF"/>
        <w:spacing w:before="0" w:beforeAutospacing="0" w:after="0" w:afterAutospacing="0"/>
        <w:jc w:val="both"/>
      </w:pPr>
      <w:r>
        <w:tab/>
        <w:t>Не указаны сведения по объектам, переданным в учреждение в 2010 году в связи с отсутствием информации.</w:t>
      </w:r>
    </w:p>
    <w:p w:rsidR="008334ED" w:rsidRDefault="008334ED" w:rsidP="00A74368">
      <w:pPr>
        <w:pStyle w:val="NormalWeb"/>
        <w:shd w:val="clear" w:color="auto" w:fill="FFFFFF"/>
        <w:spacing w:before="0" w:beforeAutospacing="0" w:after="0" w:afterAutospacing="0"/>
        <w:ind w:firstLine="708"/>
        <w:jc w:val="both"/>
      </w:pPr>
      <w:r w:rsidRPr="00BA4679">
        <w:t> </w:t>
      </w:r>
      <w:r>
        <w:t>Начисление амортизации отражено во всех инвентарных карточках.</w:t>
      </w:r>
    </w:p>
    <w:p w:rsidR="008334ED" w:rsidRDefault="008334ED" w:rsidP="00A74368">
      <w:pPr>
        <w:pStyle w:val="NormalWeb"/>
        <w:shd w:val="clear" w:color="auto" w:fill="FFFFFF"/>
        <w:spacing w:before="0" w:beforeAutospacing="0" w:after="0" w:afterAutospacing="0"/>
        <w:ind w:firstLine="708"/>
        <w:jc w:val="both"/>
      </w:pPr>
      <w:r w:rsidRPr="00BA4679">
        <w:t>В ходе проверки расхождения между данными</w:t>
      </w:r>
      <w:r>
        <w:t>,</w:t>
      </w:r>
      <w:r w:rsidRPr="00BA4679">
        <w:t xml:space="preserve"> о</w:t>
      </w:r>
      <w:r>
        <w:t xml:space="preserve">траженными в оборотно – сальдовых </w:t>
      </w:r>
      <w:r w:rsidRPr="00BA4679">
        <w:t>ведомост</w:t>
      </w:r>
      <w:r>
        <w:t>ях,</w:t>
      </w:r>
      <w:r w:rsidRPr="00BA4679">
        <w:t xml:space="preserve"> и данными Баланса не выявлено.</w:t>
      </w:r>
    </w:p>
    <w:p w:rsidR="008334ED" w:rsidRDefault="008334ED" w:rsidP="00A74368">
      <w:pPr>
        <w:pStyle w:val="NormalWeb"/>
        <w:shd w:val="clear" w:color="auto" w:fill="FFFFFF"/>
        <w:spacing w:before="0" w:beforeAutospacing="0" w:after="0" w:afterAutospacing="0"/>
        <w:jc w:val="both"/>
      </w:pPr>
      <w:r>
        <w:tab/>
        <w:t>Приказом МУК «ИКДЦ» от 27.10.2014 года № 10а «О назначении материально ответственных лиц» утвержден перечень материально ответственных лиц МУК «ИКДЦ». Со всеми материально-ответственными лицами заключены Договоры о полной материальной ответственности.  За период 01.01.2014г. – 27.10.2014 года материальные ценности находились на ответственном хранении у работников, не являющимися материально-ответственными лицами.</w:t>
      </w:r>
    </w:p>
    <w:p w:rsidR="008334ED" w:rsidRDefault="008334ED" w:rsidP="00A74368">
      <w:pPr>
        <w:pStyle w:val="NormalWeb"/>
        <w:shd w:val="clear" w:color="auto" w:fill="FFFFFF"/>
        <w:spacing w:before="0" w:beforeAutospacing="0" w:after="0" w:afterAutospacing="0"/>
        <w:jc w:val="both"/>
      </w:pPr>
    </w:p>
    <w:p w:rsidR="008334ED" w:rsidRDefault="008334ED" w:rsidP="00A74368">
      <w:pPr>
        <w:pStyle w:val="NormalWeb"/>
        <w:shd w:val="clear" w:color="auto" w:fill="FFFFFF"/>
        <w:spacing w:before="0" w:beforeAutospacing="0" w:after="0" w:afterAutospacing="0"/>
        <w:jc w:val="center"/>
        <w:rPr>
          <w:b/>
        </w:rPr>
      </w:pPr>
      <w:r>
        <w:rPr>
          <w:b/>
        </w:rPr>
        <w:t>5</w:t>
      </w:r>
      <w:r w:rsidRPr="003E385F">
        <w:rPr>
          <w:b/>
        </w:rPr>
        <w:t>.</w:t>
      </w:r>
      <w:r>
        <w:rPr>
          <w:b/>
        </w:rPr>
        <w:t>6</w:t>
      </w:r>
      <w:r w:rsidRPr="003E385F">
        <w:rPr>
          <w:b/>
        </w:rPr>
        <w:t xml:space="preserve"> Проверка порядка проведения инвентаризации</w:t>
      </w:r>
      <w:r>
        <w:rPr>
          <w:b/>
        </w:rPr>
        <w:t xml:space="preserve"> </w:t>
      </w:r>
    </w:p>
    <w:p w:rsidR="008334ED" w:rsidRPr="003E385F" w:rsidRDefault="008334ED" w:rsidP="00A74368">
      <w:pPr>
        <w:pStyle w:val="NormalWeb"/>
        <w:shd w:val="clear" w:color="auto" w:fill="FFFFFF"/>
        <w:spacing w:before="0" w:beforeAutospacing="0" w:after="0" w:afterAutospacing="0"/>
        <w:jc w:val="center"/>
        <w:rPr>
          <w:b/>
        </w:rPr>
      </w:pPr>
    </w:p>
    <w:p w:rsidR="008334ED" w:rsidRPr="00BD3BE8" w:rsidRDefault="008334ED" w:rsidP="00A74368">
      <w:pPr>
        <w:pStyle w:val="ConsPlusNormal"/>
        <w:ind w:firstLine="540"/>
        <w:jc w:val="both"/>
        <w:rPr>
          <w:rFonts w:ascii="Times New Roman" w:hAnsi="Times New Roman" w:cs="Times New Roman"/>
          <w:sz w:val="24"/>
          <w:szCs w:val="24"/>
          <w:lang w:eastAsia="en-US"/>
        </w:rPr>
      </w:pPr>
      <w:r w:rsidRPr="006A40DF">
        <w:rPr>
          <w:rFonts w:ascii="Times New Roman" w:hAnsi="Times New Roman" w:cs="Times New Roman"/>
          <w:sz w:val="24"/>
          <w:szCs w:val="24"/>
        </w:rPr>
        <w:t>В соответствии с Федеральны</w:t>
      </w:r>
      <w:r>
        <w:rPr>
          <w:rFonts w:ascii="Times New Roman" w:hAnsi="Times New Roman" w:cs="Times New Roman"/>
          <w:sz w:val="24"/>
          <w:szCs w:val="24"/>
        </w:rPr>
        <w:t>м</w:t>
      </w:r>
      <w:r w:rsidRPr="006A40DF">
        <w:rPr>
          <w:rFonts w:ascii="Times New Roman" w:hAnsi="Times New Roman" w:cs="Times New Roman"/>
          <w:sz w:val="24"/>
          <w:szCs w:val="24"/>
        </w:rPr>
        <w:t xml:space="preserve"> закон</w:t>
      </w:r>
      <w:r>
        <w:rPr>
          <w:rFonts w:ascii="Times New Roman" w:hAnsi="Times New Roman" w:cs="Times New Roman"/>
          <w:sz w:val="24"/>
          <w:szCs w:val="24"/>
        </w:rPr>
        <w:t>ом</w:t>
      </w:r>
      <w:r w:rsidRPr="006A40DF">
        <w:rPr>
          <w:rFonts w:ascii="Times New Roman" w:hAnsi="Times New Roman" w:cs="Times New Roman"/>
          <w:sz w:val="24"/>
          <w:szCs w:val="24"/>
        </w:rPr>
        <w:t xml:space="preserve"> от 06.12.2011 N 402-ФЗ</w:t>
      </w:r>
      <w:r>
        <w:rPr>
          <w:rFonts w:ascii="Times New Roman" w:hAnsi="Times New Roman" w:cs="Times New Roman"/>
          <w:sz w:val="24"/>
          <w:szCs w:val="24"/>
        </w:rPr>
        <w:t xml:space="preserve">  </w:t>
      </w:r>
      <w:r w:rsidRPr="006A40DF">
        <w:rPr>
          <w:rFonts w:ascii="Times New Roman" w:hAnsi="Times New Roman" w:cs="Times New Roman"/>
          <w:sz w:val="24"/>
          <w:szCs w:val="24"/>
        </w:rPr>
        <w:t>"О бухгалтерском учете"</w:t>
      </w:r>
      <w:r>
        <w:rPr>
          <w:rFonts w:ascii="Times New Roman" w:hAnsi="Times New Roman" w:cs="Times New Roman"/>
          <w:sz w:val="24"/>
          <w:szCs w:val="24"/>
        </w:rPr>
        <w:t xml:space="preserve"> (статья 11), </w:t>
      </w:r>
      <w:r w:rsidRPr="006A40DF">
        <w:rPr>
          <w:rFonts w:ascii="Times New Roman" w:hAnsi="Times New Roman" w:cs="Times New Roman"/>
          <w:sz w:val="24"/>
          <w:szCs w:val="24"/>
          <w:lang w:eastAsia="en-US"/>
        </w:rPr>
        <w:t>Приказ</w:t>
      </w:r>
      <w:r>
        <w:rPr>
          <w:rFonts w:ascii="Times New Roman" w:hAnsi="Times New Roman" w:cs="Times New Roman"/>
          <w:sz w:val="24"/>
          <w:szCs w:val="24"/>
          <w:lang w:eastAsia="en-US"/>
        </w:rPr>
        <w:t>ом</w:t>
      </w:r>
      <w:r w:rsidRPr="006A40DF">
        <w:rPr>
          <w:rFonts w:ascii="Times New Roman" w:hAnsi="Times New Roman" w:cs="Times New Roman"/>
          <w:sz w:val="24"/>
          <w:szCs w:val="24"/>
          <w:lang w:eastAsia="en-US"/>
        </w:rPr>
        <w:t xml:space="preserve"> Минфина РФ от 28.12.2001 N 119н</w:t>
      </w:r>
      <w:r>
        <w:rPr>
          <w:rFonts w:ascii="Times New Roman" w:hAnsi="Times New Roman" w:cs="Times New Roman"/>
          <w:sz w:val="24"/>
          <w:szCs w:val="24"/>
          <w:lang w:eastAsia="en-US"/>
        </w:rPr>
        <w:t xml:space="preserve"> </w:t>
      </w:r>
      <w:r w:rsidRPr="006A40DF">
        <w:rPr>
          <w:rFonts w:ascii="Times New Roman" w:hAnsi="Times New Roman" w:cs="Times New Roman"/>
          <w:sz w:val="24"/>
          <w:szCs w:val="24"/>
        </w:rPr>
        <w:t>"Об утверждении Методических указаний по бухгалтерскому учету материально-производственных запасов"</w:t>
      </w:r>
      <w:r>
        <w:rPr>
          <w:rFonts w:ascii="Times New Roman" w:hAnsi="Times New Roman" w:cs="Times New Roman"/>
          <w:sz w:val="24"/>
          <w:szCs w:val="24"/>
        </w:rPr>
        <w:t xml:space="preserve"> (раздел 4), </w:t>
      </w:r>
      <w:r w:rsidRPr="006A40DF">
        <w:rPr>
          <w:rFonts w:ascii="Times New Roman" w:hAnsi="Times New Roman" w:cs="Times New Roman"/>
          <w:sz w:val="24"/>
          <w:szCs w:val="24"/>
          <w:lang w:eastAsia="en-US"/>
        </w:rPr>
        <w:t>Приказ</w:t>
      </w:r>
      <w:r>
        <w:rPr>
          <w:rFonts w:ascii="Times New Roman" w:hAnsi="Times New Roman" w:cs="Times New Roman"/>
          <w:sz w:val="24"/>
          <w:szCs w:val="24"/>
          <w:lang w:eastAsia="en-US"/>
        </w:rPr>
        <w:t>ом</w:t>
      </w:r>
      <w:r w:rsidRPr="006A40DF">
        <w:rPr>
          <w:rFonts w:ascii="Times New Roman" w:hAnsi="Times New Roman" w:cs="Times New Roman"/>
          <w:sz w:val="24"/>
          <w:szCs w:val="24"/>
          <w:lang w:eastAsia="en-US"/>
        </w:rPr>
        <w:t xml:space="preserve"> Минфина РФ от 13.06.1995 N 49</w:t>
      </w:r>
      <w:r>
        <w:rPr>
          <w:rFonts w:ascii="Times New Roman" w:hAnsi="Times New Roman" w:cs="Times New Roman"/>
          <w:sz w:val="24"/>
          <w:szCs w:val="24"/>
          <w:lang w:eastAsia="en-US"/>
        </w:rPr>
        <w:t xml:space="preserve"> </w:t>
      </w:r>
      <w:r w:rsidRPr="006A40DF">
        <w:rPr>
          <w:rFonts w:ascii="Times New Roman" w:hAnsi="Times New Roman" w:cs="Times New Roman"/>
          <w:sz w:val="24"/>
          <w:szCs w:val="24"/>
          <w:lang w:eastAsia="en-US"/>
        </w:rPr>
        <w:t>"Об утверждении Методических указаний по инвентаризации имущества и финансовых обязательств"</w:t>
      </w:r>
      <w:r>
        <w:rPr>
          <w:rFonts w:ascii="Times New Roman" w:hAnsi="Times New Roman" w:cs="Times New Roman"/>
          <w:sz w:val="24"/>
          <w:szCs w:val="24"/>
          <w:lang w:eastAsia="en-US"/>
        </w:rPr>
        <w:t xml:space="preserve">,  учетной политикой МУК «ИКДЦ» на 2014 год проведена инвентаризация имущества Учреждения. </w:t>
      </w:r>
      <w:r w:rsidRPr="00BD3BE8">
        <w:rPr>
          <w:rFonts w:ascii="Times New Roman" w:hAnsi="Times New Roman" w:cs="Times New Roman"/>
          <w:sz w:val="24"/>
          <w:szCs w:val="24"/>
          <w:lang w:eastAsia="en-US"/>
        </w:rPr>
        <w:t>Инвентаризация имущества произв</w:t>
      </w:r>
      <w:r>
        <w:rPr>
          <w:rFonts w:ascii="Times New Roman" w:hAnsi="Times New Roman" w:cs="Times New Roman"/>
          <w:sz w:val="24"/>
          <w:szCs w:val="24"/>
          <w:lang w:eastAsia="en-US"/>
        </w:rPr>
        <w:t>едена</w:t>
      </w:r>
      <w:r w:rsidRPr="00BD3BE8">
        <w:rPr>
          <w:rFonts w:ascii="Times New Roman" w:hAnsi="Times New Roman" w:cs="Times New Roman"/>
          <w:sz w:val="24"/>
          <w:szCs w:val="24"/>
          <w:lang w:eastAsia="en-US"/>
        </w:rPr>
        <w:t xml:space="preserve"> по его местонахождению и материально ответственн</w:t>
      </w:r>
      <w:r>
        <w:rPr>
          <w:rFonts w:ascii="Times New Roman" w:hAnsi="Times New Roman" w:cs="Times New Roman"/>
          <w:sz w:val="24"/>
          <w:szCs w:val="24"/>
          <w:lang w:eastAsia="en-US"/>
        </w:rPr>
        <w:t>ым</w:t>
      </w:r>
      <w:r w:rsidRPr="00BD3BE8">
        <w:rPr>
          <w:rFonts w:ascii="Times New Roman" w:hAnsi="Times New Roman" w:cs="Times New Roman"/>
          <w:sz w:val="24"/>
          <w:szCs w:val="24"/>
          <w:lang w:eastAsia="en-US"/>
        </w:rPr>
        <w:t xml:space="preserve"> лиц</w:t>
      </w:r>
      <w:r>
        <w:rPr>
          <w:rFonts w:ascii="Times New Roman" w:hAnsi="Times New Roman" w:cs="Times New Roman"/>
          <w:sz w:val="24"/>
          <w:szCs w:val="24"/>
          <w:lang w:eastAsia="en-US"/>
        </w:rPr>
        <w:t>ам</w:t>
      </w:r>
      <w:r w:rsidRPr="00BD3BE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Акты инвентаризации составлены 20 ноября 2014 года. Инвентаризация проведена в отсутствие соответствующего приказа. Проверке представлены инвентаризационные описи (сличительные ведомости) по объектам нефинансовых активов (форма 0504087) от 20.11.2014 года (далее – описи). Описи составлены по материально ответственным лицам. Сверкой показателей описей с Журналом операций № 7 по выбытию и перемещению нефинансовых активов  по состоянию на 30.11.2014г. (соответственно 01.12.2014г.) расхождений не обнаружено. Часть реквизитов в описях не заполнено (№ ценностей, проверенных комиссией, должность материально ответственного лица, дата подписи материально ответственного лица, дата подписи комиссией) (устранено во время проверки).</w:t>
      </w:r>
    </w:p>
    <w:p w:rsidR="008334ED" w:rsidRPr="006A40DF" w:rsidRDefault="008334ED" w:rsidP="00A74368">
      <w:pPr>
        <w:pStyle w:val="ConsPlusNormal"/>
        <w:ind w:firstLine="540"/>
        <w:jc w:val="both"/>
        <w:rPr>
          <w:rFonts w:ascii="Times New Roman" w:hAnsi="Times New Roman" w:cs="Times New Roman"/>
          <w:sz w:val="24"/>
          <w:szCs w:val="24"/>
          <w:lang w:eastAsia="en-US"/>
        </w:rPr>
      </w:pPr>
      <w:r w:rsidRPr="00C174CC">
        <w:rPr>
          <w:rFonts w:ascii="Times New Roman" w:hAnsi="Times New Roman" w:cs="Times New Roman"/>
          <w:sz w:val="24"/>
          <w:szCs w:val="24"/>
          <w:lang w:eastAsia="en-US"/>
        </w:rPr>
        <w:t>В результате проведенной инвентаризации недостач и излишек не обнаружено.</w:t>
      </w:r>
    </w:p>
    <w:p w:rsidR="008334ED" w:rsidRPr="00BA4679" w:rsidRDefault="008334ED" w:rsidP="00A74368">
      <w:pPr>
        <w:pStyle w:val="NormalWeb"/>
        <w:shd w:val="clear" w:color="auto" w:fill="FFFFFF"/>
        <w:spacing w:before="0" w:beforeAutospacing="0" w:after="0" w:afterAutospacing="0"/>
        <w:jc w:val="both"/>
      </w:pPr>
      <w:r>
        <w:t xml:space="preserve"> </w:t>
      </w:r>
    </w:p>
    <w:p w:rsidR="008334ED" w:rsidRPr="00AA6E91" w:rsidRDefault="008334ED" w:rsidP="00A74368">
      <w:pPr>
        <w:pStyle w:val="NoSpacing"/>
        <w:jc w:val="center"/>
        <w:rPr>
          <w:b/>
        </w:rPr>
      </w:pPr>
      <w:r>
        <w:rPr>
          <w:b/>
        </w:rPr>
        <w:t>5</w:t>
      </w:r>
      <w:r w:rsidRPr="00AA6E91">
        <w:rPr>
          <w:b/>
        </w:rPr>
        <w:t>.</w:t>
      </w:r>
      <w:r>
        <w:rPr>
          <w:b/>
        </w:rPr>
        <w:t>7</w:t>
      </w:r>
      <w:r w:rsidRPr="00AA6E91">
        <w:rPr>
          <w:b/>
        </w:rPr>
        <w:t xml:space="preserve"> Проверка расчетов с безналичными денежными средствами (выборочная)</w:t>
      </w:r>
    </w:p>
    <w:p w:rsidR="008334ED" w:rsidRDefault="008334ED" w:rsidP="00A74368">
      <w:pPr>
        <w:pStyle w:val="NoSpacing"/>
        <w:jc w:val="both"/>
      </w:pPr>
    </w:p>
    <w:p w:rsidR="008334ED" w:rsidRDefault="008334ED" w:rsidP="00A74368">
      <w:pPr>
        <w:pStyle w:val="NoSpacing"/>
        <w:jc w:val="both"/>
      </w:pPr>
      <w:r>
        <w:tab/>
        <w:t xml:space="preserve">К проверке представлен Журнал операций № 2 с безналичными денежными средствами. Журнал содержит также выписки из лицевого счета получателя бюджетных средств, платежные поручения с отметкой УФК по Республике Карелия, отчеты о состоянии лицевого счета получателя, расходные расписания. </w:t>
      </w:r>
    </w:p>
    <w:p w:rsidR="008334ED" w:rsidRDefault="008334ED" w:rsidP="00A74368">
      <w:pPr>
        <w:pStyle w:val="NoSpacing"/>
        <w:jc w:val="both"/>
      </w:pPr>
      <w:r>
        <w:tab/>
        <w:t>Учреждению открыт лицевой счет в Управлении Федерального казначейства по Республике Карелия № 03063010710.</w:t>
      </w:r>
    </w:p>
    <w:p w:rsidR="008334ED" w:rsidRDefault="008334ED" w:rsidP="00A74368">
      <w:pPr>
        <w:pStyle w:val="NoSpacing"/>
        <w:ind w:firstLine="708"/>
        <w:jc w:val="both"/>
      </w:pPr>
      <w:r>
        <w:t>Данные Отчета о состоянии лицевого счета получателя бюджетных средств соответствуют информации, отраженной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w:t>
      </w:r>
    </w:p>
    <w:p w:rsidR="008334ED" w:rsidRDefault="008334ED" w:rsidP="00A74368">
      <w:pPr>
        <w:pStyle w:val="NoSpacing"/>
        <w:jc w:val="both"/>
      </w:pPr>
    </w:p>
    <w:p w:rsidR="008334ED" w:rsidRPr="00D167E6" w:rsidRDefault="008334ED" w:rsidP="00A74368">
      <w:pPr>
        <w:pStyle w:val="NoSpacing"/>
        <w:jc w:val="center"/>
        <w:rPr>
          <w:b/>
        </w:rPr>
      </w:pPr>
      <w:r>
        <w:rPr>
          <w:b/>
        </w:rPr>
        <w:t xml:space="preserve">6. </w:t>
      </w:r>
      <w:r w:rsidRPr="00D167E6">
        <w:rPr>
          <w:b/>
        </w:rPr>
        <w:t>Проверка устранения недостатков и нарушений, выявленных предыдущими ревизиями и проверками</w:t>
      </w:r>
    </w:p>
    <w:p w:rsidR="008334ED" w:rsidRDefault="008334ED" w:rsidP="00A74368">
      <w:pPr>
        <w:tabs>
          <w:tab w:val="left" w:pos="567"/>
        </w:tabs>
        <w:jc w:val="both"/>
      </w:pPr>
    </w:p>
    <w:p w:rsidR="008334ED" w:rsidRDefault="008334ED" w:rsidP="00A74368">
      <w:pPr>
        <w:tabs>
          <w:tab w:val="left" w:pos="567"/>
        </w:tabs>
        <w:jc w:val="both"/>
      </w:pPr>
      <w:r>
        <w:tab/>
        <w:t>Проверки Учреждения Контрольно-счетным комитетом Лахденпохского района ранее не проводились.</w:t>
      </w:r>
    </w:p>
    <w:p w:rsidR="008334ED" w:rsidRPr="00D167E6" w:rsidRDefault="008334ED" w:rsidP="00A74368">
      <w:pPr>
        <w:pStyle w:val="ConsPlusNormal"/>
        <w:ind w:firstLine="540"/>
        <w:jc w:val="both"/>
        <w:rPr>
          <w:lang w:eastAsia="en-US"/>
        </w:rPr>
      </w:pPr>
      <w:r w:rsidRPr="004D57E7">
        <w:rPr>
          <w:rFonts w:ascii="Times New Roman" w:hAnsi="Times New Roman" w:cs="Times New Roman"/>
          <w:sz w:val="24"/>
          <w:szCs w:val="24"/>
          <w:lang w:eastAsia="en-US"/>
        </w:rPr>
        <w:t xml:space="preserve">Учреждением не ведется журнал учета проверок по </w:t>
      </w:r>
      <w:hyperlink r:id="rId14" w:history="1">
        <w:r w:rsidRPr="004D57E7">
          <w:rPr>
            <w:rFonts w:ascii="Times New Roman" w:hAnsi="Times New Roman" w:cs="Times New Roman"/>
            <w:sz w:val="24"/>
            <w:szCs w:val="24"/>
            <w:lang w:eastAsia="en-US"/>
          </w:rPr>
          <w:t>типовой форме</w:t>
        </w:r>
      </w:hyperlink>
      <w:r w:rsidRPr="004D57E7">
        <w:rPr>
          <w:rFonts w:ascii="Times New Roman" w:hAnsi="Times New Roman" w:cs="Times New Roman"/>
          <w:sz w:val="24"/>
          <w:szCs w:val="24"/>
          <w:lang w:eastAsia="en-US"/>
        </w:rPr>
        <w:t>, установленной федеральным органом исполнительной власти, уполномоченным Правительством Российской Федерации</w:t>
      </w:r>
      <w:r>
        <w:rPr>
          <w:rFonts w:ascii="Times New Roman" w:hAnsi="Times New Roman" w:cs="Times New Roman"/>
          <w:sz w:val="24"/>
          <w:szCs w:val="24"/>
          <w:lang w:eastAsia="en-US"/>
        </w:rPr>
        <w:t xml:space="preserve"> (ч</w:t>
      </w:r>
      <w:r w:rsidRPr="004D57E7">
        <w:rPr>
          <w:rFonts w:ascii="Times New Roman" w:hAnsi="Times New Roman" w:cs="Times New Roman"/>
          <w:sz w:val="24"/>
          <w:szCs w:val="24"/>
          <w:lang w:eastAsia="en-US"/>
        </w:rPr>
        <w:t xml:space="preserve">асть 5 статьи 16 </w:t>
      </w:r>
      <w:r w:rsidRPr="00D167E6">
        <w:rPr>
          <w:rFonts w:ascii="Times New Roman" w:hAnsi="Times New Roman" w:cs="Times New Roman"/>
          <w:sz w:val="24"/>
          <w:szCs w:val="24"/>
          <w:lang w:eastAsia="en-US"/>
        </w:rPr>
        <w:t>Федеральн</w:t>
      </w:r>
      <w:r w:rsidRPr="004D57E7">
        <w:rPr>
          <w:rFonts w:ascii="Times New Roman" w:hAnsi="Times New Roman" w:cs="Times New Roman"/>
          <w:sz w:val="24"/>
          <w:szCs w:val="24"/>
          <w:lang w:eastAsia="en-US"/>
        </w:rPr>
        <w:t>ого</w:t>
      </w:r>
      <w:r w:rsidRPr="00D167E6">
        <w:rPr>
          <w:rFonts w:ascii="Times New Roman" w:hAnsi="Times New Roman" w:cs="Times New Roman"/>
          <w:sz w:val="24"/>
          <w:szCs w:val="24"/>
          <w:lang w:eastAsia="en-US"/>
        </w:rPr>
        <w:t xml:space="preserve"> </w:t>
      </w:r>
      <w:hyperlink r:id="rId15" w:history="1">
        <w:r w:rsidRPr="00D167E6">
          <w:rPr>
            <w:rFonts w:ascii="Times New Roman" w:hAnsi="Times New Roman" w:cs="Times New Roman"/>
            <w:sz w:val="24"/>
            <w:szCs w:val="24"/>
            <w:lang w:eastAsia="en-US"/>
          </w:rPr>
          <w:t>закон</w:t>
        </w:r>
      </w:hyperlink>
      <w:r w:rsidRPr="004D57E7">
        <w:rPr>
          <w:rFonts w:ascii="Times New Roman" w:hAnsi="Times New Roman" w:cs="Times New Roman"/>
          <w:sz w:val="24"/>
          <w:szCs w:val="24"/>
          <w:lang w:eastAsia="en-US"/>
        </w:rPr>
        <w:t>а</w:t>
      </w:r>
      <w:r w:rsidRPr="00D167E6">
        <w:rPr>
          <w:rFonts w:ascii="Times New Roman" w:hAnsi="Times New Roman" w:cs="Times New Roman"/>
          <w:sz w:val="24"/>
          <w:szCs w:val="24"/>
          <w:lang w:eastAsia="en-US"/>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lang w:eastAsia="en-US"/>
        </w:rPr>
        <w:t>). Устранено во время проверки.</w:t>
      </w:r>
      <w:r w:rsidRPr="004D57E7">
        <w:rPr>
          <w:rFonts w:ascii="Times New Roman" w:hAnsi="Times New Roman" w:cs="Times New Roman"/>
          <w:sz w:val="24"/>
          <w:szCs w:val="24"/>
          <w:lang w:eastAsia="en-US"/>
        </w:rPr>
        <w:t xml:space="preserve"> </w:t>
      </w:r>
    </w:p>
    <w:p w:rsidR="008334ED" w:rsidRDefault="008334ED" w:rsidP="00A74368">
      <w:pPr>
        <w:autoSpaceDE w:val="0"/>
        <w:autoSpaceDN w:val="0"/>
        <w:adjustRightInd w:val="0"/>
        <w:ind w:firstLine="540"/>
        <w:jc w:val="both"/>
        <w:rPr>
          <w:lang w:eastAsia="en-US"/>
        </w:rPr>
      </w:pPr>
    </w:p>
    <w:p w:rsidR="008334ED" w:rsidRPr="004D57E7" w:rsidRDefault="008334ED" w:rsidP="00A74368">
      <w:pPr>
        <w:autoSpaceDE w:val="0"/>
        <w:autoSpaceDN w:val="0"/>
        <w:adjustRightInd w:val="0"/>
        <w:ind w:firstLine="540"/>
        <w:jc w:val="center"/>
        <w:rPr>
          <w:b/>
        </w:rPr>
      </w:pPr>
      <w:r>
        <w:rPr>
          <w:b/>
        </w:rPr>
        <w:t>7</w:t>
      </w:r>
      <w:r w:rsidRPr="004D57E7">
        <w:rPr>
          <w:b/>
        </w:rPr>
        <w:t xml:space="preserve">. </w:t>
      </w:r>
      <w:r>
        <w:rPr>
          <w:b/>
        </w:rPr>
        <w:t>О</w:t>
      </w:r>
      <w:r w:rsidRPr="004D57E7">
        <w:rPr>
          <w:b/>
        </w:rPr>
        <w:t>беспеч</w:t>
      </w:r>
      <w:r>
        <w:rPr>
          <w:b/>
        </w:rPr>
        <w:t>ение</w:t>
      </w:r>
      <w:r w:rsidRPr="004D57E7">
        <w:rPr>
          <w:b/>
        </w:rPr>
        <w:t xml:space="preserve"> открытост</w:t>
      </w:r>
      <w:r>
        <w:rPr>
          <w:b/>
        </w:rPr>
        <w:t>и</w:t>
      </w:r>
      <w:r w:rsidRPr="004D57E7">
        <w:rPr>
          <w:b/>
        </w:rPr>
        <w:t xml:space="preserve"> и доступност</w:t>
      </w:r>
      <w:r>
        <w:rPr>
          <w:b/>
        </w:rPr>
        <w:t>и</w:t>
      </w:r>
      <w:r w:rsidRPr="004D57E7">
        <w:rPr>
          <w:b/>
        </w:rPr>
        <w:t xml:space="preserve"> документов</w:t>
      </w:r>
      <w:r>
        <w:rPr>
          <w:b/>
        </w:rPr>
        <w:t xml:space="preserve"> муниципального учреждения</w:t>
      </w:r>
    </w:p>
    <w:p w:rsidR="008334ED" w:rsidRDefault="008334ED" w:rsidP="00A74368">
      <w:pPr>
        <w:tabs>
          <w:tab w:val="left" w:pos="567"/>
        </w:tabs>
        <w:jc w:val="both"/>
      </w:pPr>
    </w:p>
    <w:p w:rsidR="008334ED" w:rsidRDefault="008334ED" w:rsidP="00A74368">
      <w:pPr>
        <w:pStyle w:val="ConsPlusNormal"/>
        <w:ind w:firstLine="540"/>
        <w:jc w:val="both"/>
        <w:rPr>
          <w:rFonts w:ascii="Times New Roman" w:hAnsi="Times New Roman" w:cs="Times New Roman"/>
          <w:sz w:val="24"/>
          <w:szCs w:val="24"/>
        </w:rPr>
      </w:pPr>
      <w:r>
        <w:tab/>
      </w:r>
      <w:r w:rsidRPr="00EA309B">
        <w:rPr>
          <w:rFonts w:ascii="Times New Roman" w:hAnsi="Times New Roman" w:cs="Times New Roman"/>
          <w:sz w:val="24"/>
          <w:szCs w:val="24"/>
        </w:rPr>
        <w:t>Частью 3.3 статьи 32 Федеральн</w:t>
      </w:r>
      <w:r>
        <w:rPr>
          <w:rFonts w:ascii="Times New Roman" w:hAnsi="Times New Roman" w:cs="Times New Roman"/>
          <w:sz w:val="24"/>
          <w:szCs w:val="24"/>
        </w:rPr>
        <w:t>ого</w:t>
      </w:r>
      <w:r w:rsidRPr="00EA309B">
        <w:rPr>
          <w:rFonts w:ascii="Times New Roman" w:hAnsi="Times New Roman" w:cs="Times New Roman"/>
          <w:sz w:val="24"/>
          <w:szCs w:val="24"/>
        </w:rPr>
        <w:t xml:space="preserve"> закон</w:t>
      </w:r>
      <w:r>
        <w:rPr>
          <w:rFonts w:ascii="Times New Roman" w:hAnsi="Times New Roman" w:cs="Times New Roman"/>
          <w:sz w:val="24"/>
          <w:szCs w:val="24"/>
        </w:rPr>
        <w:t>а</w:t>
      </w:r>
      <w:r w:rsidRPr="00EA309B">
        <w:rPr>
          <w:rFonts w:ascii="Times New Roman" w:hAnsi="Times New Roman" w:cs="Times New Roman"/>
          <w:sz w:val="24"/>
          <w:szCs w:val="24"/>
        </w:rPr>
        <w:t xml:space="preserve"> от 12.01.1996 N 7-ФЗ "О некоммерческих организациях" установлен перечень документов</w:t>
      </w:r>
      <w:r>
        <w:rPr>
          <w:rFonts w:ascii="Times New Roman" w:hAnsi="Times New Roman" w:cs="Times New Roman"/>
          <w:sz w:val="24"/>
          <w:szCs w:val="24"/>
        </w:rPr>
        <w:t xml:space="preserve"> (информация</w:t>
      </w:r>
      <w:r w:rsidRPr="00EA309B">
        <w:rPr>
          <w:rFonts w:ascii="Times New Roman" w:hAnsi="Times New Roman" w:cs="Times New Roman"/>
          <w:sz w:val="24"/>
          <w:szCs w:val="24"/>
        </w:rPr>
        <w:t xml:space="preserve"> об учреждени</w:t>
      </w:r>
      <w:r>
        <w:rPr>
          <w:rFonts w:ascii="Times New Roman" w:hAnsi="Times New Roman" w:cs="Times New Roman"/>
          <w:sz w:val="24"/>
          <w:szCs w:val="24"/>
        </w:rPr>
        <w:t>и)</w:t>
      </w:r>
      <w:r w:rsidRPr="00EA309B">
        <w:rPr>
          <w:rFonts w:ascii="Times New Roman" w:hAnsi="Times New Roman" w:cs="Times New Roman"/>
          <w:sz w:val="24"/>
          <w:szCs w:val="24"/>
        </w:rPr>
        <w:t xml:space="preserve"> </w:t>
      </w:r>
      <w:r>
        <w:rPr>
          <w:rFonts w:ascii="Times New Roman" w:hAnsi="Times New Roman" w:cs="Times New Roman"/>
          <w:sz w:val="24"/>
          <w:szCs w:val="24"/>
        </w:rPr>
        <w:t xml:space="preserve">для размещения </w:t>
      </w:r>
      <w:r w:rsidRPr="00EA309B">
        <w:rPr>
          <w:rFonts w:ascii="Times New Roman" w:hAnsi="Times New Roman" w:cs="Times New Roman"/>
          <w:sz w:val="24"/>
          <w:szCs w:val="24"/>
        </w:rPr>
        <w:t>на официальном сайте в сети Интернет www.bus.gov.ru</w:t>
      </w:r>
      <w:r>
        <w:rPr>
          <w:rFonts w:ascii="Times New Roman" w:hAnsi="Times New Roman" w:cs="Times New Roman"/>
          <w:sz w:val="24"/>
          <w:szCs w:val="24"/>
        </w:rPr>
        <w:t xml:space="preserve">. </w:t>
      </w:r>
    </w:p>
    <w:p w:rsidR="008334ED" w:rsidRDefault="008334ED" w:rsidP="00A7436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Все документы МУК «ИКДЦ» за 2014 год в соответствии с вышеуказанным перечнем размещены на </w:t>
      </w:r>
      <w:r w:rsidRPr="00EA309B">
        <w:rPr>
          <w:rFonts w:ascii="Times New Roman" w:hAnsi="Times New Roman" w:cs="Times New Roman"/>
          <w:sz w:val="24"/>
          <w:szCs w:val="24"/>
        </w:rPr>
        <w:t xml:space="preserve">официальном сайте в сети Интернет </w:t>
      </w:r>
      <w:hyperlink r:id="rId16" w:history="1">
        <w:r w:rsidRPr="005E2C1F">
          <w:rPr>
            <w:rStyle w:val="Hyperlink"/>
            <w:rFonts w:ascii="Times New Roman" w:hAnsi="Times New Roman" w:cs="Arial"/>
            <w:color w:val="auto"/>
            <w:sz w:val="24"/>
            <w:szCs w:val="24"/>
            <w:u w:val="none"/>
          </w:rPr>
          <w:t>www.bus.gov.ru</w:t>
        </w:r>
      </w:hyperlink>
      <w:r w:rsidRPr="005E2C1F">
        <w:rPr>
          <w:rFonts w:ascii="Times New Roman" w:hAnsi="Times New Roman" w:cs="Times New Roman"/>
          <w:sz w:val="24"/>
          <w:szCs w:val="24"/>
        </w:rPr>
        <w:t>.</w:t>
      </w:r>
      <w:r>
        <w:rPr>
          <w:rFonts w:ascii="Times New Roman" w:hAnsi="Times New Roman" w:cs="Times New Roman"/>
          <w:sz w:val="24"/>
          <w:szCs w:val="24"/>
        </w:rPr>
        <w:t>, находятся в свободном доступе.</w:t>
      </w:r>
    </w:p>
    <w:p w:rsidR="008334ED" w:rsidRDefault="008334ED" w:rsidP="004A6711">
      <w:pPr>
        <w:tabs>
          <w:tab w:val="left" w:pos="567"/>
        </w:tabs>
        <w:jc w:val="both"/>
      </w:pPr>
    </w:p>
    <w:p w:rsidR="008334ED" w:rsidRDefault="008334ED" w:rsidP="004A6711">
      <w:pPr>
        <w:tabs>
          <w:tab w:val="left" w:pos="567"/>
        </w:tabs>
        <w:jc w:val="both"/>
      </w:pPr>
      <w:r>
        <w:tab/>
        <w:t>Контрольно-счетным комитетом Лахденпохского муниципального района  по результатам проведения настоящей проверки установлены следующие нарушения:</w:t>
      </w:r>
    </w:p>
    <w:p w:rsidR="008334ED" w:rsidRPr="00876F56" w:rsidRDefault="008334ED" w:rsidP="004A671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876F56">
        <w:rPr>
          <w:rFonts w:ascii="Times New Roman" w:hAnsi="Times New Roman" w:cs="Times New Roman"/>
          <w:sz w:val="24"/>
          <w:szCs w:val="24"/>
        </w:rPr>
        <w:t>При формировании нормативных правовых актов Мийнальского сельского поселения не обоснованно применены нормы федерального законодательства, а именно:</w:t>
      </w:r>
    </w:p>
    <w:p w:rsidR="008334ED" w:rsidRDefault="008334ED" w:rsidP="004A67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73625">
        <w:rPr>
          <w:rFonts w:ascii="Times New Roman" w:hAnsi="Times New Roman" w:cs="Times New Roman"/>
          <w:sz w:val="24"/>
          <w:szCs w:val="24"/>
        </w:rPr>
        <w:t xml:space="preserve">Постановление Администрации Мийнальского сельского поселения от 13.09.2010 года № 43 «Об утверждении положения о муниципальной услуге и Положения о порядке ведения реестра (перечня) муниципальных услуг Мийнальского сельского поселения» (далее постановление № 43) регулирует правоотношения в области муниципальных услуг, оказываемых в соответствии с Федеральным </w:t>
      </w:r>
      <w:hyperlink r:id="rId17" w:history="1">
        <w:r w:rsidRPr="00F73625">
          <w:rPr>
            <w:rFonts w:ascii="Times New Roman" w:hAnsi="Times New Roman" w:cs="Times New Roman"/>
            <w:sz w:val="24"/>
            <w:szCs w:val="24"/>
          </w:rPr>
          <w:t>законом</w:t>
        </w:r>
      </w:hyperlink>
      <w:r w:rsidRPr="00F73625">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(дале</w:t>
      </w:r>
      <w:r>
        <w:rPr>
          <w:rFonts w:ascii="Times New Roman" w:hAnsi="Times New Roman" w:cs="Times New Roman"/>
          <w:sz w:val="24"/>
          <w:szCs w:val="24"/>
        </w:rPr>
        <w:t>е - Федеральный закон N 210-ФЗ), но при этом определено в виде</w:t>
      </w:r>
      <w:r w:rsidRPr="00F73625">
        <w:rPr>
          <w:rFonts w:ascii="Times New Roman" w:hAnsi="Times New Roman" w:cs="Times New Roman"/>
          <w:sz w:val="24"/>
          <w:szCs w:val="24"/>
        </w:rPr>
        <w:t xml:space="preserve"> основани</w:t>
      </w:r>
      <w:r>
        <w:rPr>
          <w:rFonts w:ascii="Times New Roman" w:hAnsi="Times New Roman" w:cs="Times New Roman"/>
          <w:sz w:val="24"/>
          <w:szCs w:val="24"/>
        </w:rPr>
        <w:t>я</w:t>
      </w:r>
      <w:r w:rsidRPr="00F73625">
        <w:rPr>
          <w:rFonts w:ascii="Times New Roman" w:hAnsi="Times New Roman" w:cs="Times New Roman"/>
          <w:sz w:val="24"/>
          <w:szCs w:val="24"/>
        </w:rPr>
        <w:t xml:space="preserve"> для формирования ведомственного реестра (перечня)  муниципальных услуг (работ) в Положении о </w:t>
      </w:r>
      <w:r>
        <w:rPr>
          <w:rFonts w:ascii="Times New Roman" w:hAnsi="Times New Roman" w:cs="Times New Roman"/>
          <w:sz w:val="24"/>
          <w:szCs w:val="24"/>
        </w:rPr>
        <w:t xml:space="preserve">порядке </w:t>
      </w:r>
      <w:r w:rsidRPr="00F73625">
        <w:rPr>
          <w:rFonts w:ascii="Times New Roman" w:hAnsi="Times New Roman" w:cs="Times New Roman"/>
          <w:sz w:val="24"/>
          <w:szCs w:val="24"/>
        </w:rPr>
        <w:t>формировани</w:t>
      </w:r>
      <w:r>
        <w:rPr>
          <w:rFonts w:ascii="Times New Roman" w:hAnsi="Times New Roman" w:cs="Times New Roman"/>
          <w:sz w:val="24"/>
          <w:szCs w:val="24"/>
        </w:rPr>
        <w:t>я</w:t>
      </w:r>
      <w:r w:rsidRPr="00F73625">
        <w:rPr>
          <w:rFonts w:ascii="Times New Roman" w:hAnsi="Times New Roman" w:cs="Times New Roman"/>
          <w:sz w:val="24"/>
          <w:szCs w:val="24"/>
        </w:rPr>
        <w:t xml:space="preserve"> муниципального задания в отношении муниципальных бюджетных и казенных учреждений муниципального образования «Миийнальское сельское поселение» </w:t>
      </w:r>
      <w:r>
        <w:rPr>
          <w:rFonts w:ascii="Times New Roman" w:hAnsi="Times New Roman" w:cs="Times New Roman"/>
          <w:sz w:val="24"/>
          <w:szCs w:val="24"/>
        </w:rPr>
        <w:t>и</w:t>
      </w:r>
      <w:r w:rsidRPr="00F73625">
        <w:rPr>
          <w:rFonts w:ascii="Times New Roman" w:hAnsi="Times New Roman" w:cs="Times New Roman"/>
          <w:sz w:val="24"/>
          <w:szCs w:val="24"/>
        </w:rPr>
        <w:t xml:space="preserve"> его финансово</w:t>
      </w:r>
      <w:r>
        <w:rPr>
          <w:rFonts w:ascii="Times New Roman" w:hAnsi="Times New Roman" w:cs="Times New Roman"/>
          <w:sz w:val="24"/>
          <w:szCs w:val="24"/>
        </w:rPr>
        <w:t>го</w:t>
      </w:r>
      <w:r w:rsidRPr="00F73625">
        <w:rPr>
          <w:rFonts w:ascii="Times New Roman" w:hAnsi="Times New Roman" w:cs="Times New Roman"/>
          <w:sz w:val="24"/>
          <w:szCs w:val="24"/>
        </w:rPr>
        <w:t xml:space="preserve"> обеспечени</w:t>
      </w:r>
      <w:r>
        <w:rPr>
          <w:rFonts w:ascii="Times New Roman" w:hAnsi="Times New Roman" w:cs="Times New Roman"/>
          <w:sz w:val="24"/>
          <w:szCs w:val="24"/>
        </w:rPr>
        <w:t>я»</w:t>
      </w:r>
      <w:r w:rsidRPr="00F73625">
        <w:rPr>
          <w:rFonts w:ascii="Times New Roman" w:hAnsi="Times New Roman" w:cs="Times New Roman"/>
          <w:sz w:val="24"/>
          <w:szCs w:val="24"/>
        </w:rPr>
        <w:t xml:space="preserve"> (утв. Постановлением Администрации Мийнальск</w:t>
      </w:r>
      <w:r>
        <w:rPr>
          <w:rFonts w:ascii="Times New Roman" w:hAnsi="Times New Roman" w:cs="Times New Roman"/>
          <w:sz w:val="24"/>
          <w:szCs w:val="24"/>
        </w:rPr>
        <w:t>о</w:t>
      </w:r>
      <w:r w:rsidRPr="00F73625">
        <w:rPr>
          <w:rFonts w:ascii="Times New Roman" w:hAnsi="Times New Roman" w:cs="Times New Roman"/>
          <w:sz w:val="24"/>
          <w:szCs w:val="24"/>
        </w:rPr>
        <w:t xml:space="preserve">го сельского поселения от 30.12.2010г. № 62 (далее – постановление № 62)). Постановление № 62 направлено на реализацию положений Федерального закона № 83-ФЗ. </w:t>
      </w:r>
    </w:p>
    <w:p w:rsidR="008334ED" w:rsidRPr="003508EB" w:rsidRDefault="008334ED" w:rsidP="004A67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508EB">
        <w:rPr>
          <w:rFonts w:ascii="Times New Roman" w:hAnsi="Times New Roman" w:cs="Times New Roman"/>
          <w:sz w:val="24"/>
          <w:szCs w:val="24"/>
        </w:rPr>
        <w:t>Постановление № 43 прописано основанием для утверждения перечня муниципальных услуг, оказываемых муниципальным учреждением культуры «Ихальский культурно-досуговый центр», утвержденн</w:t>
      </w:r>
      <w:r>
        <w:rPr>
          <w:rFonts w:ascii="Times New Roman" w:hAnsi="Times New Roman" w:cs="Times New Roman"/>
          <w:sz w:val="24"/>
          <w:szCs w:val="24"/>
        </w:rPr>
        <w:t>ого</w:t>
      </w:r>
      <w:r w:rsidRPr="003508EB">
        <w:rPr>
          <w:rFonts w:ascii="Times New Roman" w:hAnsi="Times New Roman" w:cs="Times New Roman"/>
          <w:sz w:val="24"/>
          <w:szCs w:val="24"/>
        </w:rPr>
        <w:t xml:space="preserve"> постановлением Мийнальского сельского поселения от 30.12.2010 года № 65 (далее – постановление № 65). Все перечисленные в данном Перечне муниципальных услуг оказываются МУК «ИКДЦ» в соответствии с Федеральным законом № 83-ФЗ.</w:t>
      </w:r>
    </w:p>
    <w:p w:rsidR="008334ED" w:rsidRPr="00876F56" w:rsidRDefault="008334ED" w:rsidP="004A671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3508EB">
        <w:rPr>
          <w:rFonts w:ascii="Times New Roman" w:hAnsi="Times New Roman" w:cs="Times New Roman"/>
          <w:sz w:val="24"/>
          <w:szCs w:val="24"/>
        </w:rPr>
        <w:t>Форма муниципального задания, установленная Положением о формировании муниципального задания</w:t>
      </w:r>
      <w:r w:rsidRPr="00876F56">
        <w:rPr>
          <w:rFonts w:ascii="Times New Roman" w:hAnsi="Times New Roman" w:cs="Times New Roman"/>
          <w:sz w:val="24"/>
          <w:szCs w:val="24"/>
        </w:rPr>
        <w:t xml:space="preserve">, содержит право подписи не соответствующего действующему законодательству должностного лица (руководителя муниципального учреждения). </w:t>
      </w:r>
    </w:p>
    <w:p w:rsidR="008334ED" w:rsidRPr="003508EB" w:rsidRDefault="008334ED" w:rsidP="004A671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3508EB">
        <w:rPr>
          <w:rFonts w:ascii="Times New Roman" w:hAnsi="Times New Roman" w:cs="Times New Roman"/>
          <w:sz w:val="24"/>
          <w:szCs w:val="24"/>
        </w:rPr>
        <w:t xml:space="preserve">Муниципальным нормативным правовым актом не утверждены показатели качества оказания муниципальных услуг (выполнения работ), </w:t>
      </w:r>
      <w:r>
        <w:rPr>
          <w:rFonts w:ascii="Times New Roman" w:hAnsi="Times New Roman" w:cs="Times New Roman"/>
          <w:sz w:val="24"/>
          <w:szCs w:val="24"/>
        </w:rPr>
        <w:t>фактически включенные</w:t>
      </w:r>
      <w:r w:rsidRPr="003508EB">
        <w:rPr>
          <w:rFonts w:ascii="Times New Roman" w:hAnsi="Times New Roman" w:cs="Times New Roman"/>
          <w:sz w:val="24"/>
          <w:szCs w:val="24"/>
        </w:rPr>
        <w:t xml:space="preserve"> в уже утвержденно</w:t>
      </w:r>
      <w:r>
        <w:rPr>
          <w:rFonts w:ascii="Times New Roman" w:hAnsi="Times New Roman" w:cs="Times New Roman"/>
          <w:sz w:val="24"/>
          <w:szCs w:val="24"/>
        </w:rPr>
        <w:t>е</w:t>
      </w:r>
      <w:r w:rsidRPr="003508EB">
        <w:rPr>
          <w:rFonts w:ascii="Times New Roman" w:hAnsi="Times New Roman" w:cs="Times New Roman"/>
          <w:sz w:val="24"/>
          <w:szCs w:val="24"/>
        </w:rPr>
        <w:t xml:space="preserve"> муниципально</w:t>
      </w:r>
      <w:r>
        <w:rPr>
          <w:rFonts w:ascii="Times New Roman" w:hAnsi="Times New Roman" w:cs="Times New Roman"/>
          <w:sz w:val="24"/>
          <w:szCs w:val="24"/>
        </w:rPr>
        <w:t>е</w:t>
      </w:r>
      <w:r w:rsidRPr="003508EB">
        <w:rPr>
          <w:rFonts w:ascii="Times New Roman" w:hAnsi="Times New Roman" w:cs="Times New Roman"/>
          <w:sz w:val="24"/>
          <w:szCs w:val="24"/>
        </w:rPr>
        <w:t xml:space="preserve"> задани</w:t>
      </w:r>
      <w:r>
        <w:rPr>
          <w:rFonts w:ascii="Times New Roman" w:hAnsi="Times New Roman" w:cs="Times New Roman"/>
          <w:sz w:val="24"/>
          <w:szCs w:val="24"/>
        </w:rPr>
        <w:t>е</w:t>
      </w:r>
      <w:r w:rsidRPr="003508EB">
        <w:rPr>
          <w:rFonts w:ascii="Times New Roman" w:hAnsi="Times New Roman" w:cs="Times New Roman"/>
          <w:sz w:val="24"/>
          <w:szCs w:val="24"/>
        </w:rPr>
        <w:t>.</w:t>
      </w:r>
    </w:p>
    <w:p w:rsidR="008334ED" w:rsidRPr="00E22D55" w:rsidRDefault="008334ED" w:rsidP="004A6711">
      <w:pPr>
        <w:pStyle w:val="ConsPlusNormal"/>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4. Утвержденное </w:t>
      </w:r>
      <w:r w:rsidRPr="003508EB">
        <w:rPr>
          <w:rFonts w:ascii="Times New Roman" w:hAnsi="Times New Roman" w:cs="Times New Roman"/>
          <w:sz w:val="24"/>
          <w:szCs w:val="24"/>
        </w:rPr>
        <w:t>муниципальное задание МУК «ИКДЦ»</w:t>
      </w:r>
      <w:r>
        <w:rPr>
          <w:rFonts w:ascii="Times New Roman" w:hAnsi="Times New Roman" w:cs="Times New Roman"/>
          <w:sz w:val="24"/>
          <w:szCs w:val="24"/>
        </w:rPr>
        <w:t xml:space="preserve"> </w:t>
      </w:r>
      <w:r w:rsidRPr="00876F56">
        <w:rPr>
          <w:rFonts w:ascii="Times New Roman" w:hAnsi="Times New Roman" w:cs="Times New Roman"/>
          <w:sz w:val="24"/>
          <w:szCs w:val="24"/>
        </w:rPr>
        <w:t>содержит некорректные понятия (отражении выполняемых работ в виде услуг).</w:t>
      </w:r>
      <w:r w:rsidRPr="00E22D55">
        <w:rPr>
          <w:rFonts w:ascii="Times New Roman" w:hAnsi="Times New Roman" w:cs="Times New Roman"/>
          <w:color w:val="FF0000"/>
          <w:sz w:val="24"/>
          <w:szCs w:val="24"/>
        </w:rPr>
        <w:t xml:space="preserve"> </w:t>
      </w:r>
    </w:p>
    <w:p w:rsidR="008334ED" w:rsidRPr="003508EB" w:rsidRDefault="008334ED" w:rsidP="004A6711">
      <w:pPr>
        <w:pStyle w:val="ConsPlusNormal"/>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3508EB">
        <w:rPr>
          <w:rFonts w:ascii="Times New Roman" w:hAnsi="Times New Roman" w:cs="Times New Roman"/>
          <w:color w:val="000000"/>
          <w:sz w:val="24"/>
          <w:szCs w:val="24"/>
        </w:rPr>
        <w:t>Утвержденное муниципальное задание МУК «ИКДЦ» на 2014 год и плановый период 2015-2016 г.г. не соответствует форме, утвержденной постановлением Администрации Мийнальского сельского поселения от 30 декабря 2010 года № 62.</w:t>
      </w:r>
    </w:p>
    <w:p w:rsidR="008334ED" w:rsidRPr="003508EB" w:rsidRDefault="008334ED" w:rsidP="004A6711">
      <w:pPr>
        <w:pStyle w:val="ConsPlusNormal"/>
        <w:ind w:firstLine="708"/>
        <w:jc w:val="both"/>
        <w:rPr>
          <w:rFonts w:ascii="Times New Roman" w:hAnsi="Times New Roman" w:cs="Times New Roman"/>
          <w:sz w:val="24"/>
          <w:szCs w:val="24"/>
        </w:rPr>
      </w:pPr>
      <w:r>
        <w:rPr>
          <w:rFonts w:ascii="Times New Roman" w:hAnsi="Times New Roman" w:cs="Times New Roman"/>
          <w:color w:val="000000"/>
          <w:sz w:val="24"/>
          <w:szCs w:val="24"/>
        </w:rPr>
        <w:t>6. Отсутствует внутридокументальный контроль в утвержденном распоряжении</w:t>
      </w:r>
      <w:r w:rsidRPr="003508EB">
        <w:rPr>
          <w:rFonts w:ascii="Times New Roman" w:hAnsi="Times New Roman" w:cs="Times New Roman"/>
          <w:color w:val="000000"/>
          <w:sz w:val="24"/>
          <w:szCs w:val="24"/>
        </w:rPr>
        <w:t xml:space="preserve"> Администрации Мийнальского сельского поселения от 21 января 201</w:t>
      </w:r>
      <w:r>
        <w:rPr>
          <w:rFonts w:ascii="Times New Roman" w:hAnsi="Times New Roman" w:cs="Times New Roman"/>
          <w:color w:val="000000"/>
          <w:sz w:val="24"/>
          <w:szCs w:val="24"/>
        </w:rPr>
        <w:t>4</w:t>
      </w:r>
      <w:r w:rsidRPr="003508EB">
        <w:rPr>
          <w:rFonts w:ascii="Times New Roman" w:hAnsi="Times New Roman" w:cs="Times New Roman"/>
          <w:color w:val="000000"/>
          <w:sz w:val="24"/>
          <w:szCs w:val="24"/>
        </w:rPr>
        <w:t xml:space="preserve"> года № 3 </w:t>
      </w:r>
      <w:r>
        <w:rPr>
          <w:rFonts w:ascii="Times New Roman" w:hAnsi="Times New Roman" w:cs="Times New Roman"/>
          <w:color w:val="000000"/>
          <w:sz w:val="24"/>
          <w:szCs w:val="24"/>
        </w:rPr>
        <w:t xml:space="preserve">(противоречие в </w:t>
      </w:r>
      <w:r w:rsidRPr="003508EB">
        <w:rPr>
          <w:rFonts w:ascii="Times New Roman" w:hAnsi="Times New Roman" w:cs="Times New Roman"/>
          <w:color w:val="000000"/>
          <w:sz w:val="24"/>
          <w:szCs w:val="24"/>
        </w:rPr>
        <w:t>сроках предоставления отчета об исполнении муниципального задания в текстовой части распоряжения и в пункте 7.2 муниципального задания МУК «Ихальский культурно-досуговый центр», являющегося приложением к вышеуказанному распоряжению</w:t>
      </w:r>
      <w:r>
        <w:rPr>
          <w:rFonts w:ascii="Times New Roman" w:hAnsi="Times New Roman" w:cs="Times New Roman"/>
          <w:color w:val="000000"/>
          <w:sz w:val="24"/>
          <w:szCs w:val="24"/>
        </w:rPr>
        <w:t>)</w:t>
      </w:r>
      <w:r w:rsidRPr="003508EB">
        <w:rPr>
          <w:rFonts w:ascii="Times New Roman" w:hAnsi="Times New Roman" w:cs="Times New Roman"/>
          <w:color w:val="000000"/>
          <w:sz w:val="24"/>
          <w:szCs w:val="24"/>
        </w:rPr>
        <w:t>.</w:t>
      </w:r>
    </w:p>
    <w:p w:rsidR="008334ED" w:rsidRPr="003508EB" w:rsidRDefault="008334ED" w:rsidP="004A6711">
      <w:pPr>
        <w:pStyle w:val="ListParagraph"/>
        <w:autoSpaceDE w:val="0"/>
        <w:autoSpaceDN w:val="0"/>
        <w:adjustRightInd w:val="0"/>
        <w:ind w:left="0" w:firstLine="708"/>
        <w:jc w:val="both"/>
        <w:rPr>
          <w:color w:val="000000"/>
        </w:rPr>
      </w:pPr>
      <w:r>
        <w:rPr>
          <w:color w:val="000000"/>
        </w:rPr>
        <w:t xml:space="preserve">7. </w:t>
      </w:r>
      <w:r w:rsidRPr="003508EB">
        <w:rPr>
          <w:color w:val="000000"/>
        </w:rPr>
        <w:t>Руководителем МУК «ИКДЦ» не соблюдались сроки предоставления отчетов об исполнении муниципального задания за отчетные периоды 2014 года.</w:t>
      </w:r>
    </w:p>
    <w:p w:rsidR="008334ED" w:rsidRPr="003508EB" w:rsidRDefault="008334ED" w:rsidP="004A6711">
      <w:pPr>
        <w:pStyle w:val="ListParagraph"/>
        <w:autoSpaceDE w:val="0"/>
        <w:autoSpaceDN w:val="0"/>
        <w:adjustRightInd w:val="0"/>
        <w:ind w:left="0" w:firstLine="708"/>
        <w:jc w:val="both"/>
        <w:rPr>
          <w:color w:val="000000"/>
        </w:rPr>
      </w:pPr>
      <w:r>
        <w:rPr>
          <w:color w:val="000000"/>
        </w:rPr>
        <w:t xml:space="preserve">8. </w:t>
      </w:r>
      <w:r w:rsidRPr="003508EB">
        <w:rPr>
          <w:color w:val="000000"/>
        </w:rPr>
        <w:t xml:space="preserve">Форма </w:t>
      </w:r>
      <w:r>
        <w:rPr>
          <w:color w:val="000000"/>
        </w:rPr>
        <w:t xml:space="preserve">фактически предоставляемого </w:t>
      </w:r>
      <w:r w:rsidRPr="003508EB">
        <w:rPr>
          <w:color w:val="000000"/>
        </w:rPr>
        <w:t>отчета об исполнении муниципального задания не соответствует форме отчета о выполнении муниципального задания, утвержденной постановлением Администрации Мийнальского сельского поселен</w:t>
      </w:r>
      <w:r>
        <w:rPr>
          <w:color w:val="000000"/>
        </w:rPr>
        <w:t>ия от 30 декабря 2010 года № 62 (</w:t>
      </w:r>
      <w:r w:rsidRPr="003508EB">
        <w:rPr>
          <w:color w:val="000000"/>
        </w:rPr>
        <w:t>представляемый руководителем МУК «ИКДЦ» отчет составлен в произвольной форме, не содержит сведений о качестве муниципальных услуг, характеристики факторов, повлиявших на отклонение фактических результатов исполнения муниципального задания от запланированных, характеристики перспектив исполнения муниципального задания в соответствии с запланированными объемами и показателями качества муниципальных услуг (работ)</w:t>
      </w:r>
      <w:r>
        <w:rPr>
          <w:color w:val="000000"/>
        </w:rPr>
        <w:t>)</w:t>
      </w:r>
      <w:r w:rsidRPr="003508EB">
        <w:rPr>
          <w:color w:val="000000"/>
        </w:rPr>
        <w:t>.</w:t>
      </w:r>
    </w:p>
    <w:p w:rsidR="008334ED" w:rsidRPr="003508EB" w:rsidRDefault="008334ED" w:rsidP="004A6711">
      <w:pPr>
        <w:pStyle w:val="ListParagraph"/>
        <w:autoSpaceDE w:val="0"/>
        <w:autoSpaceDN w:val="0"/>
        <w:adjustRightInd w:val="0"/>
        <w:ind w:left="0" w:firstLine="708"/>
        <w:jc w:val="both"/>
        <w:rPr>
          <w:color w:val="000000"/>
        </w:rPr>
      </w:pPr>
      <w:r>
        <w:rPr>
          <w:color w:val="000000"/>
        </w:rPr>
        <w:t>9. Показатели отчетов об исполнении муниципального задания, предоставленных руководителем МУК «ИКДЦ», не являются достоверными: с</w:t>
      </w:r>
      <w:r w:rsidRPr="003508EB">
        <w:rPr>
          <w:color w:val="000000"/>
        </w:rPr>
        <w:t>одержащиеся в отчете об исполнении муниципального задания объемные показатели (количество участников мероприятий) за год не равны сумме показателей в разрезе мероприятий за год и не равны показателям, полученным в результате суммирования данных квартальных отчетов.</w:t>
      </w:r>
    </w:p>
    <w:p w:rsidR="008334ED" w:rsidRPr="003508EB" w:rsidRDefault="008334ED" w:rsidP="004A6711">
      <w:pPr>
        <w:pStyle w:val="ListParagraph"/>
        <w:autoSpaceDE w:val="0"/>
        <w:autoSpaceDN w:val="0"/>
        <w:adjustRightInd w:val="0"/>
        <w:ind w:left="0" w:firstLine="708"/>
        <w:jc w:val="both"/>
        <w:rPr>
          <w:color w:val="000000"/>
        </w:rPr>
      </w:pPr>
      <w:r>
        <w:rPr>
          <w:color w:val="000000"/>
        </w:rPr>
        <w:t xml:space="preserve">10. </w:t>
      </w:r>
      <w:r w:rsidRPr="003508EB">
        <w:rPr>
          <w:color w:val="000000"/>
        </w:rPr>
        <w:t>Информация об исполнении муниципального задания в составе Отчета о результатах деятельности учреждения и об использовании закрепленного за ним имущества:</w:t>
      </w:r>
    </w:p>
    <w:p w:rsidR="008334ED" w:rsidRPr="003508EB" w:rsidRDefault="008334ED" w:rsidP="004A6711">
      <w:pPr>
        <w:pStyle w:val="ListParagraph"/>
        <w:autoSpaceDE w:val="0"/>
        <w:autoSpaceDN w:val="0"/>
        <w:adjustRightInd w:val="0"/>
        <w:ind w:left="0" w:firstLine="567"/>
        <w:jc w:val="both"/>
        <w:rPr>
          <w:color w:val="000000"/>
        </w:rPr>
      </w:pPr>
      <w:r w:rsidRPr="003508EB">
        <w:rPr>
          <w:color w:val="000000"/>
        </w:rPr>
        <w:t>- не содержит полный перечень показателей объема муниципальных услуг;</w:t>
      </w:r>
    </w:p>
    <w:p w:rsidR="008334ED" w:rsidRPr="003508EB" w:rsidRDefault="008334ED" w:rsidP="004A6711">
      <w:pPr>
        <w:pStyle w:val="ListParagraph"/>
        <w:autoSpaceDE w:val="0"/>
        <w:autoSpaceDN w:val="0"/>
        <w:adjustRightInd w:val="0"/>
        <w:ind w:left="0" w:firstLine="567"/>
        <w:jc w:val="both"/>
        <w:rPr>
          <w:color w:val="000000"/>
        </w:rPr>
      </w:pPr>
      <w:r w:rsidRPr="003508EB">
        <w:rPr>
          <w:color w:val="000000"/>
        </w:rPr>
        <w:t>- показатель «количество участников мероприятий – человек» по услуге в области культурно-досуговой деятельности не соответствует данным отчета об исполнении муниципального задания, составленного руководителем МУК «ИКДЦ»;</w:t>
      </w:r>
    </w:p>
    <w:p w:rsidR="008334ED" w:rsidRPr="003508EB" w:rsidRDefault="008334ED" w:rsidP="004A6711">
      <w:pPr>
        <w:pStyle w:val="ListParagraph"/>
        <w:autoSpaceDE w:val="0"/>
        <w:autoSpaceDN w:val="0"/>
        <w:adjustRightInd w:val="0"/>
        <w:ind w:left="0" w:firstLine="567"/>
        <w:jc w:val="both"/>
        <w:rPr>
          <w:color w:val="000000"/>
        </w:rPr>
      </w:pPr>
      <w:r w:rsidRPr="003508EB">
        <w:rPr>
          <w:color w:val="000000"/>
        </w:rPr>
        <w:t>- не содержит сведений о качестве муниципальных услуг, характеристики факторов, повлиявших на отклонение фактических результатов исполнения муниципального задания от запланированных, характеристики перспектив исполнения муниципального задания в соответствии с запланированными объемами и показателями качества муниципальных услуг (работ).</w:t>
      </w:r>
    </w:p>
    <w:p w:rsidR="008334ED" w:rsidRPr="003508EB" w:rsidRDefault="008334ED" w:rsidP="004A6711">
      <w:pPr>
        <w:pStyle w:val="ListParagraph"/>
        <w:autoSpaceDE w:val="0"/>
        <w:autoSpaceDN w:val="0"/>
        <w:adjustRightInd w:val="0"/>
        <w:ind w:left="0" w:firstLine="708"/>
        <w:jc w:val="both"/>
        <w:rPr>
          <w:color w:val="000000"/>
        </w:rPr>
      </w:pPr>
      <w:r>
        <w:rPr>
          <w:color w:val="000000"/>
        </w:rPr>
        <w:t xml:space="preserve">11. </w:t>
      </w:r>
      <w:r w:rsidRPr="003508EB">
        <w:rPr>
          <w:color w:val="000000"/>
        </w:rPr>
        <w:t>Отсутствует информация о рассмотрении Администрацией Мийнальского сельского поселения отчетов об исполнении муниципального задания, представленных руководителем МУК «ИКДЦ», принятых решениях по факту неисполнения показателей муниципального задания Учреждением.</w:t>
      </w:r>
    </w:p>
    <w:p w:rsidR="008334ED" w:rsidRPr="003508EB" w:rsidRDefault="008334ED" w:rsidP="004A6711">
      <w:pPr>
        <w:pStyle w:val="ListParagraph"/>
        <w:autoSpaceDE w:val="0"/>
        <w:autoSpaceDN w:val="0"/>
        <w:adjustRightInd w:val="0"/>
        <w:ind w:left="0" w:firstLine="708"/>
        <w:jc w:val="both"/>
        <w:rPr>
          <w:color w:val="000000"/>
        </w:rPr>
      </w:pPr>
      <w:r>
        <w:rPr>
          <w:color w:val="000000"/>
        </w:rPr>
        <w:t xml:space="preserve">12. </w:t>
      </w:r>
      <w:r w:rsidRPr="003508EB">
        <w:rPr>
          <w:color w:val="000000"/>
        </w:rPr>
        <w:t>Положения распоряжения Администрации Мийнальского сельского поселения от 21.01.2014г. № 3 «Об утверждении муниципального задания муниципальному учреждению культуры «Ихальский культурно-досуговый центр» на 2014 и плановый период 2015-2016 г.г.» не применяются при определении размера выплат стимулирующего характера директор</w:t>
      </w:r>
      <w:r>
        <w:rPr>
          <w:color w:val="000000"/>
        </w:rPr>
        <w:t>у</w:t>
      </w:r>
      <w:r w:rsidRPr="003508EB">
        <w:rPr>
          <w:color w:val="000000"/>
        </w:rPr>
        <w:t xml:space="preserve"> Учреждения.</w:t>
      </w:r>
    </w:p>
    <w:p w:rsidR="008334ED" w:rsidRPr="003508EB" w:rsidRDefault="008334ED" w:rsidP="004A6711">
      <w:pPr>
        <w:pStyle w:val="NoSpacing"/>
        <w:ind w:firstLine="708"/>
        <w:jc w:val="both"/>
      </w:pPr>
      <w:r>
        <w:t>13.</w:t>
      </w:r>
      <w:r w:rsidRPr="003508EB">
        <w:t xml:space="preserve"> Учреждением бюджетная смета не ведется.</w:t>
      </w:r>
    </w:p>
    <w:p w:rsidR="008334ED" w:rsidRPr="00E22D55" w:rsidRDefault="008334ED" w:rsidP="004A6711">
      <w:pPr>
        <w:pStyle w:val="ConsPlusNormal"/>
        <w:ind w:firstLine="708"/>
        <w:jc w:val="both"/>
        <w:rPr>
          <w:rFonts w:ascii="Times New Roman" w:hAnsi="Times New Roman" w:cs="Times New Roman"/>
          <w:color w:val="FF0000"/>
          <w:sz w:val="24"/>
          <w:szCs w:val="24"/>
        </w:rPr>
      </w:pPr>
      <w:r w:rsidRPr="00E22D55">
        <w:rPr>
          <w:rFonts w:ascii="Times New Roman" w:hAnsi="Times New Roman" w:cs="Times New Roman"/>
          <w:sz w:val="24"/>
          <w:szCs w:val="24"/>
        </w:rPr>
        <w:t>14.</w:t>
      </w:r>
      <w:r>
        <w:rPr>
          <w:rFonts w:ascii="Times New Roman" w:hAnsi="Times New Roman" w:cs="Times New Roman"/>
          <w:sz w:val="24"/>
          <w:szCs w:val="24"/>
        </w:rPr>
        <w:t xml:space="preserve"> </w:t>
      </w:r>
      <w:r w:rsidRPr="00E22D55">
        <w:rPr>
          <w:rFonts w:ascii="Times New Roman" w:hAnsi="Times New Roman" w:cs="Times New Roman"/>
          <w:sz w:val="24"/>
          <w:szCs w:val="24"/>
        </w:rPr>
        <w:t>Работникам МУК «ИКДЦ (уборщикам) производятся выплаты компенсационного характера за работу с вредными и (или) опасными условиями труда</w:t>
      </w:r>
      <w:r>
        <w:rPr>
          <w:rFonts w:ascii="Times New Roman" w:hAnsi="Times New Roman" w:cs="Times New Roman"/>
          <w:sz w:val="24"/>
          <w:szCs w:val="24"/>
        </w:rPr>
        <w:t>,</w:t>
      </w:r>
      <w:r w:rsidRPr="00E22D55">
        <w:rPr>
          <w:rFonts w:ascii="Times New Roman" w:hAnsi="Times New Roman" w:cs="Times New Roman"/>
          <w:sz w:val="24"/>
          <w:szCs w:val="24"/>
        </w:rPr>
        <w:t xml:space="preserve"> не подтвержден</w:t>
      </w:r>
      <w:r>
        <w:rPr>
          <w:rFonts w:ascii="Times New Roman" w:hAnsi="Times New Roman" w:cs="Times New Roman"/>
          <w:sz w:val="24"/>
          <w:szCs w:val="24"/>
        </w:rPr>
        <w:t>н</w:t>
      </w:r>
      <w:r w:rsidRPr="00E22D55">
        <w:rPr>
          <w:rFonts w:ascii="Times New Roman" w:hAnsi="Times New Roman" w:cs="Times New Roman"/>
          <w:sz w:val="24"/>
          <w:szCs w:val="24"/>
        </w:rPr>
        <w:t>ы</w:t>
      </w:r>
      <w:r>
        <w:rPr>
          <w:rFonts w:ascii="Times New Roman" w:hAnsi="Times New Roman" w:cs="Times New Roman"/>
          <w:sz w:val="24"/>
          <w:szCs w:val="24"/>
        </w:rPr>
        <w:t>е</w:t>
      </w:r>
      <w:r w:rsidRPr="00E22D55">
        <w:rPr>
          <w:rFonts w:ascii="Times New Roman" w:hAnsi="Times New Roman" w:cs="Times New Roman"/>
          <w:sz w:val="24"/>
          <w:szCs w:val="24"/>
        </w:rPr>
        <w:t xml:space="preserve"> </w:t>
      </w:r>
      <w:hyperlink r:id="rId18" w:history="1">
        <w:r w:rsidRPr="00E22D55">
          <w:rPr>
            <w:rFonts w:ascii="Times New Roman" w:hAnsi="Times New Roman" w:cs="Times New Roman"/>
            <w:sz w:val="24"/>
            <w:szCs w:val="24"/>
          </w:rPr>
          <w:t>результатами</w:t>
        </w:r>
      </w:hyperlink>
      <w:r w:rsidRPr="00E22D55">
        <w:rPr>
          <w:rFonts w:ascii="Times New Roman" w:hAnsi="Times New Roman" w:cs="Times New Roman"/>
          <w:sz w:val="24"/>
          <w:szCs w:val="24"/>
        </w:rPr>
        <w:t xml:space="preserve"> специальной оценки условий труда или заключением государственной </w:t>
      </w:r>
      <w:hyperlink r:id="rId19" w:history="1">
        <w:r w:rsidRPr="00E22D55">
          <w:rPr>
            <w:rFonts w:ascii="Times New Roman" w:hAnsi="Times New Roman" w:cs="Times New Roman"/>
            <w:sz w:val="24"/>
            <w:szCs w:val="24"/>
          </w:rPr>
          <w:t>экспертизы</w:t>
        </w:r>
      </w:hyperlink>
      <w:r w:rsidRPr="00E22D55">
        <w:rPr>
          <w:rFonts w:ascii="Times New Roman" w:hAnsi="Times New Roman" w:cs="Times New Roman"/>
          <w:sz w:val="24"/>
          <w:szCs w:val="24"/>
        </w:rPr>
        <w:t xml:space="preserve"> условий труда</w:t>
      </w:r>
      <w:r>
        <w:rPr>
          <w:rFonts w:ascii="Times New Roman" w:hAnsi="Times New Roman" w:cs="Times New Roman"/>
          <w:sz w:val="24"/>
          <w:szCs w:val="24"/>
        </w:rPr>
        <w:t>. Сумма необоснованных (неправомерных) расходов бюджетных средств составляет 10086,76 рублей.</w:t>
      </w:r>
    </w:p>
    <w:p w:rsidR="008334ED" w:rsidRPr="003508EB" w:rsidRDefault="008334ED" w:rsidP="004A6711">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15. В нарушение </w:t>
      </w:r>
      <w:r w:rsidRPr="003508EB">
        <w:rPr>
          <w:rFonts w:ascii="Times New Roman" w:hAnsi="Times New Roman" w:cs="Times New Roman"/>
          <w:sz w:val="24"/>
          <w:szCs w:val="24"/>
          <w:lang w:eastAsia="en-US"/>
        </w:rPr>
        <w:t xml:space="preserve">Приказа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r>
        <w:rPr>
          <w:rFonts w:ascii="Times New Roman" w:hAnsi="Times New Roman" w:cs="Times New Roman"/>
          <w:sz w:val="24"/>
          <w:szCs w:val="24"/>
          <w:lang w:eastAsia="en-US"/>
        </w:rPr>
        <w:t>в Учреждении т</w:t>
      </w:r>
      <w:r w:rsidRPr="003508EB">
        <w:rPr>
          <w:rFonts w:ascii="Times New Roman" w:hAnsi="Times New Roman" w:cs="Times New Roman"/>
          <w:sz w:val="24"/>
          <w:szCs w:val="24"/>
          <w:lang w:eastAsia="en-US"/>
        </w:rPr>
        <w:t xml:space="preserve">абель учета рабочего времени ведется по </w:t>
      </w:r>
      <w:r>
        <w:rPr>
          <w:rFonts w:ascii="Times New Roman" w:hAnsi="Times New Roman" w:cs="Times New Roman"/>
          <w:sz w:val="24"/>
          <w:szCs w:val="24"/>
          <w:lang w:eastAsia="en-US"/>
        </w:rPr>
        <w:t xml:space="preserve">не соответствующей </w:t>
      </w:r>
      <w:r w:rsidRPr="003508EB">
        <w:rPr>
          <w:rFonts w:ascii="Times New Roman" w:hAnsi="Times New Roman" w:cs="Times New Roman"/>
          <w:sz w:val="24"/>
          <w:szCs w:val="24"/>
          <w:lang w:eastAsia="en-US"/>
        </w:rPr>
        <w:t>форме</w:t>
      </w:r>
      <w:r>
        <w:rPr>
          <w:rFonts w:ascii="Times New Roman" w:hAnsi="Times New Roman" w:cs="Times New Roman"/>
          <w:sz w:val="24"/>
          <w:szCs w:val="24"/>
          <w:lang w:eastAsia="en-US"/>
        </w:rPr>
        <w:t>.</w:t>
      </w:r>
      <w:r w:rsidRPr="003508EB">
        <w:rPr>
          <w:rFonts w:ascii="Times New Roman" w:hAnsi="Times New Roman" w:cs="Times New Roman"/>
          <w:sz w:val="24"/>
          <w:szCs w:val="24"/>
          <w:lang w:eastAsia="en-US"/>
        </w:rPr>
        <w:t xml:space="preserve"> </w:t>
      </w:r>
    </w:p>
    <w:p w:rsidR="008334ED" w:rsidRPr="003508EB" w:rsidRDefault="008334ED" w:rsidP="004A6711">
      <w:pPr>
        <w:tabs>
          <w:tab w:val="left" w:pos="567"/>
        </w:tabs>
        <w:jc w:val="both"/>
        <w:rPr>
          <w:lang w:eastAsia="en-US"/>
        </w:rPr>
      </w:pPr>
      <w:r w:rsidRPr="003508EB">
        <w:tab/>
      </w:r>
      <w:r>
        <w:tab/>
      </w:r>
      <w:r w:rsidRPr="003508EB">
        <w:rPr>
          <w:lang w:eastAsia="en-US"/>
        </w:rPr>
        <w:t>1</w:t>
      </w:r>
      <w:r>
        <w:rPr>
          <w:lang w:eastAsia="en-US"/>
        </w:rPr>
        <w:t>6</w:t>
      </w:r>
      <w:r w:rsidRPr="003508EB">
        <w:rPr>
          <w:lang w:eastAsia="en-US"/>
        </w:rPr>
        <w:t xml:space="preserve">. Излишне выплачены работнику МУК «ИКДЦ» Стародубцевой А.А. денежные средства в сумме 82,41 руб. в связи с не отражением в табеле учета рабочего времени за январь 2014 года дней командировки. </w:t>
      </w:r>
      <w:r>
        <w:rPr>
          <w:lang w:eastAsia="en-US"/>
        </w:rPr>
        <w:t>Сумма необоснованных (неправомерных) расходов</w:t>
      </w:r>
      <w:r w:rsidRPr="003508EB">
        <w:rPr>
          <w:lang w:eastAsia="en-US"/>
        </w:rPr>
        <w:t xml:space="preserve"> бюджетных средств составляет 107,30 руб. </w:t>
      </w:r>
    </w:p>
    <w:p w:rsidR="008334ED" w:rsidRDefault="008334ED" w:rsidP="004A6711">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r w:rsidRPr="003508EB">
        <w:rPr>
          <w:rFonts w:ascii="Times New Roman" w:hAnsi="Times New Roman" w:cs="Times New Roman"/>
          <w:sz w:val="24"/>
          <w:szCs w:val="24"/>
          <w:lang w:eastAsia="en-US"/>
        </w:rPr>
        <w:t xml:space="preserve">. В нарушении требований статьи 151 Трудового кодекса Российской Федерации </w:t>
      </w:r>
      <w:r>
        <w:rPr>
          <w:rFonts w:ascii="Times New Roman" w:hAnsi="Times New Roman" w:cs="Times New Roman"/>
          <w:sz w:val="24"/>
          <w:szCs w:val="24"/>
          <w:lang w:eastAsia="en-US"/>
        </w:rPr>
        <w:t xml:space="preserve">в </w:t>
      </w:r>
      <w:r w:rsidRPr="003508EB">
        <w:rPr>
          <w:rFonts w:ascii="Times New Roman" w:hAnsi="Times New Roman" w:cs="Times New Roman"/>
          <w:sz w:val="24"/>
          <w:szCs w:val="24"/>
          <w:lang w:eastAsia="en-US"/>
        </w:rPr>
        <w:t>приказ</w:t>
      </w:r>
      <w:r>
        <w:rPr>
          <w:rFonts w:ascii="Times New Roman" w:hAnsi="Times New Roman" w:cs="Times New Roman"/>
          <w:sz w:val="24"/>
          <w:szCs w:val="24"/>
          <w:lang w:eastAsia="en-US"/>
        </w:rPr>
        <w:t>е</w:t>
      </w:r>
      <w:r w:rsidRPr="003508EB">
        <w:rPr>
          <w:rFonts w:ascii="Times New Roman" w:hAnsi="Times New Roman" w:cs="Times New Roman"/>
          <w:sz w:val="24"/>
          <w:szCs w:val="24"/>
          <w:lang w:eastAsia="en-US"/>
        </w:rPr>
        <w:t xml:space="preserve"> МУК «ИКДЦ» от 10.12.2014 года № 24 «Об оплате на время отпуска Катаевой Л.В.» не указан размер доплаты за исполнение обязанностей временно отсутствующего работника без освобождения от работы, определенной трудовым договором.</w:t>
      </w:r>
      <w:r>
        <w:rPr>
          <w:rFonts w:ascii="Times New Roman" w:hAnsi="Times New Roman" w:cs="Times New Roman"/>
          <w:sz w:val="24"/>
          <w:szCs w:val="24"/>
          <w:lang w:eastAsia="en-US"/>
        </w:rPr>
        <w:t xml:space="preserve"> Сумма необоснованных (неправомерных) расходов бюджетных средств составляет 993,31 рубля.</w:t>
      </w:r>
    </w:p>
    <w:p w:rsidR="008334ED" w:rsidRPr="003508EB" w:rsidRDefault="008334ED" w:rsidP="004A6711">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r w:rsidRPr="003508EB">
        <w:rPr>
          <w:rFonts w:ascii="Times New Roman" w:hAnsi="Times New Roman" w:cs="Times New Roman"/>
          <w:sz w:val="24"/>
          <w:szCs w:val="24"/>
          <w:lang w:eastAsia="en-US"/>
        </w:rPr>
        <w:t xml:space="preserve">. В нарушение </w:t>
      </w:r>
      <w:hyperlink r:id="rId20" w:history="1">
        <w:r w:rsidRPr="00876F56">
          <w:rPr>
            <w:rFonts w:ascii="Times New Roman" w:hAnsi="Times New Roman" w:cs="Times New Roman"/>
            <w:sz w:val="24"/>
            <w:szCs w:val="24"/>
            <w:lang w:eastAsia="en-US"/>
          </w:rPr>
          <w:t xml:space="preserve">ст. </w:t>
        </w:r>
      </w:hyperlink>
      <w:r w:rsidRPr="006F5D86">
        <w:rPr>
          <w:rFonts w:ascii="Times New Roman" w:hAnsi="Times New Roman" w:cs="Times New Roman"/>
          <w:sz w:val="24"/>
          <w:szCs w:val="24"/>
          <w:lang w:eastAsia="en-US"/>
        </w:rPr>
        <w:t>70</w:t>
      </w:r>
      <w:r w:rsidRPr="00876F56">
        <w:rPr>
          <w:rFonts w:ascii="Times New Roman" w:hAnsi="Times New Roman" w:cs="Times New Roman"/>
          <w:sz w:val="24"/>
          <w:szCs w:val="24"/>
          <w:lang w:eastAsia="en-US"/>
        </w:rPr>
        <w:t xml:space="preserve"> </w:t>
      </w:r>
      <w:r w:rsidRPr="003508EB">
        <w:rPr>
          <w:rFonts w:ascii="Times New Roman" w:hAnsi="Times New Roman" w:cs="Times New Roman"/>
          <w:sz w:val="24"/>
          <w:szCs w:val="24"/>
          <w:lang w:eastAsia="en-US"/>
        </w:rPr>
        <w:t>Бюджетного к</w:t>
      </w:r>
      <w:r w:rsidRPr="004220CC">
        <w:rPr>
          <w:rFonts w:ascii="Times New Roman" w:hAnsi="Times New Roman" w:cs="Times New Roman"/>
          <w:sz w:val="24"/>
          <w:szCs w:val="24"/>
          <w:lang w:eastAsia="en-US"/>
        </w:rPr>
        <w:t>одекса</w:t>
      </w:r>
      <w:r w:rsidRPr="003508EB">
        <w:rPr>
          <w:rFonts w:ascii="Times New Roman" w:hAnsi="Times New Roman" w:cs="Times New Roman"/>
          <w:sz w:val="24"/>
          <w:szCs w:val="24"/>
          <w:lang w:eastAsia="en-US"/>
        </w:rPr>
        <w:t xml:space="preserve"> за счет сметы Учреждения приобретены подарки для детей сотрудников Учреждения. Сумма нецелевого использования бюджетных средств составляет 1800 рублей.</w:t>
      </w:r>
    </w:p>
    <w:p w:rsidR="008334ED" w:rsidRPr="001F5B49" w:rsidRDefault="008334ED" w:rsidP="004A6711">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rPr>
        <w:t>19</w:t>
      </w:r>
      <w:r w:rsidRPr="001F5B49">
        <w:rPr>
          <w:rFonts w:ascii="Times New Roman" w:hAnsi="Times New Roman" w:cs="Times New Roman"/>
          <w:sz w:val="24"/>
          <w:szCs w:val="24"/>
        </w:rPr>
        <w:t xml:space="preserve">. Оплата </w:t>
      </w:r>
      <w:r>
        <w:rPr>
          <w:rFonts w:ascii="Times New Roman" w:hAnsi="Times New Roman" w:cs="Times New Roman"/>
          <w:sz w:val="24"/>
          <w:szCs w:val="24"/>
        </w:rPr>
        <w:t xml:space="preserve">за </w:t>
      </w:r>
      <w:r w:rsidRPr="001F5B49">
        <w:rPr>
          <w:rFonts w:ascii="Times New Roman" w:hAnsi="Times New Roman" w:cs="Times New Roman"/>
          <w:sz w:val="24"/>
          <w:szCs w:val="24"/>
        </w:rPr>
        <w:t>услуги электроснабжения МУК «ИКДЦ» производится без наличия соответствующих документов – счетов-фактур, актов</w:t>
      </w:r>
      <w:r>
        <w:rPr>
          <w:rFonts w:ascii="Times New Roman" w:hAnsi="Times New Roman" w:cs="Times New Roman"/>
          <w:sz w:val="24"/>
          <w:szCs w:val="24"/>
        </w:rPr>
        <w:t>, Договора</w:t>
      </w:r>
      <w:r w:rsidRPr="001F5B49">
        <w:rPr>
          <w:rFonts w:ascii="Times New Roman" w:hAnsi="Times New Roman" w:cs="Times New Roman"/>
          <w:sz w:val="24"/>
          <w:szCs w:val="24"/>
        </w:rPr>
        <w:t>. Договор</w:t>
      </w:r>
      <w:r>
        <w:rPr>
          <w:rFonts w:ascii="Times New Roman" w:hAnsi="Times New Roman" w:cs="Times New Roman"/>
          <w:sz w:val="24"/>
          <w:szCs w:val="24"/>
        </w:rPr>
        <w:t>ы</w:t>
      </w:r>
      <w:r w:rsidRPr="001F5B49">
        <w:rPr>
          <w:rFonts w:ascii="Times New Roman" w:hAnsi="Times New Roman" w:cs="Times New Roman"/>
          <w:sz w:val="24"/>
          <w:szCs w:val="24"/>
        </w:rPr>
        <w:t xml:space="preserve">   электроснабжения не заключены ни по одному зданию (помещению), в которых оказываются муниципальные услуги МУК «ИКДЦ».</w:t>
      </w:r>
      <w:r>
        <w:rPr>
          <w:rFonts w:ascii="Times New Roman" w:hAnsi="Times New Roman" w:cs="Times New Roman"/>
          <w:sz w:val="24"/>
          <w:szCs w:val="24"/>
        </w:rPr>
        <w:t xml:space="preserve"> Сумма необоснованных (неправомерных) расходов бюджетных средств составляет 30346,59 рублей.</w:t>
      </w:r>
      <w:r w:rsidRPr="001F5B49">
        <w:rPr>
          <w:rFonts w:ascii="Times New Roman" w:hAnsi="Times New Roman" w:cs="Times New Roman"/>
          <w:color w:val="FF0000"/>
          <w:sz w:val="24"/>
          <w:szCs w:val="24"/>
        </w:rPr>
        <w:t xml:space="preserve"> </w:t>
      </w:r>
    </w:p>
    <w:p w:rsidR="008334ED" w:rsidRPr="00EA309B" w:rsidRDefault="008334ED" w:rsidP="004A6711">
      <w:pPr>
        <w:pStyle w:val="ConsPlusNormal"/>
        <w:ind w:firstLine="708"/>
        <w:jc w:val="both"/>
        <w:rPr>
          <w:rFonts w:ascii="Times New Roman" w:hAnsi="Times New Roman" w:cs="Times New Roman"/>
          <w:sz w:val="24"/>
          <w:szCs w:val="24"/>
        </w:rPr>
      </w:pPr>
      <w:r w:rsidRPr="00F2694D">
        <w:rPr>
          <w:rFonts w:ascii="Times New Roman" w:hAnsi="Times New Roman" w:cs="Times New Roman"/>
          <w:sz w:val="24"/>
          <w:szCs w:val="24"/>
        </w:rPr>
        <w:t>20. В помещениях библиотек, клубов в п.п. Ихала, Мийнала осуществляется бездоговорное потребление электрической энергии. Не заключены договор</w:t>
      </w:r>
      <w:r>
        <w:rPr>
          <w:rFonts w:ascii="Times New Roman" w:hAnsi="Times New Roman" w:cs="Times New Roman"/>
          <w:sz w:val="24"/>
          <w:szCs w:val="24"/>
        </w:rPr>
        <w:t>ы</w:t>
      </w:r>
      <w:r w:rsidRPr="00F2694D">
        <w:rPr>
          <w:rFonts w:ascii="Times New Roman" w:hAnsi="Times New Roman" w:cs="Times New Roman"/>
          <w:sz w:val="24"/>
          <w:szCs w:val="24"/>
        </w:rPr>
        <w:t xml:space="preserve"> электроснабжения.</w:t>
      </w:r>
    </w:p>
    <w:p w:rsidR="008334ED" w:rsidRDefault="008334ED" w:rsidP="008B2AFF">
      <w:pPr>
        <w:pStyle w:val="ConsPlusNormal"/>
        <w:ind w:firstLine="540"/>
        <w:jc w:val="both"/>
        <w:rPr>
          <w:rFonts w:ascii="Times New Roman" w:hAnsi="Times New Roman" w:cs="Times New Roman"/>
          <w:sz w:val="24"/>
          <w:szCs w:val="24"/>
        </w:rPr>
      </w:pPr>
    </w:p>
    <w:p w:rsidR="008334ED" w:rsidRDefault="008334ED" w:rsidP="007725B6">
      <w:pPr>
        <w:tabs>
          <w:tab w:val="left" w:pos="2676"/>
        </w:tabs>
        <w:jc w:val="both"/>
        <w:rPr>
          <w:b/>
        </w:rPr>
      </w:pPr>
      <w:r>
        <w:rPr>
          <w:b/>
        </w:rPr>
        <w:t>Выводы</w:t>
      </w:r>
      <w:r w:rsidRPr="0005241C">
        <w:rPr>
          <w:b/>
        </w:rPr>
        <w:t>:</w:t>
      </w:r>
      <w:r>
        <w:rPr>
          <w:b/>
        </w:rPr>
        <w:t xml:space="preserve"> </w:t>
      </w:r>
    </w:p>
    <w:p w:rsidR="008334ED" w:rsidRDefault="008334ED" w:rsidP="00DD7E73">
      <w:pPr>
        <w:tabs>
          <w:tab w:val="left" w:pos="0"/>
        </w:tabs>
        <w:jc w:val="both"/>
      </w:pPr>
      <w:r>
        <w:rPr>
          <w:b/>
        </w:rPr>
        <w:tab/>
      </w:r>
      <w:r w:rsidRPr="00941503">
        <w:t>Нормативные правовые акты</w:t>
      </w:r>
      <w:r>
        <w:rPr>
          <w:b/>
        </w:rPr>
        <w:t xml:space="preserve"> </w:t>
      </w:r>
      <w:r w:rsidRPr="00941503">
        <w:t>Мийнальского сельского поселения</w:t>
      </w:r>
      <w:r>
        <w:t xml:space="preserve">, регулирующие правоотношения в области формирования, исполнения, финансового обеспечения муниципального задания в отношении муниципальных бюджетных и казенных учреждений муниципального образования «Мийнальское сельское поселение» не соответствуют требованиям федерального законодательства, отсутствует </w:t>
      </w:r>
      <w:r>
        <w:rPr>
          <w:color w:val="000000"/>
        </w:rPr>
        <w:t>внутридокументальный контроль</w:t>
      </w:r>
      <w:r>
        <w:t>.</w:t>
      </w:r>
    </w:p>
    <w:p w:rsidR="008334ED" w:rsidRDefault="008334ED" w:rsidP="00941503">
      <w:pPr>
        <w:tabs>
          <w:tab w:val="left" w:pos="0"/>
        </w:tabs>
        <w:ind w:firstLine="567"/>
        <w:jc w:val="both"/>
      </w:pPr>
      <w:r>
        <w:tab/>
        <w:t>Администрацией Мийнальского сельского поселения, обладающей функциями и полномочиями Учредителя и главного распорядителя бюджетных средств Учреждения,:</w:t>
      </w:r>
    </w:p>
    <w:p w:rsidR="008334ED" w:rsidRDefault="008334ED" w:rsidP="00941503">
      <w:pPr>
        <w:tabs>
          <w:tab w:val="left" w:pos="0"/>
        </w:tabs>
        <w:ind w:firstLine="567"/>
        <w:jc w:val="both"/>
      </w:pPr>
      <w:r>
        <w:t>- допускается применение (утверждение) муниципального задания по форме, не соответствующей утвержденной постановлением Администрации Мийнальского сельского поселения;</w:t>
      </w:r>
    </w:p>
    <w:p w:rsidR="008334ED" w:rsidRPr="00941503" w:rsidRDefault="008334ED" w:rsidP="00941503">
      <w:pPr>
        <w:tabs>
          <w:tab w:val="left" w:pos="0"/>
        </w:tabs>
        <w:ind w:firstLine="567"/>
        <w:jc w:val="both"/>
      </w:pPr>
      <w:r>
        <w:t xml:space="preserve">-   не осуществляется контроль за предоставлением МУК «ИКДЦ» муниципальных услуг (за формой, сроками, достоверностью предоставления отчета об исполнении муниципального задания, результатах оказания муниципальных услуг (выполнения работ)), чем обусловлены недостоверность и не полный перечень показателей, содержащихся в </w:t>
      </w:r>
      <w:r w:rsidRPr="003508EB">
        <w:rPr>
          <w:color w:val="000000"/>
        </w:rPr>
        <w:t>Отчет</w:t>
      </w:r>
      <w:r>
        <w:rPr>
          <w:color w:val="000000"/>
        </w:rPr>
        <w:t>е</w:t>
      </w:r>
      <w:r w:rsidRPr="003508EB">
        <w:rPr>
          <w:color w:val="000000"/>
        </w:rPr>
        <w:t xml:space="preserve"> о результатах деятельности учреждения и об использовании закрепленного за ним имущества</w:t>
      </w:r>
      <w:r>
        <w:rPr>
          <w:color w:val="000000"/>
        </w:rPr>
        <w:t>;</w:t>
      </w:r>
      <w:r>
        <w:t xml:space="preserve"> </w:t>
      </w:r>
    </w:p>
    <w:p w:rsidR="008334ED" w:rsidRDefault="008334ED" w:rsidP="0084570A">
      <w:pPr>
        <w:pStyle w:val="ListParagraph"/>
        <w:autoSpaceDE w:val="0"/>
        <w:autoSpaceDN w:val="0"/>
        <w:adjustRightInd w:val="0"/>
        <w:ind w:left="0" w:firstLine="708"/>
        <w:jc w:val="both"/>
        <w:rPr>
          <w:color w:val="000000"/>
        </w:rPr>
      </w:pPr>
      <w:r>
        <w:rPr>
          <w:color w:val="000000"/>
        </w:rPr>
        <w:t>- не оценивается результативность оказания муниципальных услуг Учреждением, что влечет за собой отсутствие влияния качества оказания услуг на уровень стимулирования руководителя учреждения в нарушение требований муниципальных нормативных правовых актов.</w:t>
      </w:r>
    </w:p>
    <w:p w:rsidR="008334ED" w:rsidRDefault="008334ED" w:rsidP="0084570A">
      <w:pPr>
        <w:pStyle w:val="NoSpacing"/>
        <w:ind w:firstLine="708"/>
        <w:jc w:val="both"/>
      </w:pPr>
      <w:r w:rsidRPr="003508EB">
        <w:t xml:space="preserve">Учреждением </w:t>
      </w:r>
      <w:r>
        <w:t>в нарушение требований федерального законодательства:</w:t>
      </w:r>
    </w:p>
    <w:p w:rsidR="008334ED" w:rsidRDefault="008334ED" w:rsidP="0084570A">
      <w:pPr>
        <w:pStyle w:val="NoSpacing"/>
        <w:ind w:firstLine="708"/>
        <w:jc w:val="both"/>
      </w:pPr>
      <w:r>
        <w:t>- инвентаризация проведена без соответствующего приказа;</w:t>
      </w:r>
    </w:p>
    <w:p w:rsidR="008334ED" w:rsidRDefault="008334ED" w:rsidP="0084570A">
      <w:pPr>
        <w:pStyle w:val="NoSpacing"/>
        <w:ind w:firstLine="708"/>
        <w:jc w:val="both"/>
      </w:pPr>
      <w:r>
        <w:t xml:space="preserve">- </w:t>
      </w:r>
      <w:r w:rsidRPr="003508EB">
        <w:t>не ведется бюджетная смета</w:t>
      </w:r>
      <w:r>
        <w:t xml:space="preserve"> Учреждения;</w:t>
      </w:r>
    </w:p>
    <w:p w:rsidR="008334ED" w:rsidRDefault="008334ED" w:rsidP="0084570A">
      <w:pPr>
        <w:pStyle w:val="NoSpacing"/>
        <w:ind w:firstLine="708"/>
        <w:jc w:val="both"/>
      </w:pPr>
      <w:r>
        <w:t>- производятся документально не подтвержденные расходы (оплата рабочих дней за время нахождения работника в командировке, оплата без установленного приказом размера доплаты за выполнение обязанностей временно отсутствующего работника, оплата за электроэнергию без заключенного договора электроснабжения , наличия первичных учетных документов (счетов-фактур, актов приемки выполненных работ (оказанных услуг));</w:t>
      </w:r>
    </w:p>
    <w:p w:rsidR="008334ED" w:rsidRDefault="008334ED" w:rsidP="0084570A">
      <w:pPr>
        <w:pStyle w:val="NoSpacing"/>
        <w:ind w:firstLine="708"/>
        <w:jc w:val="both"/>
      </w:pPr>
      <w:r>
        <w:t>- к учету принимаются  не соответствующие положениям Бюджетного кодекса обязательства;</w:t>
      </w:r>
    </w:p>
    <w:p w:rsidR="008334ED" w:rsidRDefault="008334ED" w:rsidP="0084570A">
      <w:pPr>
        <w:pStyle w:val="NoSpacing"/>
        <w:ind w:firstLine="708"/>
        <w:jc w:val="both"/>
        <w:rPr>
          <w:lang w:eastAsia="en-US"/>
        </w:rPr>
      </w:pPr>
      <w:r>
        <w:t>- первичные документы не соответствуют</w:t>
      </w:r>
      <w:r w:rsidRPr="009E2C74">
        <w:rPr>
          <w:lang w:eastAsia="en-US"/>
        </w:rPr>
        <w:t xml:space="preserve"> </w:t>
      </w:r>
      <w:r>
        <w:rPr>
          <w:lang w:eastAsia="en-US"/>
        </w:rPr>
        <w:t xml:space="preserve">требованиям </w:t>
      </w:r>
      <w:r w:rsidRPr="003508EB">
        <w:rPr>
          <w:lang w:eastAsia="en-US"/>
        </w:rPr>
        <w:t>Приказа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Pr>
          <w:lang w:eastAsia="en-US"/>
        </w:rPr>
        <w:t xml:space="preserve"> (табель учета использования рабочего времени, авансовые отчеты);</w:t>
      </w:r>
    </w:p>
    <w:p w:rsidR="008334ED" w:rsidRDefault="008334ED" w:rsidP="0084570A">
      <w:pPr>
        <w:pStyle w:val="NoSpacing"/>
        <w:ind w:firstLine="708"/>
        <w:jc w:val="both"/>
        <w:rPr>
          <w:lang w:eastAsia="en-US"/>
        </w:rPr>
      </w:pPr>
      <w:r>
        <w:rPr>
          <w:lang w:eastAsia="en-US"/>
        </w:rPr>
        <w:t>- допускается бездоговорные отношения в части потребления коммунальных услуг (электроснабжения);</w:t>
      </w:r>
    </w:p>
    <w:p w:rsidR="008334ED" w:rsidRDefault="008334ED" w:rsidP="0084570A">
      <w:pPr>
        <w:pStyle w:val="NoSpacing"/>
        <w:ind w:firstLine="708"/>
        <w:jc w:val="both"/>
        <w:rPr>
          <w:lang w:eastAsia="en-US"/>
        </w:rPr>
      </w:pPr>
      <w:r>
        <w:rPr>
          <w:lang w:eastAsia="en-US"/>
        </w:rPr>
        <w:t>- допущено нецелевое использование бюджетных средств на сумму 1800 (Одна тысяча восемьсот) рублей:</w:t>
      </w:r>
    </w:p>
    <w:p w:rsidR="008334ED" w:rsidRDefault="008334ED" w:rsidP="0084570A">
      <w:pPr>
        <w:pStyle w:val="NoSpacing"/>
        <w:ind w:firstLine="708"/>
        <w:jc w:val="both"/>
        <w:rPr>
          <w:lang w:eastAsia="en-US"/>
        </w:rPr>
      </w:pPr>
      <w:r>
        <w:rPr>
          <w:lang w:eastAsia="en-US"/>
        </w:rPr>
        <w:t xml:space="preserve">- допущено необоснованное (неправомерное) расходование бюджетных средств на сумму 41533 (Сорок одна тысяча пятьсот тридцать три) рубля 96 копеек. </w:t>
      </w:r>
    </w:p>
    <w:p w:rsidR="008334ED" w:rsidRPr="003508EB" w:rsidRDefault="008334ED" w:rsidP="0084570A">
      <w:pPr>
        <w:pStyle w:val="NoSpacing"/>
        <w:ind w:firstLine="708"/>
        <w:jc w:val="both"/>
      </w:pPr>
    </w:p>
    <w:p w:rsidR="008334ED" w:rsidRDefault="008334ED" w:rsidP="00974C01">
      <w:pPr>
        <w:tabs>
          <w:tab w:val="left" w:pos="2676"/>
        </w:tabs>
        <w:jc w:val="center"/>
        <w:rPr>
          <w:b/>
        </w:rPr>
      </w:pPr>
      <w:r w:rsidRPr="00974C01">
        <w:rPr>
          <w:b/>
        </w:rPr>
        <w:t>Итоговые данные контрольного мероприятия</w:t>
      </w:r>
      <w:r>
        <w:rPr>
          <w:b/>
        </w:rPr>
        <w:t xml:space="preserve"> (тыс.рублей)</w:t>
      </w:r>
    </w:p>
    <w:p w:rsidR="008334ED" w:rsidRDefault="008334ED" w:rsidP="00974C01">
      <w:pPr>
        <w:tabs>
          <w:tab w:val="left" w:pos="2676"/>
        </w:tabs>
        <w:jc w:val="center"/>
        <w:rPr>
          <w:b/>
        </w:rPr>
      </w:pPr>
    </w:p>
    <w:p w:rsidR="008334ED" w:rsidRDefault="008334ED" w:rsidP="004A6711">
      <w:pPr>
        <w:pStyle w:val="ListParagraph"/>
        <w:tabs>
          <w:tab w:val="left" w:pos="851"/>
        </w:tabs>
        <w:ind w:left="0"/>
        <w:rPr>
          <w:lang w:eastAsia="en-US"/>
        </w:rPr>
      </w:pPr>
      <w:r w:rsidRPr="004A6711">
        <w:rPr>
          <w:lang w:eastAsia="en-US"/>
        </w:rPr>
        <w:t xml:space="preserve">Объем проверенных средств: </w:t>
      </w:r>
      <w:r>
        <w:rPr>
          <w:lang w:eastAsia="en-US"/>
        </w:rPr>
        <w:t>1821,42</w:t>
      </w:r>
      <w:r w:rsidRPr="004A6711">
        <w:rPr>
          <w:lang w:eastAsia="en-US"/>
        </w:rPr>
        <w:t xml:space="preserve"> тыс.руб.</w:t>
      </w:r>
    </w:p>
    <w:p w:rsidR="008334ED" w:rsidRPr="004A6711" w:rsidRDefault="008334ED" w:rsidP="004A6711">
      <w:pPr>
        <w:pStyle w:val="ListParagraph"/>
        <w:tabs>
          <w:tab w:val="left" w:pos="851"/>
        </w:tabs>
        <w:ind w:left="0"/>
        <w:rPr>
          <w:lang w:eastAsia="en-US"/>
        </w:rPr>
      </w:pP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40"/>
        <w:gridCol w:w="970"/>
        <w:gridCol w:w="1701"/>
        <w:gridCol w:w="1365"/>
      </w:tblGrid>
      <w:tr w:rsidR="008334ED" w:rsidRPr="00974C01">
        <w:trPr>
          <w:trHeight w:val="397"/>
          <w:tblHeader/>
        </w:trPr>
        <w:tc>
          <w:tcPr>
            <w:tcW w:w="4077" w:type="dxa"/>
            <w:vMerge w:val="restart"/>
          </w:tcPr>
          <w:p w:rsidR="008334ED" w:rsidRPr="00974C01" w:rsidRDefault="008334ED" w:rsidP="00974C01">
            <w:pPr>
              <w:tabs>
                <w:tab w:val="left" w:pos="2676"/>
              </w:tabs>
              <w:jc w:val="center"/>
              <w:rPr>
                <w:b/>
                <w:sz w:val="20"/>
                <w:szCs w:val="20"/>
              </w:rPr>
            </w:pPr>
          </w:p>
          <w:p w:rsidR="008334ED" w:rsidRPr="00974C01" w:rsidRDefault="008334ED" w:rsidP="00974C01">
            <w:pPr>
              <w:tabs>
                <w:tab w:val="left" w:pos="2676"/>
              </w:tabs>
              <w:jc w:val="center"/>
              <w:rPr>
                <w:b/>
                <w:sz w:val="20"/>
                <w:szCs w:val="20"/>
              </w:rPr>
            </w:pPr>
          </w:p>
          <w:p w:rsidR="008334ED" w:rsidRPr="00974C01" w:rsidRDefault="008334ED" w:rsidP="00974C01">
            <w:pPr>
              <w:tabs>
                <w:tab w:val="left" w:pos="2676"/>
              </w:tabs>
              <w:jc w:val="center"/>
              <w:rPr>
                <w:b/>
                <w:sz w:val="20"/>
                <w:szCs w:val="20"/>
              </w:rPr>
            </w:pPr>
            <w:r w:rsidRPr="00974C01">
              <w:rPr>
                <w:b/>
                <w:sz w:val="20"/>
                <w:szCs w:val="20"/>
              </w:rPr>
              <w:t>Нарушения</w:t>
            </w:r>
          </w:p>
        </w:tc>
        <w:tc>
          <w:tcPr>
            <w:tcW w:w="1440" w:type="dxa"/>
            <w:vMerge w:val="restart"/>
          </w:tcPr>
          <w:p w:rsidR="008334ED" w:rsidRPr="00974C01" w:rsidRDefault="008334ED" w:rsidP="00974C01">
            <w:pPr>
              <w:tabs>
                <w:tab w:val="left" w:pos="2676"/>
              </w:tabs>
              <w:jc w:val="center"/>
              <w:rPr>
                <w:b/>
                <w:sz w:val="20"/>
                <w:szCs w:val="20"/>
              </w:rPr>
            </w:pPr>
          </w:p>
          <w:p w:rsidR="008334ED" w:rsidRPr="00974C01" w:rsidRDefault="008334ED" w:rsidP="00974C01">
            <w:pPr>
              <w:tabs>
                <w:tab w:val="left" w:pos="2676"/>
              </w:tabs>
              <w:jc w:val="center"/>
              <w:rPr>
                <w:b/>
                <w:sz w:val="20"/>
                <w:szCs w:val="20"/>
              </w:rPr>
            </w:pPr>
            <w:r w:rsidRPr="00974C01">
              <w:rPr>
                <w:b/>
                <w:sz w:val="20"/>
                <w:szCs w:val="20"/>
              </w:rPr>
              <w:t>Выявлено финансовых нарушений</w:t>
            </w:r>
          </w:p>
        </w:tc>
        <w:tc>
          <w:tcPr>
            <w:tcW w:w="2671" w:type="dxa"/>
            <w:gridSpan w:val="2"/>
          </w:tcPr>
          <w:p w:rsidR="008334ED" w:rsidRPr="00974C01" w:rsidRDefault="008334ED" w:rsidP="00974C01">
            <w:pPr>
              <w:jc w:val="center"/>
              <w:rPr>
                <w:b/>
                <w:sz w:val="20"/>
                <w:szCs w:val="20"/>
              </w:rPr>
            </w:pPr>
            <w:r w:rsidRPr="00974C01">
              <w:rPr>
                <w:b/>
                <w:sz w:val="20"/>
                <w:szCs w:val="20"/>
              </w:rPr>
              <w:t>Предложено к устранению финансовых нарушений</w:t>
            </w:r>
          </w:p>
        </w:tc>
        <w:tc>
          <w:tcPr>
            <w:tcW w:w="1365" w:type="dxa"/>
            <w:vMerge w:val="restart"/>
          </w:tcPr>
          <w:p w:rsidR="008334ED" w:rsidRPr="00974C01" w:rsidRDefault="008334ED" w:rsidP="00974C01">
            <w:pPr>
              <w:tabs>
                <w:tab w:val="left" w:pos="2676"/>
              </w:tabs>
              <w:jc w:val="center"/>
              <w:rPr>
                <w:b/>
                <w:sz w:val="20"/>
                <w:szCs w:val="20"/>
              </w:rPr>
            </w:pPr>
          </w:p>
          <w:p w:rsidR="008334ED" w:rsidRPr="00974C01" w:rsidRDefault="008334ED" w:rsidP="00974C01">
            <w:pPr>
              <w:tabs>
                <w:tab w:val="left" w:pos="2676"/>
              </w:tabs>
              <w:jc w:val="center"/>
              <w:rPr>
                <w:b/>
                <w:sz w:val="20"/>
                <w:szCs w:val="20"/>
              </w:rPr>
            </w:pPr>
          </w:p>
          <w:p w:rsidR="008334ED" w:rsidRPr="00974C01" w:rsidRDefault="008334ED" w:rsidP="00974C01">
            <w:pPr>
              <w:tabs>
                <w:tab w:val="left" w:pos="2676"/>
              </w:tabs>
              <w:jc w:val="center"/>
              <w:rPr>
                <w:b/>
                <w:sz w:val="20"/>
                <w:szCs w:val="20"/>
              </w:rPr>
            </w:pPr>
            <w:r w:rsidRPr="00974C01">
              <w:rPr>
                <w:b/>
                <w:sz w:val="20"/>
                <w:szCs w:val="20"/>
              </w:rPr>
              <w:t>Примечание</w:t>
            </w:r>
          </w:p>
        </w:tc>
      </w:tr>
      <w:tr w:rsidR="008334ED" w:rsidRPr="00974C01">
        <w:trPr>
          <w:trHeight w:val="624"/>
          <w:tblHeader/>
        </w:trPr>
        <w:tc>
          <w:tcPr>
            <w:tcW w:w="4077" w:type="dxa"/>
            <w:vMerge/>
          </w:tcPr>
          <w:p w:rsidR="008334ED" w:rsidRPr="00974C01" w:rsidRDefault="008334ED" w:rsidP="00974C01">
            <w:pPr>
              <w:tabs>
                <w:tab w:val="left" w:pos="2676"/>
              </w:tabs>
              <w:jc w:val="center"/>
              <w:rPr>
                <w:b/>
                <w:sz w:val="20"/>
                <w:szCs w:val="20"/>
              </w:rPr>
            </w:pPr>
          </w:p>
        </w:tc>
        <w:tc>
          <w:tcPr>
            <w:tcW w:w="1440" w:type="dxa"/>
            <w:vMerge/>
          </w:tcPr>
          <w:p w:rsidR="008334ED" w:rsidRPr="00974C01" w:rsidRDefault="008334ED" w:rsidP="00974C01">
            <w:pPr>
              <w:tabs>
                <w:tab w:val="left" w:pos="2676"/>
              </w:tabs>
              <w:jc w:val="center"/>
              <w:rPr>
                <w:b/>
                <w:sz w:val="20"/>
                <w:szCs w:val="20"/>
              </w:rPr>
            </w:pPr>
          </w:p>
        </w:tc>
        <w:tc>
          <w:tcPr>
            <w:tcW w:w="970" w:type="dxa"/>
          </w:tcPr>
          <w:p w:rsidR="008334ED" w:rsidRPr="00974C01" w:rsidRDefault="008334ED" w:rsidP="00974C01">
            <w:pPr>
              <w:tabs>
                <w:tab w:val="left" w:pos="2676"/>
              </w:tabs>
              <w:jc w:val="center"/>
              <w:rPr>
                <w:b/>
                <w:sz w:val="20"/>
                <w:szCs w:val="20"/>
              </w:rPr>
            </w:pPr>
            <w:r w:rsidRPr="00974C01">
              <w:rPr>
                <w:b/>
                <w:sz w:val="20"/>
                <w:szCs w:val="20"/>
              </w:rPr>
              <w:t>Всего</w:t>
            </w:r>
          </w:p>
        </w:tc>
        <w:tc>
          <w:tcPr>
            <w:tcW w:w="1701" w:type="dxa"/>
          </w:tcPr>
          <w:p w:rsidR="008334ED" w:rsidRPr="00974C01" w:rsidRDefault="008334ED"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365" w:type="dxa"/>
            <w:vMerge/>
          </w:tcPr>
          <w:p w:rsidR="008334ED" w:rsidRPr="00974C01" w:rsidRDefault="008334ED" w:rsidP="00974C01">
            <w:pPr>
              <w:tabs>
                <w:tab w:val="left" w:pos="2676"/>
              </w:tabs>
              <w:jc w:val="center"/>
              <w:rPr>
                <w:b/>
                <w:sz w:val="20"/>
                <w:szCs w:val="20"/>
              </w:rPr>
            </w:pPr>
          </w:p>
        </w:tc>
      </w:tr>
      <w:tr w:rsidR="008334ED" w:rsidRPr="00974C01">
        <w:trPr>
          <w:trHeight w:val="319"/>
          <w:tblHeader/>
        </w:trPr>
        <w:tc>
          <w:tcPr>
            <w:tcW w:w="4077" w:type="dxa"/>
          </w:tcPr>
          <w:p w:rsidR="008334ED" w:rsidRPr="00974C01" w:rsidRDefault="008334ED" w:rsidP="00974C01">
            <w:pPr>
              <w:tabs>
                <w:tab w:val="left" w:pos="2676"/>
              </w:tabs>
              <w:jc w:val="center"/>
            </w:pPr>
            <w:r w:rsidRPr="00974C01">
              <w:t>1</w:t>
            </w:r>
          </w:p>
        </w:tc>
        <w:tc>
          <w:tcPr>
            <w:tcW w:w="1440" w:type="dxa"/>
          </w:tcPr>
          <w:p w:rsidR="008334ED" w:rsidRPr="00974C01" w:rsidRDefault="008334ED" w:rsidP="00974C01">
            <w:pPr>
              <w:tabs>
                <w:tab w:val="left" w:pos="2676"/>
              </w:tabs>
              <w:jc w:val="center"/>
            </w:pPr>
            <w:r w:rsidRPr="00974C01">
              <w:t>2</w:t>
            </w:r>
          </w:p>
        </w:tc>
        <w:tc>
          <w:tcPr>
            <w:tcW w:w="970" w:type="dxa"/>
          </w:tcPr>
          <w:p w:rsidR="008334ED" w:rsidRPr="00974C01" w:rsidRDefault="008334ED" w:rsidP="00974C01">
            <w:pPr>
              <w:tabs>
                <w:tab w:val="left" w:pos="2676"/>
              </w:tabs>
              <w:jc w:val="center"/>
            </w:pPr>
            <w:r w:rsidRPr="00974C01">
              <w:t>3</w:t>
            </w:r>
          </w:p>
        </w:tc>
        <w:tc>
          <w:tcPr>
            <w:tcW w:w="1701" w:type="dxa"/>
          </w:tcPr>
          <w:p w:rsidR="008334ED" w:rsidRPr="00974C01" w:rsidRDefault="008334ED" w:rsidP="00974C01">
            <w:pPr>
              <w:tabs>
                <w:tab w:val="left" w:pos="2676"/>
              </w:tabs>
              <w:jc w:val="center"/>
            </w:pPr>
            <w:r w:rsidRPr="00974C01">
              <w:t>4</w:t>
            </w:r>
          </w:p>
        </w:tc>
        <w:tc>
          <w:tcPr>
            <w:tcW w:w="1365" w:type="dxa"/>
          </w:tcPr>
          <w:p w:rsidR="008334ED" w:rsidRPr="00974C01" w:rsidRDefault="008334ED" w:rsidP="00974C01">
            <w:pPr>
              <w:tabs>
                <w:tab w:val="left" w:pos="2676"/>
              </w:tabs>
              <w:jc w:val="center"/>
            </w:pPr>
            <w:r w:rsidRPr="00974C01">
              <w:t>5</w:t>
            </w:r>
          </w:p>
        </w:tc>
      </w:tr>
      <w:tr w:rsidR="008334ED" w:rsidRPr="00974C01">
        <w:tc>
          <w:tcPr>
            <w:tcW w:w="4077" w:type="dxa"/>
          </w:tcPr>
          <w:p w:rsidR="008334ED" w:rsidRPr="00974C01" w:rsidRDefault="008334ED" w:rsidP="00974C01">
            <w:pPr>
              <w:tabs>
                <w:tab w:val="left" w:pos="2676"/>
              </w:tabs>
              <w:jc w:val="both"/>
            </w:pPr>
            <w:r w:rsidRPr="00974C01">
              <w:rPr>
                <w:sz w:val="22"/>
                <w:szCs w:val="22"/>
              </w:rPr>
              <w:t>При формировании и исполнении бюджетов</w:t>
            </w:r>
          </w:p>
        </w:tc>
        <w:tc>
          <w:tcPr>
            <w:tcW w:w="1440" w:type="dxa"/>
          </w:tcPr>
          <w:p w:rsidR="008334ED" w:rsidRPr="002C3912" w:rsidRDefault="008334ED" w:rsidP="00974C01">
            <w:pPr>
              <w:tabs>
                <w:tab w:val="left" w:pos="2676"/>
              </w:tabs>
              <w:jc w:val="center"/>
              <w:rPr>
                <w:sz w:val="20"/>
                <w:szCs w:val="20"/>
              </w:rPr>
            </w:pPr>
            <w:r>
              <w:rPr>
                <w:sz w:val="20"/>
                <w:szCs w:val="20"/>
              </w:rPr>
              <w:t>0</w:t>
            </w:r>
          </w:p>
        </w:tc>
        <w:tc>
          <w:tcPr>
            <w:tcW w:w="970" w:type="dxa"/>
          </w:tcPr>
          <w:p w:rsidR="008334ED" w:rsidRPr="002C3912" w:rsidRDefault="008334ED" w:rsidP="00974C01">
            <w:pPr>
              <w:tabs>
                <w:tab w:val="left" w:pos="2676"/>
              </w:tabs>
              <w:jc w:val="center"/>
              <w:rPr>
                <w:sz w:val="20"/>
                <w:szCs w:val="20"/>
              </w:rPr>
            </w:pPr>
            <w:r>
              <w:rPr>
                <w:sz w:val="20"/>
                <w:szCs w:val="20"/>
              </w:rPr>
              <w:t>0</w:t>
            </w:r>
          </w:p>
        </w:tc>
        <w:tc>
          <w:tcPr>
            <w:tcW w:w="1701" w:type="dxa"/>
          </w:tcPr>
          <w:p w:rsidR="008334ED" w:rsidRPr="002C3912" w:rsidRDefault="008334ED" w:rsidP="00974C01">
            <w:pPr>
              <w:tabs>
                <w:tab w:val="left" w:pos="2676"/>
              </w:tabs>
              <w:jc w:val="center"/>
              <w:rPr>
                <w:sz w:val="20"/>
                <w:szCs w:val="20"/>
              </w:rPr>
            </w:pPr>
            <w:r w:rsidRPr="002C3912">
              <w:rPr>
                <w:sz w:val="20"/>
                <w:szCs w:val="20"/>
              </w:rPr>
              <w:t>0</w:t>
            </w:r>
          </w:p>
        </w:tc>
        <w:tc>
          <w:tcPr>
            <w:tcW w:w="1365" w:type="dxa"/>
          </w:tcPr>
          <w:p w:rsidR="008334ED" w:rsidRPr="00692545" w:rsidRDefault="008334ED" w:rsidP="00692545">
            <w:pPr>
              <w:tabs>
                <w:tab w:val="left" w:pos="2676"/>
              </w:tabs>
              <w:rPr>
                <w:sz w:val="20"/>
                <w:szCs w:val="20"/>
              </w:rPr>
            </w:pPr>
          </w:p>
        </w:tc>
      </w:tr>
      <w:tr w:rsidR="008334ED" w:rsidRPr="00974C01">
        <w:tc>
          <w:tcPr>
            <w:tcW w:w="4077" w:type="dxa"/>
          </w:tcPr>
          <w:p w:rsidR="008334ED" w:rsidRPr="00974C01" w:rsidRDefault="008334ED" w:rsidP="00974C01">
            <w:pPr>
              <w:tabs>
                <w:tab w:val="left" w:pos="2676"/>
              </w:tabs>
              <w:jc w:val="both"/>
            </w:pPr>
            <w:r w:rsidRPr="00974C01">
              <w:rPr>
                <w:sz w:val="22"/>
                <w:szCs w:val="22"/>
              </w:rPr>
              <w:t>Нецелевое использование бюджетных средств</w:t>
            </w:r>
          </w:p>
        </w:tc>
        <w:tc>
          <w:tcPr>
            <w:tcW w:w="1440" w:type="dxa"/>
          </w:tcPr>
          <w:p w:rsidR="008334ED" w:rsidRPr="002C3912" w:rsidRDefault="008334ED" w:rsidP="00974C01">
            <w:pPr>
              <w:tabs>
                <w:tab w:val="left" w:pos="2676"/>
              </w:tabs>
              <w:jc w:val="center"/>
              <w:rPr>
                <w:sz w:val="20"/>
                <w:szCs w:val="20"/>
              </w:rPr>
            </w:pPr>
            <w:r>
              <w:rPr>
                <w:sz w:val="20"/>
                <w:szCs w:val="20"/>
              </w:rPr>
              <w:t>1,8</w:t>
            </w:r>
            <w:r w:rsidRPr="002C3912">
              <w:rPr>
                <w:sz w:val="20"/>
                <w:szCs w:val="20"/>
              </w:rPr>
              <w:t>0</w:t>
            </w:r>
          </w:p>
        </w:tc>
        <w:tc>
          <w:tcPr>
            <w:tcW w:w="970" w:type="dxa"/>
          </w:tcPr>
          <w:p w:rsidR="008334ED" w:rsidRPr="002C3912" w:rsidRDefault="008334ED" w:rsidP="00974C01">
            <w:pPr>
              <w:tabs>
                <w:tab w:val="left" w:pos="2676"/>
              </w:tabs>
              <w:jc w:val="center"/>
              <w:rPr>
                <w:sz w:val="20"/>
                <w:szCs w:val="20"/>
              </w:rPr>
            </w:pPr>
            <w:r>
              <w:rPr>
                <w:sz w:val="20"/>
                <w:szCs w:val="20"/>
              </w:rPr>
              <w:t>1,80</w:t>
            </w:r>
            <w:r w:rsidRPr="002C3912">
              <w:rPr>
                <w:sz w:val="20"/>
                <w:szCs w:val="20"/>
              </w:rPr>
              <w:t>0</w:t>
            </w:r>
          </w:p>
        </w:tc>
        <w:tc>
          <w:tcPr>
            <w:tcW w:w="1701" w:type="dxa"/>
          </w:tcPr>
          <w:p w:rsidR="008334ED" w:rsidRPr="002C3912" w:rsidRDefault="008334ED" w:rsidP="00974C01">
            <w:pPr>
              <w:tabs>
                <w:tab w:val="left" w:pos="2676"/>
              </w:tabs>
              <w:jc w:val="center"/>
              <w:rPr>
                <w:sz w:val="20"/>
                <w:szCs w:val="20"/>
              </w:rPr>
            </w:pPr>
            <w:r>
              <w:rPr>
                <w:sz w:val="20"/>
                <w:szCs w:val="20"/>
              </w:rPr>
              <w:t>1,80</w:t>
            </w:r>
          </w:p>
        </w:tc>
        <w:tc>
          <w:tcPr>
            <w:tcW w:w="1365" w:type="dxa"/>
          </w:tcPr>
          <w:p w:rsidR="008334ED" w:rsidRPr="00974C01" w:rsidRDefault="008334ED" w:rsidP="00974C01">
            <w:pPr>
              <w:tabs>
                <w:tab w:val="left" w:pos="2676"/>
              </w:tabs>
              <w:jc w:val="center"/>
              <w:rPr>
                <w:b/>
              </w:rPr>
            </w:pPr>
          </w:p>
        </w:tc>
      </w:tr>
      <w:tr w:rsidR="008334ED" w:rsidRPr="00974C01">
        <w:tc>
          <w:tcPr>
            <w:tcW w:w="4077" w:type="dxa"/>
          </w:tcPr>
          <w:p w:rsidR="008334ED" w:rsidRPr="00974C01" w:rsidRDefault="008334ED"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8334ED" w:rsidRPr="002C3912" w:rsidRDefault="008334ED" w:rsidP="00974C01">
            <w:pPr>
              <w:tabs>
                <w:tab w:val="left" w:pos="2676"/>
              </w:tabs>
              <w:jc w:val="center"/>
              <w:rPr>
                <w:sz w:val="20"/>
                <w:szCs w:val="20"/>
              </w:rPr>
            </w:pPr>
            <w:r w:rsidRPr="002C3912">
              <w:rPr>
                <w:sz w:val="20"/>
                <w:szCs w:val="20"/>
              </w:rPr>
              <w:t>0</w:t>
            </w:r>
          </w:p>
        </w:tc>
        <w:tc>
          <w:tcPr>
            <w:tcW w:w="970" w:type="dxa"/>
          </w:tcPr>
          <w:p w:rsidR="008334ED" w:rsidRPr="002C3912" w:rsidRDefault="008334ED" w:rsidP="00974C01">
            <w:pPr>
              <w:tabs>
                <w:tab w:val="left" w:pos="2676"/>
              </w:tabs>
              <w:jc w:val="center"/>
              <w:rPr>
                <w:sz w:val="20"/>
                <w:szCs w:val="20"/>
              </w:rPr>
            </w:pPr>
            <w:r w:rsidRPr="002C3912">
              <w:rPr>
                <w:sz w:val="20"/>
                <w:szCs w:val="20"/>
              </w:rPr>
              <w:t>0</w:t>
            </w:r>
          </w:p>
        </w:tc>
        <w:tc>
          <w:tcPr>
            <w:tcW w:w="1701" w:type="dxa"/>
          </w:tcPr>
          <w:p w:rsidR="008334ED" w:rsidRPr="002C3912" w:rsidRDefault="008334ED" w:rsidP="00974C01">
            <w:pPr>
              <w:tabs>
                <w:tab w:val="left" w:pos="2676"/>
              </w:tabs>
              <w:jc w:val="center"/>
              <w:rPr>
                <w:sz w:val="20"/>
                <w:szCs w:val="20"/>
              </w:rPr>
            </w:pPr>
            <w:r w:rsidRPr="002C3912">
              <w:rPr>
                <w:sz w:val="20"/>
                <w:szCs w:val="20"/>
              </w:rPr>
              <w:t>0</w:t>
            </w:r>
          </w:p>
        </w:tc>
        <w:tc>
          <w:tcPr>
            <w:tcW w:w="1365" w:type="dxa"/>
          </w:tcPr>
          <w:p w:rsidR="008334ED" w:rsidRPr="00974C01" w:rsidRDefault="008334ED" w:rsidP="00974C01">
            <w:pPr>
              <w:tabs>
                <w:tab w:val="left" w:pos="2676"/>
              </w:tabs>
              <w:jc w:val="center"/>
              <w:rPr>
                <w:b/>
              </w:rPr>
            </w:pPr>
          </w:p>
        </w:tc>
      </w:tr>
      <w:tr w:rsidR="008334ED" w:rsidRPr="00974C01">
        <w:tc>
          <w:tcPr>
            <w:tcW w:w="4077" w:type="dxa"/>
          </w:tcPr>
          <w:p w:rsidR="008334ED" w:rsidRPr="00974C01" w:rsidRDefault="008334ED" w:rsidP="00974C01">
            <w:pPr>
              <w:tabs>
                <w:tab w:val="left" w:pos="2676"/>
              </w:tabs>
              <w:jc w:val="both"/>
            </w:pPr>
            <w:r w:rsidRPr="00974C01">
              <w:rPr>
                <w:sz w:val="22"/>
                <w:szCs w:val="22"/>
              </w:rPr>
              <w:t>Неправомерное использование средств</w:t>
            </w:r>
          </w:p>
        </w:tc>
        <w:tc>
          <w:tcPr>
            <w:tcW w:w="1440" w:type="dxa"/>
          </w:tcPr>
          <w:p w:rsidR="008334ED" w:rsidRPr="002C3912" w:rsidRDefault="008334ED" w:rsidP="00974C01">
            <w:pPr>
              <w:tabs>
                <w:tab w:val="left" w:pos="2676"/>
              </w:tabs>
              <w:jc w:val="center"/>
              <w:rPr>
                <w:sz w:val="20"/>
                <w:szCs w:val="20"/>
              </w:rPr>
            </w:pPr>
            <w:r>
              <w:rPr>
                <w:sz w:val="20"/>
                <w:szCs w:val="20"/>
              </w:rPr>
              <w:t>0</w:t>
            </w:r>
          </w:p>
        </w:tc>
        <w:tc>
          <w:tcPr>
            <w:tcW w:w="970" w:type="dxa"/>
          </w:tcPr>
          <w:p w:rsidR="008334ED" w:rsidRPr="002C3912" w:rsidRDefault="008334ED" w:rsidP="00974C01">
            <w:pPr>
              <w:tabs>
                <w:tab w:val="left" w:pos="2676"/>
              </w:tabs>
              <w:jc w:val="center"/>
              <w:rPr>
                <w:sz w:val="20"/>
                <w:szCs w:val="20"/>
              </w:rPr>
            </w:pPr>
            <w:r>
              <w:rPr>
                <w:sz w:val="20"/>
                <w:szCs w:val="20"/>
              </w:rPr>
              <w:t>0</w:t>
            </w:r>
          </w:p>
        </w:tc>
        <w:tc>
          <w:tcPr>
            <w:tcW w:w="1701" w:type="dxa"/>
          </w:tcPr>
          <w:p w:rsidR="008334ED" w:rsidRPr="002C3912" w:rsidRDefault="008334ED" w:rsidP="00974C01">
            <w:pPr>
              <w:tabs>
                <w:tab w:val="left" w:pos="2676"/>
              </w:tabs>
              <w:jc w:val="center"/>
              <w:rPr>
                <w:sz w:val="20"/>
                <w:szCs w:val="20"/>
              </w:rPr>
            </w:pPr>
            <w:r>
              <w:rPr>
                <w:sz w:val="20"/>
                <w:szCs w:val="20"/>
              </w:rPr>
              <w:t>0</w:t>
            </w:r>
          </w:p>
        </w:tc>
        <w:tc>
          <w:tcPr>
            <w:tcW w:w="1365" w:type="dxa"/>
          </w:tcPr>
          <w:p w:rsidR="008334ED" w:rsidRPr="00974C01" w:rsidRDefault="008334ED" w:rsidP="00974C01">
            <w:pPr>
              <w:tabs>
                <w:tab w:val="left" w:pos="2676"/>
              </w:tabs>
              <w:jc w:val="center"/>
              <w:rPr>
                <w:b/>
              </w:rPr>
            </w:pPr>
          </w:p>
        </w:tc>
      </w:tr>
      <w:tr w:rsidR="008334ED" w:rsidRPr="00974C01">
        <w:tc>
          <w:tcPr>
            <w:tcW w:w="4077" w:type="dxa"/>
          </w:tcPr>
          <w:p w:rsidR="008334ED" w:rsidRPr="00974C01" w:rsidRDefault="008334ED" w:rsidP="00974C01">
            <w:pPr>
              <w:tabs>
                <w:tab w:val="left" w:pos="2676"/>
              </w:tabs>
              <w:jc w:val="both"/>
            </w:pPr>
            <w:r w:rsidRPr="00974C01">
              <w:rPr>
                <w:sz w:val="22"/>
                <w:szCs w:val="22"/>
              </w:rPr>
              <w:t>В области государственной (муниципальной) собственности</w:t>
            </w:r>
          </w:p>
        </w:tc>
        <w:tc>
          <w:tcPr>
            <w:tcW w:w="1440" w:type="dxa"/>
          </w:tcPr>
          <w:p w:rsidR="008334ED" w:rsidRPr="002C3912" w:rsidRDefault="008334ED" w:rsidP="00974C01">
            <w:pPr>
              <w:tabs>
                <w:tab w:val="left" w:pos="2676"/>
              </w:tabs>
              <w:jc w:val="center"/>
              <w:rPr>
                <w:sz w:val="20"/>
                <w:szCs w:val="20"/>
              </w:rPr>
            </w:pPr>
            <w:r w:rsidRPr="002C3912">
              <w:rPr>
                <w:sz w:val="20"/>
                <w:szCs w:val="20"/>
              </w:rPr>
              <w:t>0</w:t>
            </w:r>
          </w:p>
        </w:tc>
        <w:tc>
          <w:tcPr>
            <w:tcW w:w="970" w:type="dxa"/>
          </w:tcPr>
          <w:p w:rsidR="008334ED" w:rsidRPr="002C3912" w:rsidRDefault="008334ED" w:rsidP="00974C01">
            <w:pPr>
              <w:tabs>
                <w:tab w:val="left" w:pos="2676"/>
              </w:tabs>
              <w:jc w:val="center"/>
              <w:rPr>
                <w:sz w:val="20"/>
                <w:szCs w:val="20"/>
              </w:rPr>
            </w:pPr>
            <w:r w:rsidRPr="002C3912">
              <w:rPr>
                <w:sz w:val="20"/>
                <w:szCs w:val="20"/>
              </w:rPr>
              <w:t>0</w:t>
            </w:r>
          </w:p>
        </w:tc>
        <w:tc>
          <w:tcPr>
            <w:tcW w:w="1701" w:type="dxa"/>
          </w:tcPr>
          <w:p w:rsidR="008334ED" w:rsidRPr="002C3912" w:rsidRDefault="008334ED" w:rsidP="00974C01">
            <w:pPr>
              <w:tabs>
                <w:tab w:val="left" w:pos="2676"/>
              </w:tabs>
              <w:jc w:val="center"/>
              <w:rPr>
                <w:sz w:val="20"/>
                <w:szCs w:val="20"/>
              </w:rPr>
            </w:pPr>
            <w:r w:rsidRPr="002C3912">
              <w:rPr>
                <w:sz w:val="20"/>
                <w:szCs w:val="20"/>
              </w:rPr>
              <w:t>0</w:t>
            </w:r>
          </w:p>
        </w:tc>
        <w:tc>
          <w:tcPr>
            <w:tcW w:w="1365" w:type="dxa"/>
          </w:tcPr>
          <w:p w:rsidR="008334ED" w:rsidRPr="00974C01" w:rsidRDefault="008334ED" w:rsidP="00974C01">
            <w:pPr>
              <w:tabs>
                <w:tab w:val="left" w:pos="2676"/>
              </w:tabs>
              <w:jc w:val="center"/>
              <w:rPr>
                <w:b/>
              </w:rPr>
            </w:pPr>
          </w:p>
        </w:tc>
      </w:tr>
      <w:tr w:rsidR="008334ED" w:rsidRPr="00974C01">
        <w:tc>
          <w:tcPr>
            <w:tcW w:w="4077" w:type="dxa"/>
          </w:tcPr>
          <w:p w:rsidR="008334ED" w:rsidRPr="00974C01" w:rsidRDefault="008334ED" w:rsidP="00974C01">
            <w:pPr>
              <w:tabs>
                <w:tab w:val="left" w:pos="2676"/>
              </w:tabs>
              <w:jc w:val="both"/>
            </w:pPr>
            <w:r w:rsidRPr="00974C01">
              <w:rPr>
                <w:sz w:val="22"/>
                <w:szCs w:val="22"/>
              </w:rPr>
              <w:t>При осуществлении муниципальных закупок</w:t>
            </w:r>
          </w:p>
        </w:tc>
        <w:tc>
          <w:tcPr>
            <w:tcW w:w="1440" w:type="dxa"/>
          </w:tcPr>
          <w:p w:rsidR="008334ED" w:rsidRPr="002C3912" w:rsidRDefault="008334ED" w:rsidP="00974C01">
            <w:pPr>
              <w:tabs>
                <w:tab w:val="left" w:pos="2676"/>
              </w:tabs>
              <w:jc w:val="center"/>
              <w:rPr>
                <w:sz w:val="20"/>
                <w:szCs w:val="20"/>
              </w:rPr>
            </w:pPr>
            <w:r w:rsidRPr="002C3912">
              <w:rPr>
                <w:sz w:val="20"/>
                <w:szCs w:val="20"/>
              </w:rPr>
              <w:t>0</w:t>
            </w:r>
          </w:p>
        </w:tc>
        <w:tc>
          <w:tcPr>
            <w:tcW w:w="970" w:type="dxa"/>
          </w:tcPr>
          <w:p w:rsidR="008334ED" w:rsidRPr="002C3912" w:rsidRDefault="008334ED" w:rsidP="00974C01">
            <w:pPr>
              <w:tabs>
                <w:tab w:val="left" w:pos="2676"/>
              </w:tabs>
              <w:jc w:val="center"/>
              <w:rPr>
                <w:sz w:val="20"/>
                <w:szCs w:val="20"/>
              </w:rPr>
            </w:pPr>
            <w:r w:rsidRPr="002C3912">
              <w:rPr>
                <w:sz w:val="20"/>
                <w:szCs w:val="20"/>
              </w:rPr>
              <w:t>0</w:t>
            </w:r>
          </w:p>
        </w:tc>
        <w:tc>
          <w:tcPr>
            <w:tcW w:w="1701" w:type="dxa"/>
          </w:tcPr>
          <w:p w:rsidR="008334ED" w:rsidRPr="002C3912" w:rsidRDefault="008334ED" w:rsidP="00974C01">
            <w:pPr>
              <w:tabs>
                <w:tab w:val="left" w:pos="2676"/>
              </w:tabs>
              <w:jc w:val="center"/>
              <w:rPr>
                <w:sz w:val="20"/>
                <w:szCs w:val="20"/>
              </w:rPr>
            </w:pPr>
            <w:r w:rsidRPr="002C3912">
              <w:rPr>
                <w:sz w:val="20"/>
                <w:szCs w:val="20"/>
              </w:rPr>
              <w:t>0</w:t>
            </w:r>
          </w:p>
        </w:tc>
        <w:tc>
          <w:tcPr>
            <w:tcW w:w="1365" w:type="dxa"/>
          </w:tcPr>
          <w:p w:rsidR="008334ED" w:rsidRPr="00974C01" w:rsidRDefault="008334ED" w:rsidP="00974C01">
            <w:pPr>
              <w:tabs>
                <w:tab w:val="left" w:pos="2676"/>
              </w:tabs>
              <w:jc w:val="center"/>
              <w:rPr>
                <w:b/>
              </w:rPr>
            </w:pPr>
          </w:p>
        </w:tc>
      </w:tr>
      <w:tr w:rsidR="008334ED" w:rsidRPr="00974C01">
        <w:tc>
          <w:tcPr>
            <w:tcW w:w="4077" w:type="dxa"/>
          </w:tcPr>
          <w:p w:rsidR="008334ED" w:rsidRPr="00974C01" w:rsidRDefault="008334ED"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tcPr>
          <w:p w:rsidR="008334ED" w:rsidRPr="002C3912" w:rsidRDefault="008334ED" w:rsidP="00974C01">
            <w:pPr>
              <w:tabs>
                <w:tab w:val="left" w:pos="2676"/>
              </w:tabs>
              <w:jc w:val="center"/>
              <w:rPr>
                <w:sz w:val="20"/>
                <w:szCs w:val="20"/>
              </w:rPr>
            </w:pPr>
            <w:r>
              <w:rPr>
                <w:sz w:val="20"/>
                <w:szCs w:val="20"/>
              </w:rPr>
              <w:t>41,53</w:t>
            </w:r>
          </w:p>
        </w:tc>
        <w:tc>
          <w:tcPr>
            <w:tcW w:w="970" w:type="dxa"/>
          </w:tcPr>
          <w:p w:rsidR="008334ED" w:rsidRPr="002C3912" w:rsidRDefault="008334ED" w:rsidP="00974C01">
            <w:pPr>
              <w:tabs>
                <w:tab w:val="left" w:pos="2676"/>
              </w:tabs>
              <w:jc w:val="center"/>
              <w:rPr>
                <w:sz w:val="20"/>
                <w:szCs w:val="20"/>
              </w:rPr>
            </w:pPr>
            <w:r>
              <w:rPr>
                <w:sz w:val="20"/>
                <w:szCs w:val="20"/>
              </w:rPr>
              <w:t>41,53</w:t>
            </w:r>
          </w:p>
        </w:tc>
        <w:tc>
          <w:tcPr>
            <w:tcW w:w="1701" w:type="dxa"/>
          </w:tcPr>
          <w:p w:rsidR="008334ED" w:rsidRPr="002C3912" w:rsidRDefault="008334ED" w:rsidP="00974C01">
            <w:pPr>
              <w:tabs>
                <w:tab w:val="left" w:pos="2676"/>
              </w:tabs>
              <w:jc w:val="center"/>
              <w:rPr>
                <w:sz w:val="20"/>
                <w:szCs w:val="20"/>
              </w:rPr>
            </w:pPr>
            <w:r>
              <w:rPr>
                <w:sz w:val="20"/>
                <w:szCs w:val="20"/>
              </w:rPr>
              <w:t>0,10</w:t>
            </w:r>
          </w:p>
        </w:tc>
        <w:tc>
          <w:tcPr>
            <w:tcW w:w="1365" w:type="dxa"/>
          </w:tcPr>
          <w:p w:rsidR="008334ED" w:rsidRPr="00974C01" w:rsidRDefault="008334ED" w:rsidP="00230870">
            <w:pPr>
              <w:tabs>
                <w:tab w:val="left" w:pos="2676"/>
              </w:tabs>
              <w:jc w:val="center"/>
              <w:rPr>
                <w:b/>
              </w:rPr>
            </w:pPr>
          </w:p>
        </w:tc>
      </w:tr>
      <w:tr w:rsidR="008334ED" w:rsidRPr="00974C01">
        <w:tc>
          <w:tcPr>
            <w:tcW w:w="4077" w:type="dxa"/>
          </w:tcPr>
          <w:p w:rsidR="008334ED" w:rsidRPr="00974C01" w:rsidRDefault="008334ED" w:rsidP="00974C01">
            <w:pPr>
              <w:tabs>
                <w:tab w:val="left" w:pos="2676"/>
              </w:tabs>
              <w:jc w:val="both"/>
            </w:pPr>
            <w:r w:rsidRPr="00974C01">
              <w:rPr>
                <w:sz w:val="22"/>
                <w:szCs w:val="22"/>
              </w:rPr>
              <w:t>Прочие виды нарушений и недостатков</w:t>
            </w:r>
          </w:p>
        </w:tc>
        <w:tc>
          <w:tcPr>
            <w:tcW w:w="1440" w:type="dxa"/>
          </w:tcPr>
          <w:p w:rsidR="008334ED" w:rsidRPr="002C3912" w:rsidRDefault="008334ED" w:rsidP="00974C01">
            <w:pPr>
              <w:tabs>
                <w:tab w:val="left" w:pos="2676"/>
              </w:tabs>
              <w:jc w:val="center"/>
              <w:rPr>
                <w:sz w:val="20"/>
                <w:szCs w:val="20"/>
              </w:rPr>
            </w:pPr>
            <w:r>
              <w:rPr>
                <w:sz w:val="20"/>
                <w:szCs w:val="20"/>
              </w:rPr>
              <w:t>0</w:t>
            </w:r>
          </w:p>
        </w:tc>
        <w:tc>
          <w:tcPr>
            <w:tcW w:w="970" w:type="dxa"/>
          </w:tcPr>
          <w:p w:rsidR="008334ED" w:rsidRPr="002C3912" w:rsidRDefault="008334ED" w:rsidP="00974C01">
            <w:pPr>
              <w:tabs>
                <w:tab w:val="left" w:pos="2676"/>
              </w:tabs>
              <w:jc w:val="center"/>
              <w:rPr>
                <w:sz w:val="20"/>
                <w:szCs w:val="20"/>
              </w:rPr>
            </w:pPr>
            <w:r w:rsidRPr="002C3912">
              <w:rPr>
                <w:sz w:val="20"/>
                <w:szCs w:val="20"/>
              </w:rPr>
              <w:t>0</w:t>
            </w:r>
          </w:p>
        </w:tc>
        <w:tc>
          <w:tcPr>
            <w:tcW w:w="1701" w:type="dxa"/>
          </w:tcPr>
          <w:p w:rsidR="008334ED" w:rsidRPr="002C3912" w:rsidRDefault="008334ED" w:rsidP="00974C01">
            <w:pPr>
              <w:tabs>
                <w:tab w:val="left" w:pos="2676"/>
              </w:tabs>
              <w:jc w:val="center"/>
              <w:rPr>
                <w:sz w:val="20"/>
                <w:szCs w:val="20"/>
              </w:rPr>
            </w:pPr>
            <w:r w:rsidRPr="002C3912">
              <w:rPr>
                <w:sz w:val="20"/>
                <w:szCs w:val="20"/>
              </w:rPr>
              <w:t>0</w:t>
            </w:r>
          </w:p>
        </w:tc>
        <w:tc>
          <w:tcPr>
            <w:tcW w:w="1365" w:type="dxa"/>
          </w:tcPr>
          <w:p w:rsidR="008334ED" w:rsidRPr="00974C01" w:rsidRDefault="008334ED" w:rsidP="00974C01">
            <w:pPr>
              <w:tabs>
                <w:tab w:val="left" w:pos="2676"/>
              </w:tabs>
              <w:jc w:val="center"/>
              <w:rPr>
                <w:b/>
              </w:rPr>
            </w:pPr>
          </w:p>
        </w:tc>
      </w:tr>
      <w:tr w:rsidR="008334ED" w:rsidRPr="00974C01">
        <w:tc>
          <w:tcPr>
            <w:tcW w:w="4077" w:type="dxa"/>
          </w:tcPr>
          <w:p w:rsidR="008334ED" w:rsidRPr="00974C01" w:rsidRDefault="008334ED" w:rsidP="00974C01">
            <w:pPr>
              <w:tabs>
                <w:tab w:val="left" w:pos="2676"/>
              </w:tabs>
              <w:jc w:val="center"/>
              <w:rPr>
                <w:b/>
              </w:rPr>
            </w:pPr>
            <w:r w:rsidRPr="00974C01">
              <w:rPr>
                <w:b/>
              </w:rPr>
              <w:t>Всего</w:t>
            </w:r>
          </w:p>
        </w:tc>
        <w:tc>
          <w:tcPr>
            <w:tcW w:w="1440" w:type="dxa"/>
          </w:tcPr>
          <w:p w:rsidR="008334ED" w:rsidRPr="002C3912" w:rsidRDefault="008334ED" w:rsidP="00974C01">
            <w:pPr>
              <w:tabs>
                <w:tab w:val="left" w:pos="2676"/>
              </w:tabs>
              <w:jc w:val="center"/>
              <w:rPr>
                <w:sz w:val="20"/>
                <w:szCs w:val="20"/>
              </w:rPr>
            </w:pPr>
            <w:r>
              <w:rPr>
                <w:sz w:val="20"/>
                <w:szCs w:val="20"/>
              </w:rPr>
              <w:t>43,33</w:t>
            </w:r>
          </w:p>
        </w:tc>
        <w:tc>
          <w:tcPr>
            <w:tcW w:w="970" w:type="dxa"/>
          </w:tcPr>
          <w:p w:rsidR="008334ED" w:rsidRPr="002C3912" w:rsidRDefault="008334ED" w:rsidP="00974C01">
            <w:pPr>
              <w:tabs>
                <w:tab w:val="left" w:pos="2676"/>
              </w:tabs>
              <w:jc w:val="center"/>
              <w:rPr>
                <w:sz w:val="20"/>
                <w:szCs w:val="20"/>
              </w:rPr>
            </w:pPr>
            <w:r>
              <w:rPr>
                <w:sz w:val="20"/>
                <w:szCs w:val="20"/>
              </w:rPr>
              <w:t>43,33</w:t>
            </w:r>
          </w:p>
        </w:tc>
        <w:tc>
          <w:tcPr>
            <w:tcW w:w="1701" w:type="dxa"/>
          </w:tcPr>
          <w:p w:rsidR="008334ED" w:rsidRPr="002C3912" w:rsidRDefault="008334ED" w:rsidP="00974C01">
            <w:pPr>
              <w:tabs>
                <w:tab w:val="left" w:pos="2676"/>
              </w:tabs>
              <w:jc w:val="center"/>
              <w:rPr>
                <w:sz w:val="20"/>
                <w:szCs w:val="20"/>
              </w:rPr>
            </w:pPr>
            <w:r>
              <w:rPr>
                <w:sz w:val="20"/>
                <w:szCs w:val="20"/>
              </w:rPr>
              <w:t>1,90</w:t>
            </w:r>
          </w:p>
        </w:tc>
        <w:tc>
          <w:tcPr>
            <w:tcW w:w="1365" w:type="dxa"/>
          </w:tcPr>
          <w:p w:rsidR="008334ED" w:rsidRPr="00974C01" w:rsidRDefault="008334ED" w:rsidP="00974C01">
            <w:pPr>
              <w:tabs>
                <w:tab w:val="left" w:pos="2676"/>
              </w:tabs>
              <w:jc w:val="center"/>
              <w:rPr>
                <w:b/>
              </w:rPr>
            </w:pPr>
          </w:p>
        </w:tc>
      </w:tr>
    </w:tbl>
    <w:p w:rsidR="008334ED" w:rsidRPr="00974C01" w:rsidRDefault="008334ED" w:rsidP="00974C01">
      <w:pPr>
        <w:tabs>
          <w:tab w:val="left" w:pos="2676"/>
        </w:tabs>
        <w:jc w:val="both"/>
        <w:rPr>
          <w:b/>
        </w:rPr>
      </w:pPr>
    </w:p>
    <w:p w:rsidR="008334ED" w:rsidRPr="003104E3" w:rsidRDefault="008334ED"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устранить нарушения, допущенные муниципальным учреждением культуры «Ихальский культурно-досуговый центр», по нецелевому использованию бюджетных средств на сумму 1800 (Одна восемьсот) рублей, по необоснованному (неправомерному) расходованию бюджетных средств на сумму 107 (Сто семь) рублей 30 копеек.</w:t>
      </w:r>
    </w:p>
    <w:p w:rsidR="008334ED" w:rsidRDefault="008334ED" w:rsidP="00974C01">
      <w:pPr>
        <w:tabs>
          <w:tab w:val="left" w:pos="2676"/>
        </w:tabs>
        <w:jc w:val="both"/>
        <w:rPr>
          <w:b/>
        </w:rPr>
      </w:pPr>
    </w:p>
    <w:p w:rsidR="008334ED" w:rsidRDefault="008334ED"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8334ED" w:rsidRDefault="008334ED" w:rsidP="007725B6">
      <w:pPr>
        <w:autoSpaceDE w:val="0"/>
        <w:autoSpaceDN w:val="0"/>
        <w:adjustRightInd w:val="0"/>
        <w:rPr>
          <w:color w:val="000000"/>
          <w:sz w:val="28"/>
          <w:szCs w:val="28"/>
          <w:lang w:eastAsia="en-US"/>
        </w:rPr>
      </w:pPr>
    </w:p>
    <w:p w:rsidR="008334ED" w:rsidRDefault="008334ED" w:rsidP="00B1484E">
      <w:pPr>
        <w:tabs>
          <w:tab w:val="left" w:pos="0"/>
          <w:tab w:val="left" w:pos="567"/>
          <w:tab w:val="left" w:pos="993"/>
        </w:tabs>
        <w:jc w:val="both"/>
        <w:outlineLvl w:val="3"/>
        <w:rPr>
          <w:bCs/>
        </w:rPr>
      </w:pPr>
      <w:r>
        <w:rPr>
          <w:sz w:val="28"/>
          <w:szCs w:val="28"/>
        </w:rPr>
        <w:tab/>
      </w:r>
      <w:r w:rsidRPr="00B1484E">
        <w:rPr>
          <w:bCs/>
        </w:rPr>
        <w:t>По результатам контрольного мероприятия предлагается принять меры к устранению выявленных нарушений, а именно:</w:t>
      </w:r>
    </w:p>
    <w:p w:rsidR="008334ED" w:rsidRDefault="008334ED" w:rsidP="00B1484E">
      <w:pPr>
        <w:tabs>
          <w:tab w:val="left" w:pos="0"/>
          <w:tab w:val="left" w:pos="567"/>
          <w:tab w:val="left" w:pos="993"/>
        </w:tabs>
        <w:jc w:val="both"/>
        <w:outlineLvl w:val="3"/>
        <w:rPr>
          <w:bCs/>
        </w:rPr>
      </w:pPr>
    </w:p>
    <w:p w:rsidR="008334ED" w:rsidRDefault="008334ED" w:rsidP="00B1484E">
      <w:pPr>
        <w:tabs>
          <w:tab w:val="left" w:pos="0"/>
          <w:tab w:val="left" w:pos="567"/>
          <w:tab w:val="left" w:pos="993"/>
        </w:tabs>
        <w:jc w:val="both"/>
        <w:outlineLvl w:val="3"/>
        <w:rPr>
          <w:bCs/>
          <w:u w:val="single"/>
        </w:rPr>
      </w:pPr>
      <w:r w:rsidRPr="00B1484E">
        <w:rPr>
          <w:bCs/>
          <w:u w:val="single"/>
        </w:rPr>
        <w:t>Учредителю (главному распорядителю бюджетных средств) муниципального учреждения культуры «Ихальский культурно-досуговый центр»</w:t>
      </w:r>
      <w:r>
        <w:rPr>
          <w:bCs/>
          <w:u w:val="single"/>
        </w:rPr>
        <w:t>:</w:t>
      </w:r>
    </w:p>
    <w:p w:rsidR="008334ED" w:rsidRDefault="008334ED" w:rsidP="00B1484E">
      <w:pPr>
        <w:tabs>
          <w:tab w:val="left" w:pos="0"/>
          <w:tab w:val="left" w:pos="567"/>
          <w:tab w:val="left" w:pos="993"/>
        </w:tabs>
        <w:jc w:val="both"/>
        <w:outlineLvl w:val="3"/>
        <w:rPr>
          <w:bCs/>
          <w:u w:val="single"/>
        </w:rPr>
      </w:pPr>
    </w:p>
    <w:p w:rsidR="008334ED" w:rsidRDefault="008334ED" w:rsidP="00B1484E">
      <w:pPr>
        <w:pStyle w:val="ListParagraph"/>
        <w:numPr>
          <w:ilvl w:val="0"/>
          <w:numId w:val="14"/>
        </w:numPr>
        <w:ind w:left="0" w:firstLine="709"/>
        <w:jc w:val="both"/>
      </w:pPr>
      <w:r>
        <w:t>Рассмотреть результаты контрольного мероприятия.</w:t>
      </w:r>
    </w:p>
    <w:p w:rsidR="008334ED" w:rsidRDefault="008334ED" w:rsidP="00B1484E">
      <w:pPr>
        <w:pStyle w:val="ListParagraph"/>
        <w:numPr>
          <w:ilvl w:val="0"/>
          <w:numId w:val="14"/>
        </w:numPr>
        <w:ind w:left="0" w:firstLine="709"/>
        <w:jc w:val="both"/>
      </w:pPr>
      <w:r>
        <w:t>В срок до 17 ноября 2015 года привести в соответствие требованиям федерального законодательства муниципальные нормативные правовые акты, регулирующие правоотношения в области формирования, утверждения, исполнения и финансового обеспечения муниципального задания муниципальными учреждениями муниципального образования «Мийнальское сельское поселение».</w:t>
      </w:r>
    </w:p>
    <w:p w:rsidR="008334ED" w:rsidRDefault="008334ED" w:rsidP="001929DB">
      <w:pPr>
        <w:pStyle w:val="ListParagraph"/>
        <w:numPr>
          <w:ilvl w:val="0"/>
          <w:numId w:val="14"/>
        </w:numPr>
        <w:tabs>
          <w:tab w:val="left" w:pos="0"/>
        </w:tabs>
        <w:ind w:left="0" w:firstLine="567"/>
        <w:jc w:val="both"/>
      </w:pPr>
      <w:r w:rsidRPr="001929DB">
        <w:t>Обеспечить контроль за исполнением муниципального задания, своевременным предоставлени</w:t>
      </w:r>
      <w:r>
        <w:t>ем</w:t>
      </w:r>
      <w:r w:rsidRPr="001929DB">
        <w:t xml:space="preserve"> отчета об его исполнении, </w:t>
      </w:r>
      <w:r>
        <w:t>учетом результатов исполнения муниципального задания муниципальными учреждениями при определении размера стимулирующих выплат руководителям муниципальных учреждений.</w:t>
      </w:r>
    </w:p>
    <w:p w:rsidR="008334ED" w:rsidRPr="001929DB" w:rsidRDefault="008334ED" w:rsidP="001929DB">
      <w:pPr>
        <w:pStyle w:val="ListParagraph"/>
        <w:numPr>
          <w:ilvl w:val="0"/>
          <w:numId w:val="14"/>
        </w:numPr>
        <w:autoSpaceDE w:val="0"/>
        <w:autoSpaceDN w:val="0"/>
        <w:adjustRightInd w:val="0"/>
        <w:ind w:left="0" w:firstLine="567"/>
        <w:jc w:val="both"/>
      </w:pPr>
      <w:r w:rsidRPr="001929DB">
        <w:t xml:space="preserve">Муниципальные задания представлять на утверждение до начала финансового года и незамедлительно (до начала финансового года) доводить утвержденные муниципальные задания до руководителей муниципальных учреждений. </w:t>
      </w:r>
    </w:p>
    <w:p w:rsidR="008334ED" w:rsidRDefault="008334ED" w:rsidP="00E7696A">
      <w:pPr>
        <w:pStyle w:val="ListParagraph"/>
        <w:numPr>
          <w:ilvl w:val="0"/>
          <w:numId w:val="14"/>
        </w:numPr>
        <w:ind w:left="0" w:firstLine="567"/>
        <w:jc w:val="both"/>
      </w:pPr>
      <w:r>
        <w:t>В</w:t>
      </w:r>
      <w:r w:rsidRPr="00072FCB">
        <w:t xml:space="preserve"> рамках установленных бюджетных полномочий усилить внутренний контроль, направленный на организацию мер по соблюдению законодательства Российской Федерации, Республики Карелия, муниципального образования.</w:t>
      </w:r>
    </w:p>
    <w:p w:rsidR="008334ED" w:rsidRDefault="008334ED" w:rsidP="001929DB">
      <w:pPr>
        <w:pStyle w:val="ListParagraph"/>
        <w:ind w:left="709"/>
        <w:jc w:val="both"/>
      </w:pPr>
    </w:p>
    <w:p w:rsidR="008334ED" w:rsidRDefault="008334ED" w:rsidP="00C922DA">
      <w:pPr>
        <w:jc w:val="both"/>
      </w:pPr>
    </w:p>
    <w:p w:rsidR="008334ED" w:rsidRDefault="008334ED" w:rsidP="00C922DA">
      <w:pPr>
        <w:jc w:val="both"/>
        <w:rPr>
          <w:bCs/>
          <w:u w:val="single"/>
        </w:rPr>
      </w:pPr>
      <w:r>
        <w:rPr>
          <w:bCs/>
          <w:u w:val="single"/>
        </w:rPr>
        <w:t>М</w:t>
      </w:r>
      <w:r w:rsidRPr="00B1484E">
        <w:rPr>
          <w:bCs/>
          <w:u w:val="single"/>
        </w:rPr>
        <w:t>униципально</w:t>
      </w:r>
      <w:r>
        <w:rPr>
          <w:bCs/>
          <w:u w:val="single"/>
        </w:rPr>
        <w:t>му</w:t>
      </w:r>
      <w:r w:rsidRPr="00B1484E">
        <w:rPr>
          <w:bCs/>
          <w:u w:val="single"/>
        </w:rPr>
        <w:t xml:space="preserve"> учреждени</w:t>
      </w:r>
      <w:r>
        <w:rPr>
          <w:bCs/>
          <w:u w:val="single"/>
        </w:rPr>
        <w:t>ю</w:t>
      </w:r>
      <w:r w:rsidRPr="00B1484E">
        <w:rPr>
          <w:bCs/>
          <w:u w:val="single"/>
        </w:rPr>
        <w:t xml:space="preserve"> культуры «Ихальский культурно-досуговый центр»</w:t>
      </w:r>
      <w:r>
        <w:rPr>
          <w:bCs/>
          <w:u w:val="single"/>
        </w:rPr>
        <w:t>:</w:t>
      </w:r>
    </w:p>
    <w:p w:rsidR="008334ED" w:rsidRDefault="008334ED" w:rsidP="00C922DA">
      <w:pPr>
        <w:jc w:val="both"/>
      </w:pPr>
    </w:p>
    <w:p w:rsidR="008334ED" w:rsidRDefault="008334ED" w:rsidP="003F0C65">
      <w:pPr>
        <w:pStyle w:val="ListParagraph"/>
        <w:numPr>
          <w:ilvl w:val="0"/>
          <w:numId w:val="15"/>
        </w:numPr>
        <w:ind w:left="0" w:firstLine="567"/>
        <w:jc w:val="both"/>
      </w:pPr>
      <w:r>
        <w:t>Рассмотреть результаты контрольного мероприятия.</w:t>
      </w:r>
    </w:p>
    <w:p w:rsidR="008334ED" w:rsidRDefault="008334ED" w:rsidP="001929DB">
      <w:pPr>
        <w:pStyle w:val="ListParagraph"/>
        <w:numPr>
          <w:ilvl w:val="0"/>
          <w:numId w:val="15"/>
        </w:numPr>
        <w:ind w:left="0" w:firstLine="567"/>
        <w:jc w:val="both"/>
      </w:pPr>
      <w:r>
        <w:t>Устранить</w:t>
      </w:r>
      <w:r w:rsidRPr="000A3E1B">
        <w:t xml:space="preserve"> нарушени</w:t>
      </w:r>
      <w:r>
        <w:t>я</w:t>
      </w:r>
      <w:r w:rsidRPr="000A3E1B">
        <w:t xml:space="preserve"> </w:t>
      </w:r>
      <w:r>
        <w:t xml:space="preserve">требований </w:t>
      </w:r>
      <w:r w:rsidRPr="000A3E1B">
        <w:t xml:space="preserve">трудового законодательства РФ </w:t>
      </w:r>
      <w:r>
        <w:t>к порядку установления компенсационных выплат</w:t>
      </w:r>
      <w:r w:rsidRPr="000A3E1B">
        <w:t>.</w:t>
      </w:r>
    </w:p>
    <w:p w:rsidR="008334ED" w:rsidRDefault="008334ED" w:rsidP="001929DB">
      <w:pPr>
        <w:pStyle w:val="ListParagraph"/>
        <w:numPr>
          <w:ilvl w:val="0"/>
          <w:numId w:val="15"/>
        </w:numPr>
        <w:ind w:left="0" w:firstLine="709"/>
        <w:jc w:val="both"/>
      </w:pPr>
      <w:r>
        <w:t xml:space="preserve">Не допускать </w:t>
      </w:r>
      <w:r w:rsidRPr="000A3E1B">
        <w:t xml:space="preserve">фактов неэффективного, нецелевого либо </w:t>
      </w:r>
      <w:r>
        <w:t>необоснованного</w:t>
      </w:r>
      <w:r w:rsidRPr="000A3E1B">
        <w:t xml:space="preserve"> </w:t>
      </w:r>
      <w:r>
        <w:t xml:space="preserve">(неправомерного) </w:t>
      </w:r>
      <w:r w:rsidRPr="000A3E1B">
        <w:t xml:space="preserve">использования бюджетных средств </w:t>
      </w:r>
      <w:r>
        <w:t>У</w:t>
      </w:r>
      <w:r w:rsidRPr="000A3E1B">
        <w:t>чреждением.</w:t>
      </w:r>
    </w:p>
    <w:p w:rsidR="008334ED" w:rsidRDefault="008334ED" w:rsidP="001929DB">
      <w:pPr>
        <w:pStyle w:val="ListParagraph"/>
        <w:numPr>
          <w:ilvl w:val="0"/>
          <w:numId w:val="15"/>
        </w:numPr>
        <w:ind w:left="0" w:firstLine="709"/>
        <w:jc w:val="both"/>
      </w:pPr>
      <w:r>
        <w:t>Устранить факты нецелевого использования бюджетных средств в сумме 1800 (Одна тысяча восемьсот) рублей, необоснованного (неправомерного) расходования бюджетных средств на сумму 107 (Сто семь) рублей 30 копеек.</w:t>
      </w:r>
    </w:p>
    <w:p w:rsidR="008334ED" w:rsidRDefault="008334ED" w:rsidP="001929DB">
      <w:pPr>
        <w:pStyle w:val="ListParagraph"/>
        <w:numPr>
          <w:ilvl w:val="0"/>
          <w:numId w:val="15"/>
        </w:numPr>
        <w:ind w:left="0" w:firstLine="709"/>
        <w:jc w:val="both"/>
      </w:pPr>
      <w:r>
        <w:t>Обеспечить исполнение требований федерального законодательства, муниципальных нормативных правовых актов при:</w:t>
      </w:r>
    </w:p>
    <w:p w:rsidR="008334ED" w:rsidRDefault="008334ED" w:rsidP="00E7696A">
      <w:pPr>
        <w:pStyle w:val="ListParagraph"/>
        <w:ind w:left="709"/>
        <w:jc w:val="both"/>
      </w:pPr>
      <w:r>
        <w:t>- составлении, утверждении и ведении сметы расходов Учреждения;</w:t>
      </w:r>
    </w:p>
    <w:p w:rsidR="008334ED" w:rsidRDefault="008334ED" w:rsidP="00E7696A">
      <w:pPr>
        <w:pStyle w:val="ListParagraph"/>
        <w:ind w:left="709"/>
        <w:jc w:val="both"/>
      </w:pPr>
      <w:r>
        <w:t>- составлении локальных нормативных правовых актов;</w:t>
      </w:r>
    </w:p>
    <w:p w:rsidR="008334ED" w:rsidRDefault="008334ED" w:rsidP="00E7696A">
      <w:pPr>
        <w:pStyle w:val="ListParagraph"/>
        <w:ind w:left="709"/>
        <w:jc w:val="both"/>
      </w:pPr>
      <w:r>
        <w:t>- предоставлении Учредителю отчетов об исполнении муниципального задания;</w:t>
      </w:r>
    </w:p>
    <w:p w:rsidR="008334ED" w:rsidRPr="000A3E1B" w:rsidRDefault="008334ED" w:rsidP="00E7696A">
      <w:pPr>
        <w:pStyle w:val="ListParagraph"/>
        <w:ind w:left="709"/>
        <w:jc w:val="both"/>
      </w:pPr>
      <w:r>
        <w:t>- ведении бухгалтерского учета.</w:t>
      </w:r>
    </w:p>
    <w:p w:rsidR="008334ED" w:rsidRDefault="008334ED" w:rsidP="00E7696A">
      <w:pPr>
        <w:tabs>
          <w:tab w:val="left" w:pos="0"/>
          <w:tab w:val="left" w:pos="567"/>
          <w:tab w:val="left" w:pos="993"/>
        </w:tabs>
        <w:ind w:firstLine="567"/>
        <w:jc w:val="both"/>
        <w:outlineLvl w:val="3"/>
        <w:rPr>
          <w:bCs/>
        </w:rPr>
      </w:pPr>
      <w:r w:rsidRPr="00E7696A">
        <w:rPr>
          <w:bCs/>
        </w:rPr>
        <w:t>5.</w:t>
      </w:r>
      <w:r>
        <w:rPr>
          <w:bCs/>
        </w:rPr>
        <w:t xml:space="preserve"> Усилить внутренний финансовый контроль в соответствии с </w:t>
      </w:r>
      <w:r w:rsidRPr="00BE2432">
        <w:t>цел</w:t>
      </w:r>
      <w:r>
        <w:t>ями</w:t>
      </w:r>
      <w:r w:rsidRPr="00BE2432">
        <w:t>, правила</w:t>
      </w:r>
      <w:r>
        <w:t>ми</w:t>
      </w:r>
      <w:r w:rsidRPr="00BE2432">
        <w:t xml:space="preserve"> и принцип</w:t>
      </w:r>
      <w:r>
        <w:t>ами</w:t>
      </w:r>
      <w:r w:rsidRPr="00BE2432">
        <w:t xml:space="preserve"> проведения внутреннего финансового контроля учреждения</w:t>
      </w:r>
      <w:r>
        <w:t>, установленными учетной политикой МУК «ИКДЦ».</w:t>
      </w:r>
      <w:r>
        <w:rPr>
          <w:bCs/>
        </w:rPr>
        <w:t xml:space="preserve"> </w:t>
      </w:r>
    </w:p>
    <w:p w:rsidR="008334ED" w:rsidRPr="00E7696A" w:rsidRDefault="008334ED" w:rsidP="00E7696A">
      <w:pPr>
        <w:tabs>
          <w:tab w:val="left" w:pos="0"/>
          <w:tab w:val="left" w:pos="567"/>
          <w:tab w:val="left" w:pos="993"/>
        </w:tabs>
        <w:ind w:firstLine="567"/>
        <w:jc w:val="both"/>
        <w:outlineLvl w:val="3"/>
        <w:rPr>
          <w:bCs/>
        </w:rPr>
      </w:pPr>
      <w:r>
        <w:rPr>
          <w:bCs/>
        </w:rPr>
        <w:t>6. Принять меры к исключению фактов отсутствия договорных отношений при потреблении коммунальных услуг.</w:t>
      </w:r>
    </w:p>
    <w:p w:rsidR="008334ED" w:rsidRPr="007725B6" w:rsidRDefault="008334ED" w:rsidP="007725B6">
      <w:pPr>
        <w:tabs>
          <w:tab w:val="left" w:pos="2676"/>
        </w:tabs>
        <w:jc w:val="both"/>
      </w:pPr>
    </w:p>
    <w:p w:rsidR="008334ED" w:rsidRPr="00974C01" w:rsidRDefault="008334ED" w:rsidP="00974C01">
      <w:pPr>
        <w:tabs>
          <w:tab w:val="left" w:pos="2676"/>
        </w:tabs>
        <w:jc w:val="both"/>
        <w:rPr>
          <w:b/>
        </w:rPr>
      </w:pPr>
      <w:r w:rsidRPr="00974C01">
        <w:rPr>
          <w:b/>
        </w:rPr>
        <w:t>Другие предложения:</w:t>
      </w:r>
      <w:r>
        <w:rPr>
          <w:b/>
        </w:rPr>
        <w:t xml:space="preserve"> </w:t>
      </w:r>
      <w:r w:rsidRPr="00861A52">
        <w:t>нет</w:t>
      </w:r>
    </w:p>
    <w:p w:rsidR="008334ED" w:rsidRDefault="008334ED" w:rsidP="00974C01">
      <w:pPr>
        <w:tabs>
          <w:tab w:val="left" w:pos="2676"/>
        </w:tabs>
        <w:jc w:val="both"/>
        <w:rPr>
          <w:b/>
        </w:rPr>
      </w:pPr>
    </w:p>
    <w:p w:rsidR="008334ED" w:rsidRPr="00974C01" w:rsidRDefault="008334ED" w:rsidP="00974C01">
      <w:pPr>
        <w:tabs>
          <w:tab w:val="left" w:pos="2676"/>
        </w:tabs>
        <w:jc w:val="both"/>
        <w:rPr>
          <w:b/>
        </w:rPr>
      </w:pPr>
      <w:r w:rsidRPr="00974C01">
        <w:rPr>
          <w:b/>
        </w:rPr>
        <w:t>Направить отчет:</w:t>
      </w:r>
    </w:p>
    <w:p w:rsidR="008334ED" w:rsidRPr="00974C01" w:rsidRDefault="008334ED" w:rsidP="00974C01">
      <w:pPr>
        <w:tabs>
          <w:tab w:val="left" w:pos="2676"/>
        </w:tabs>
        <w:jc w:val="both"/>
      </w:pPr>
      <w:r w:rsidRPr="00974C01">
        <w:t xml:space="preserve">Главе </w:t>
      </w:r>
      <w:r>
        <w:t>Мийнальского сельского поселения Г.А.Тиминой.</w:t>
      </w:r>
    </w:p>
    <w:p w:rsidR="008334ED" w:rsidRDefault="008334ED" w:rsidP="005434C0">
      <w:pPr>
        <w:jc w:val="both"/>
        <w:rPr>
          <w:b/>
        </w:rPr>
      </w:pPr>
    </w:p>
    <w:p w:rsidR="008334ED" w:rsidRDefault="008334ED" w:rsidP="005434C0">
      <w:pPr>
        <w:jc w:val="both"/>
        <w:rPr>
          <w:b/>
        </w:rPr>
      </w:pPr>
      <w:r w:rsidRPr="00974C01">
        <w:rPr>
          <w:b/>
        </w:rPr>
        <w:t>Предлагаемые представления и /или предписания:</w:t>
      </w:r>
      <w:r>
        <w:rPr>
          <w:b/>
        </w:rPr>
        <w:t xml:space="preserve"> </w:t>
      </w:r>
    </w:p>
    <w:p w:rsidR="008334ED" w:rsidRDefault="008334ED" w:rsidP="005434C0">
      <w:pPr>
        <w:jc w:val="both"/>
      </w:pPr>
    </w:p>
    <w:p w:rsidR="008334ED" w:rsidRDefault="008334ED" w:rsidP="005434C0">
      <w:pPr>
        <w:jc w:val="both"/>
      </w:pPr>
      <w:r w:rsidRPr="00EF2FE6">
        <w:t>Н</w:t>
      </w:r>
      <w:r>
        <w:t xml:space="preserve">аправить представление в адрес Учредителя муниципального учреждения культуры «Ихальский культурно-досуговый центр» по приведению в соответствие требованиям федерального законодательства муниципальных нормативных правовых актов, регулирующих правоотношения в области формирования, утверждения, исполнения и финансового обеспечения муниципального задания муниципальными учреждениями муниципального образования «Мийнальское сельское поселение». </w:t>
      </w:r>
    </w:p>
    <w:p w:rsidR="008334ED" w:rsidRDefault="008334ED" w:rsidP="005434C0">
      <w:pPr>
        <w:jc w:val="both"/>
      </w:pPr>
    </w:p>
    <w:p w:rsidR="008334ED" w:rsidRDefault="008334ED" w:rsidP="005434C0">
      <w:pPr>
        <w:jc w:val="both"/>
      </w:pPr>
      <w:r>
        <w:t xml:space="preserve">Направить представление в адрес муниципального учреждения культуры «Ихальский культурно-досуговый цент» по устранению финансовых нарушений, подлежащих восстановлению в бюджет Мийнальского сельского поселения: </w:t>
      </w:r>
    </w:p>
    <w:p w:rsidR="008334ED" w:rsidRDefault="008334ED" w:rsidP="005434C0">
      <w:pPr>
        <w:jc w:val="both"/>
      </w:pPr>
      <w:r>
        <w:t>- нецелевое использование бюджетных средств на сумму 1800 (Одна тысяча восемьсот) рублей,</w:t>
      </w:r>
    </w:p>
    <w:p w:rsidR="008334ED" w:rsidRDefault="008334ED" w:rsidP="005434C0">
      <w:pPr>
        <w:jc w:val="both"/>
      </w:pPr>
      <w:r>
        <w:t>-  необоснованное (неправомерное) расходование бюджетных средств</w:t>
      </w:r>
      <w:r>
        <w:rPr>
          <w:sz w:val="22"/>
          <w:szCs w:val="22"/>
        </w:rPr>
        <w:t xml:space="preserve"> на сумму 107 (Сто семь) рублей 30 копеек</w:t>
      </w:r>
      <w:r>
        <w:t xml:space="preserve">. </w:t>
      </w:r>
    </w:p>
    <w:p w:rsidR="008334ED" w:rsidRDefault="008334ED" w:rsidP="005434C0">
      <w:pPr>
        <w:jc w:val="both"/>
      </w:pPr>
    </w:p>
    <w:p w:rsidR="008334ED" w:rsidRDefault="008334ED" w:rsidP="005434C0">
      <w:pPr>
        <w:jc w:val="both"/>
      </w:pPr>
    </w:p>
    <w:p w:rsidR="008334ED" w:rsidRDefault="008334ED" w:rsidP="005434C0">
      <w:pPr>
        <w:jc w:val="both"/>
      </w:pPr>
      <w:r>
        <w:t>Инспектор Контрольно-счетного комитета</w:t>
      </w:r>
    </w:p>
    <w:p w:rsidR="008334ED" w:rsidRPr="003104E3" w:rsidRDefault="008334ED" w:rsidP="005434C0">
      <w:pPr>
        <w:jc w:val="both"/>
      </w:pPr>
      <w:r>
        <w:t>Лахденпохского муниципального района                                     М.А.Макарова</w:t>
      </w:r>
    </w:p>
    <w:sectPr w:rsidR="008334ED" w:rsidRPr="003104E3" w:rsidSect="00F60D61">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ED" w:rsidRDefault="008334ED" w:rsidP="00081B6B">
      <w:r>
        <w:separator/>
      </w:r>
    </w:p>
  </w:endnote>
  <w:endnote w:type="continuationSeparator" w:id="0">
    <w:p w:rsidR="008334ED" w:rsidRDefault="008334ED" w:rsidP="00081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4ED" w:rsidRDefault="008334ED">
    <w:pPr>
      <w:pStyle w:val="Footer"/>
      <w:jc w:val="right"/>
    </w:pPr>
    <w:fldSimple w:instr=" PAGE   \* MERGEFORMAT ">
      <w:r>
        <w:rPr>
          <w:noProof/>
        </w:rPr>
        <w:t>18</w:t>
      </w:r>
    </w:fldSimple>
  </w:p>
  <w:p w:rsidR="008334ED" w:rsidRDefault="00833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ED" w:rsidRDefault="008334ED" w:rsidP="00081B6B">
      <w:r>
        <w:separator/>
      </w:r>
    </w:p>
  </w:footnote>
  <w:footnote w:type="continuationSeparator" w:id="0">
    <w:p w:rsidR="008334ED" w:rsidRDefault="008334ED" w:rsidP="00081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1"/>
  </w:num>
  <w:num w:numId="3">
    <w:abstractNumId w:val="9"/>
  </w:num>
  <w:num w:numId="4">
    <w:abstractNumId w:val="12"/>
  </w:num>
  <w:num w:numId="5">
    <w:abstractNumId w:val="6"/>
  </w:num>
  <w:num w:numId="6">
    <w:abstractNumId w:val="5"/>
  </w:num>
  <w:num w:numId="7">
    <w:abstractNumId w:val="8"/>
  </w:num>
  <w:num w:numId="8">
    <w:abstractNumId w:val="14"/>
  </w:num>
  <w:num w:numId="9">
    <w:abstractNumId w:val="10"/>
  </w:num>
  <w:num w:numId="10">
    <w:abstractNumId w:val="7"/>
  </w:num>
  <w:num w:numId="11">
    <w:abstractNumId w:val="1"/>
  </w:num>
  <w:num w:numId="12">
    <w:abstractNumId w:val="2"/>
  </w:num>
  <w:num w:numId="13">
    <w:abstractNumId w:val="3"/>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27007"/>
    <w:rsid w:val="00035489"/>
    <w:rsid w:val="0005241C"/>
    <w:rsid w:val="000709EB"/>
    <w:rsid w:val="00072FCB"/>
    <w:rsid w:val="00081B6B"/>
    <w:rsid w:val="00087616"/>
    <w:rsid w:val="000A27BA"/>
    <w:rsid w:val="000A3D99"/>
    <w:rsid w:val="000A3E1B"/>
    <w:rsid w:val="000A7F59"/>
    <w:rsid w:val="000C1FBD"/>
    <w:rsid w:val="000C3640"/>
    <w:rsid w:val="000D41C4"/>
    <w:rsid w:val="000E00F9"/>
    <w:rsid w:val="00145FD2"/>
    <w:rsid w:val="001478B9"/>
    <w:rsid w:val="001710DA"/>
    <w:rsid w:val="001856EB"/>
    <w:rsid w:val="001929DB"/>
    <w:rsid w:val="001B31E7"/>
    <w:rsid w:val="001D7232"/>
    <w:rsid w:val="001E0255"/>
    <w:rsid w:val="001E0520"/>
    <w:rsid w:val="001F5B49"/>
    <w:rsid w:val="00207C87"/>
    <w:rsid w:val="0021582D"/>
    <w:rsid w:val="00230870"/>
    <w:rsid w:val="00264B03"/>
    <w:rsid w:val="0027573A"/>
    <w:rsid w:val="00280F49"/>
    <w:rsid w:val="002B5C83"/>
    <w:rsid w:val="002C3912"/>
    <w:rsid w:val="002C66BA"/>
    <w:rsid w:val="002E4866"/>
    <w:rsid w:val="002E5DC2"/>
    <w:rsid w:val="003101CF"/>
    <w:rsid w:val="003104E3"/>
    <w:rsid w:val="00313B0D"/>
    <w:rsid w:val="00341302"/>
    <w:rsid w:val="00343942"/>
    <w:rsid w:val="003508EB"/>
    <w:rsid w:val="00353600"/>
    <w:rsid w:val="003763B0"/>
    <w:rsid w:val="00386CD4"/>
    <w:rsid w:val="003B080C"/>
    <w:rsid w:val="003E385F"/>
    <w:rsid w:val="003F0C65"/>
    <w:rsid w:val="0040006D"/>
    <w:rsid w:val="004220CC"/>
    <w:rsid w:val="00423917"/>
    <w:rsid w:val="00477F10"/>
    <w:rsid w:val="004A6711"/>
    <w:rsid w:val="004D57E7"/>
    <w:rsid w:val="004D5F60"/>
    <w:rsid w:val="005128FB"/>
    <w:rsid w:val="00541CF3"/>
    <w:rsid w:val="005434C0"/>
    <w:rsid w:val="005552C8"/>
    <w:rsid w:val="00566BA6"/>
    <w:rsid w:val="00570813"/>
    <w:rsid w:val="00577EE1"/>
    <w:rsid w:val="00595874"/>
    <w:rsid w:val="005C654E"/>
    <w:rsid w:val="005D1C9D"/>
    <w:rsid w:val="005E2C1F"/>
    <w:rsid w:val="005E53BE"/>
    <w:rsid w:val="00611D11"/>
    <w:rsid w:val="006122DD"/>
    <w:rsid w:val="00647D24"/>
    <w:rsid w:val="0066615E"/>
    <w:rsid w:val="00686D4F"/>
    <w:rsid w:val="00692545"/>
    <w:rsid w:val="006A01E5"/>
    <w:rsid w:val="006A40DF"/>
    <w:rsid w:val="006B0D0F"/>
    <w:rsid w:val="006B2DA2"/>
    <w:rsid w:val="006D04B0"/>
    <w:rsid w:val="006D19B4"/>
    <w:rsid w:val="006D48FE"/>
    <w:rsid w:val="006D50D1"/>
    <w:rsid w:val="006E04F8"/>
    <w:rsid w:val="006E14FA"/>
    <w:rsid w:val="006F5D86"/>
    <w:rsid w:val="006F6D27"/>
    <w:rsid w:val="006F6DDF"/>
    <w:rsid w:val="007725B6"/>
    <w:rsid w:val="00797D1E"/>
    <w:rsid w:val="007F45C7"/>
    <w:rsid w:val="007F70D8"/>
    <w:rsid w:val="00802430"/>
    <w:rsid w:val="00804050"/>
    <w:rsid w:val="00821727"/>
    <w:rsid w:val="008334ED"/>
    <w:rsid w:val="008448EB"/>
    <w:rsid w:val="0084570A"/>
    <w:rsid w:val="0085356E"/>
    <w:rsid w:val="00861A52"/>
    <w:rsid w:val="0087616A"/>
    <w:rsid w:val="00876F56"/>
    <w:rsid w:val="00881080"/>
    <w:rsid w:val="0088125D"/>
    <w:rsid w:val="008B2AFF"/>
    <w:rsid w:val="008E3D67"/>
    <w:rsid w:val="008E635D"/>
    <w:rsid w:val="0090196E"/>
    <w:rsid w:val="0091534C"/>
    <w:rsid w:val="00934300"/>
    <w:rsid w:val="00941503"/>
    <w:rsid w:val="00942E6F"/>
    <w:rsid w:val="009508DB"/>
    <w:rsid w:val="00974C01"/>
    <w:rsid w:val="009956E3"/>
    <w:rsid w:val="009E2C74"/>
    <w:rsid w:val="00A50B6B"/>
    <w:rsid w:val="00A7188E"/>
    <w:rsid w:val="00A71E9B"/>
    <w:rsid w:val="00A74368"/>
    <w:rsid w:val="00A86C82"/>
    <w:rsid w:val="00AA6E91"/>
    <w:rsid w:val="00AB1258"/>
    <w:rsid w:val="00AC7DF2"/>
    <w:rsid w:val="00AD4C7E"/>
    <w:rsid w:val="00AD7BBE"/>
    <w:rsid w:val="00B1484E"/>
    <w:rsid w:val="00B22F56"/>
    <w:rsid w:val="00B2480D"/>
    <w:rsid w:val="00B40878"/>
    <w:rsid w:val="00B6347E"/>
    <w:rsid w:val="00B64392"/>
    <w:rsid w:val="00B7153E"/>
    <w:rsid w:val="00B725F4"/>
    <w:rsid w:val="00B77102"/>
    <w:rsid w:val="00B86FF8"/>
    <w:rsid w:val="00BA4679"/>
    <w:rsid w:val="00BC3872"/>
    <w:rsid w:val="00BC3C38"/>
    <w:rsid w:val="00BD3BE8"/>
    <w:rsid w:val="00BE2432"/>
    <w:rsid w:val="00BE290E"/>
    <w:rsid w:val="00BE3376"/>
    <w:rsid w:val="00BE3FCD"/>
    <w:rsid w:val="00C11CBD"/>
    <w:rsid w:val="00C1483B"/>
    <w:rsid w:val="00C174CC"/>
    <w:rsid w:val="00C41EB1"/>
    <w:rsid w:val="00C77AFA"/>
    <w:rsid w:val="00C922DA"/>
    <w:rsid w:val="00CE3F92"/>
    <w:rsid w:val="00CE72F0"/>
    <w:rsid w:val="00CF0B92"/>
    <w:rsid w:val="00D167E6"/>
    <w:rsid w:val="00D476D9"/>
    <w:rsid w:val="00D5304F"/>
    <w:rsid w:val="00D73AE4"/>
    <w:rsid w:val="00D8183A"/>
    <w:rsid w:val="00D90B9E"/>
    <w:rsid w:val="00DB6433"/>
    <w:rsid w:val="00DD3120"/>
    <w:rsid w:val="00DD7E73"/>
    <w:rsid w:val="00DF0EF2"/>
    <w:rsid w:val="00E15F27"/>
    <w:rsid w:val="00E22D55"/>
    <w:rsid w:val="00E37949"/>
    <w:rsid w:val="00E40982"/>
    <w:rsid w:val="00E50802"/>
    <w:rsid w:val="00E7696A"/>
    <w:rsid w:val="00E86732"/>
    <w:rsid w:val="00E934C6"/>
    <w:rsid w:val="00EA309B"/>
    <w:rsid w:val="00EC0E06"/>
    <w:rsid w:val="00EC6CA8"/>
    <w:rsid w:val="00ED28BE"/>
    <w:rsid w:val="00EE1D36"/>
    <w:rsid w:val="00EF2FE6"/>
    <w:rsid w:val="00EF378C"/>
    <w:rsid w:val="00EF673A"/>
    <w:rsid w:val="00F011E9"/>
    <w:rsid w:val="00F14D1B"/>
    <w:rsid w:val="00F2694D"/>
    <w:rsid w:val="00F27A11"/>
    <w:rsid w:val="00F4446D"/>
    <w:rsid w:val="00F50A8F"/>
    <w:rsid w:val="00F60D61"/>
    <w:rsid w:val="00F653EC"/>
    <w:rsid w:val="00F666F3"/>
    <w:rsid w:val="00F66D29"/>
    <w:rsid w:val="00F73625"/>
    <w:rsid w:val="00F825A9"/>
    <w:rsid w:val="00F86FD6"/>
    <w:rsid w:val="00FC7F63"/>
    <w:rsid w:val="00FE3B93"/>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C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6F3"/>
    <w:pPr>
      <w:ind w:left="720"/>
    </w:pPr>
  </w:style>
  <w:style w:type="paragraph" w:customStyle="1" w:styleId="a">
    <w:name w:val="Знак Знак Знак Знак Знак Знак Знак Знак Знак Знак Знак"/>
    <w:basedOn w:val="Normal"/>
    <w:uiPriority w:val="99"/>
    <w:rsid w:val="00F666F3"/>
    <w:rPr>
      <w:rFonts w:ascii="Verdana" w:hAnsi="Verdana" w:cs="Verdana"/>
      <w:sz w:val="20"/>
      <w:szCs w:val="20"/>
      <w:lang w:val="en-US" w:eastAsia="en-US"/>
    </w:rPr>
  </w:style>
  <w:style w:type="table" w:styleId="TableGrid">
    <w:name w:val="Table Grid"/>
    <w:basedOn w:val="TableNormal"/>
    <w:uiPriority w:val="99"/>
    <w:rsid w:val="00B634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6347E"/>
    <w:rPr>
      <w:rFonts w:ascii="Tahoma" w:hAnsi="Tahoma" w:cs="Tahoma"/>
      <w:sz w:val="16"/>
      <w:szCs w:val="16"/>
    </w:rPr>
  </w:style>
  <w:style w:type="character" w:customStyle="1" w:styleId="BalloonTextChar">
    <w:name w:val="Balloon Text Char"/>
    <w:basedOn w:val="DefaultParagraphFont"/>
    <w:link w:val="BalloonText"/>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Normal"/>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NoSpacing">
    <w:name w:val="No Spacing"/>
    <w:uiPriority w:val="99"/>
    <w:qFormat/>
    <w:rsid w:val="00A74368"/>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A74368"/>
    <w:rPr>
      <w:rFonts w:ascii="Calibri" w:eastAsia="Times New Roman" w:hAnsi="Calibri" w:cs="Times New Roman"/>
    </w:rPr>
  </w:style>
  <w:style w:type="paragraph" w:styleId="BodyTextIndent">
    <w:name w:val="Body Text Indent"/>
    <w:basedOn w:val="Normal"/>
    <w:link w:val="BodyTextIndentChar"/>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DefaultParagraphFont"/>
    <w:link w:val="BodyTextIndent"/>
    <w:uiPriority w:val="99"/>
    <w:semiHidden/>
    <w:rsid w:val="0087246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Normal"/>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sz w:val="20"/>
      <w:szCs w:val="20"/>
      <w:lang w:eastAsia="en-US"/>
    </w:rPr>
  </w:style>
  <w:style w:type="character" w:customStyle="1" w:styleId="FootnoteTextChar">
    <w:name w:val="Footnote Text Char"/>
    <w:basedOn w:val="DefaultParagraphFont"/>
    <w:link w:val="FootnoteText"/>
    <w:uiPriority w:val="99"/>
    <w:semiHidden/>
    <w:rsid w:val="00A74368"/>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A74368"/>
    <w:rPr>
      <w:sz w:val="20"/>
      <w:szCs w:val="20"/>
    </w:rPr>
  </w:style>
  <w:style w:type="character" w:customStyle="1" w:styleId="FootnoteTextChar1">
    <w:name w:val="Footnote Text Char1"/>
    <w:basedOn w:val="DefaultParagraphFont"/>
    <w:link w:val="FootnoteText"/>
    <w:uiPriority w:val="99"/>
    <w:semiHidden/>
    <w:rsid w:val="00872461"/>
    <w:rPr>
      <w:rFonts w:ascii="Times New Roman" w:eastAsia="Times New Roman" w:hAnsi="Times New Roman"/>
      <w:sz w:val="20"/>
      <w:szCs w:val="20"/>
    </w:rPr>
  </w:style>
  <w:style w:type="paragraph" w:styleId="NormalWeb">
    <w:name w:val="Normal (Web)"/>
    <w:basedOn w:val="Normal"/>
    <w:uiPriority w:val="99"/>
    <w:rsid w:val="00A74368"/>
    <w:pPr>
      <w:spacing w:before="100" w:beforeAutospacing="1" w:after="100" w:afterAutospacing="1"/>
    </w:pPr>
  </w:style>
  <w:style w:type="character" w:styleId="Emphasis">
    <w:name w:val="Emphasis"/>
    <w:basedOn w:val="DefaultParagraphFont"/>
    <w:uiPriority w:val="99"/>
    <w:qFormat/>
    <w:rsid w:val="00A74368"/>
    <w:rPr>
      <w:rFonts w:cs="Times New Roman"/>
      <w:i/>
      <w:iCs/>
    </w:rPr>
  </w:style>
  <w:style w:type="character" w:styleId="Strong">
    <w:name w:val="Strong"/>
    <w:basedOn w:val="DefaultParagraphFont"/>
    <w:uiPriority w:val="99"/>
    <w:qFormat/>
    <w:rsid w:val="00A74368"/>
    <w:rPr>
      <w:rFonts w:cs="Times New Roman"/>
      <w:b/>
      <w:bCs/>
    </w:rPr>
  </w:style>
  <w:style w:type="character" w:styleId="PlaceholderText">
    <w:name w:val="Placeholder Text"/>
    <w:basedOn w:val="DefaultParagraphFont"/>
    <w:uiPriority w:val="99"/>
    <w:semiHidden/>
    <w:rsid w:val="00A74368"/>
    <w:rPr>
      <w:rFonts w:cs="Times New Roman"/>
      <w:color w:val="808080"/>
    </w:rPr>
  </w:style>
  <w:style w:type="character" w:customStyle="1" w:styleId="apple-converted-space">
    <w:name w:val="apple-converted-space"/>
    <w:basedOn w:val="DefaultParagraphFont"/>
    <w:uiPriority w:val="99"/>
    <w:rsid w:val="00A74368"/>
    <w:rPr>
      <w:rFonts w:cs="Times New Roman"/>
    </w:rPr>
  </w:style>
  <w:style w:type="paragraph" w:styleId="Header">
    <w:name w:val="header"/>
    <w:basedOn w:val="Normal"/>
    <w:link w:val="HeaderChar"/>
    <w:uiPriority w:val="99"/>
    <w:semiHidden/>
    <w:rsid w:val="00081B6B"/>
    <w:pPr>
      <w:tabs>
        <w:tab w:val="center" w:pos="4677"/>
        <w:tab w:val="right" w:pos="9355"/>
      </w:tabs>
    </w:pPr>
  </w:style>
  <w:style w:type="character" w:customStyle="1" w:styleId="HeaderChar">
    <w:name w:val="Header Char"/>
    <w:basedOn w:val="DefaultParagraphFont"/>
    <w:link w:val="Header"/>
    <w:uiPriority w:val="99"/>
    <w:semiHidden/>
    <w:rsid w:val="00081B6B"/>
    <w:rPr>
      <w:rFonts w:ascii="Times New Roman" w:hAnsi="Times New Roman" w:cs="Times New Roman"/>
      <w:sz w:val="24"/>
      <w:szCs w:val="24"/>
      <w:lang w:eastAsia="ru-RU"/>
    </w:rPr>
  </w:style>
  <w:style w:type="paragraph" w:styleId="Footer">
    <w:name w:val="footer"/>
    <w:basedOn w:val="Normal"/>
    <w:link w:val="FooterChar"/>
    <w:uiPriority w:val="99"/>
    <w:rsid w:val="00081B6B"/>
    <w:pPr>
      <w:tabs>
        <w:tab w:val="center" w:pos="4677"/>
        <w:tab w:val="right" w:pos="9355"/>
      </w:tabs>
    </w:pPr>
  </w:style>
  <w:style w:type="character" w:customStyle="1" w:styleId="FooterChar">
    <w:name w:val="Footer Char"/>
    <w:basedOn w:val="DefaultParagraphFont"/>
    <w:link w:val="Footer"/>
    <w:uiPriority w:val="99"/>
    <w:rsid w:val="00081B6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E817CF998EC8302114A4308986A63F304DDF831F8E4CC6B8AB510901005629A145CBC03ED4F95CvBc8F" TargetMode="External"/><Relationship Id="rId13" Type="http://schemas.openxmlformats.org/officeDocument/2006/relationships/hyperlink" Target="consultantplus://offline/ref=E8F09116E8B928374851B1BA7566E65B6829AC1FD5B2FF46BE8EAF8252EF7B1A387A538A039403x0e1J" TargetMode="External"/><Relationship Id="rId18" Type="http://schemas.openxmlformats.org/officeDocument/2006/relationships/hyperlink" Target="consultantplus://offline/ref=AFE817CF998EC8302114A4308986A63F304DDF8C178A4CC6B8AB510901005629A145CBC03ED4FE5CvBc3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AFE817CF998EC8302114A4308986A63F304DDF831F8E4CC6B8AB510901005629A145CBC936vDc7F" TargetMode="External"/><Relationship Id="rId17" Type="http://schemas.openxmlformats.org/officeDocument/2006/relationships/hyperlink" Target="consultantplus://offline/ref=2F2FE83B72BF24A78F77B43C03A8A96F1EA3AA2F5216098F221CA9730402o7L" TargetMode="External"/><Relationship Id="rId2" Type="http://schemas.openxmlformats.org/officeDocument/2006/relationships/styles" Target="styles.xml"/><Relationship Id="rId16" Type="http://schemas.openxmlformats.org/officeDocument/2006/relationships/hyperlink" Target="http://www.bus.gov.ru" TargetMode="External"/><Relationship Id="rId20" Type="http://schemas.openxmlformats.org/officeDocument/2006/relationships/hyperlink" Target="consultantplus://offline/ref=F8CAF45F7ACA5807A92F4F5543A2E2321A21DF2DDD2E385FC3D70D4F70970CEF01079C6308H13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E817CF998EC8302114A4308986A63F304DDF8C178A4CC6B8AB510901005629A145CBC03ED4FE5CvBc3F" TargetMode="External"/><Relationship Id="rId5" Type="http://schemas.openxmlformats.org/officeDocument/2006/relationships/footnotes" Target="footnotes.xml"/><Relationship Id="rId15" Type="http://schemas.openxmlformats.org/officeDocument/2006/relationships/hyperlink" Target="consultantplus://offline/ref=BDC4DFC23DB1724D6C15A7B487F7C4102029B481EEB055953C0E85B94CsBJ7I" TargetMode="External"/><Relationship Id="rId23" Type="http://schemas.openxmlformats.org/officeDocument/2006/relationships/theme" Target="theme/theme1.xml"/><Relationship Id="rId10" Type="http://schemas.openxmlformats.org/officeDocument/2006/relationships/hyperlink" Target="consultantplus://offline/ref=AFE817CF998EC8302114A4308986A63F304DDF831F8E4CC6B8AB510901005629A145CBC03ED4F653vBc2F" TargetMode="External"/><Relationship Id="rId19" Type="http://schemas.openxmlformats.org/officeDocument/2006/relationships/hyperlink" Target="consultantplus://offline/ref=AFE817CF998EC8302114A4308986A63F304DDF831F8E4CC6B8AB510901005629A145CBC936vDc7F" TargetMode="External"/><Relationship Id="rId4" Type="http://schemas.openxmlformats.org/officeDocument/2006/relationships/webSettings" Target="webSettings.xml"/><Relationship Id="rId9" Type="http://schemas.openxmlformats.org/officeDocument/2006/relationships/hyperlink" Target="consultantplus://offline/ref=AFE817CF998EC8302114A4308986A63F304DDF831F8E4CC6B8AB510901005629A145CBC03ED4F75BvBc9F" TargetMode="External"/><Relationship Id="rId14" Type="http://schemas.openxmlformats.org/officeDocument/2006/relationships/hyperlink" Target="consultantplus://offline/ref=0438D89FB935B738D9DDDBE2C7ED7B340D826B887C87A12A71B873F8C79199FD5D7D914FAABE500Eu6WC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619</TotalTime>
  <Pages>18</Pages>
  <Words>8816</Words>
  <Characters>-32766</Characters>
  <Application>Microsoft Office Outlook</Application>
  <DocSecurity>0</DocSecurity>
  <Lines>0</Lines>
  <Paragraphs>0</Paragraphs>
  <ScaleCrop>false</ScaleCrop>
  <Company>Kraftway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Богдан</cp:lastModifiedBy>
  <cp:revision>8</cp:revision>
  <cp:lastPrinted>2015-07-31T11:22:00Z</cp:lastPrinted>
  <dcterms:created xsi:type="dcterms:W3CDTF">2015-10-13T05:29:00Z</dcterms:created>
  <dcterms:modified xsi:type="dcterms:W3CDTF">2015-10-19T09:13:00Z</dcterms:modified>
</cp:coreProperties>
</file>