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182" w:rsidRDefault="00573CEC" w:rsidP="00244182">
      <w:pPr>
        <w:jc w:val="center"/>
      </w:pPr>
      <w:r>
        <w:rPr>
          <w:noProof/>
        </w:rPr>
        <w:drawing>
          <wp:inline distT="0" distB="0" distL="0" distR="0">
            <wp:extent cx="676275" cy="798830"/>
            <wp:effectExtent l="0" t="0" r="9525" b="0"/>
            <wp:docPr id="1" name="Рисунок 1" descr="https://upload.wikimedia.org/wikipedia/commons/6/63/Coat_of_Arms_of_Lahdenpohja_%28Karelia%29.png?uselang=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6/63/Coat_of_Arms_of_Lahdenpohja_%28Karelia%29.png?uselang=ru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98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4182" w:rsidRDefault="00244182" w:rsidP="00244182">
      <w:pPr>
        <w:pStyle w:val="2"/>
        <w:rPr>
          <w:spacing w:val="40"/>
        </w:rPr>
      </w:pPr>
      <w:r>
        <w:rPr>
          <w:spacing w:val="40"/>
        </w:rPr>
        <w:t>Российская  Федерация</w:t>
      </w:r>
    </w:p>
    <w:p w:rsidR="00244182" w:rsidRDefault="00244182" w:rsidP="00244182">
      <w:pPr>
        <w:jc w:val="center"/>
        <w:rPr>
          <w:spacing w:val="40"/>
          <w:sz w:val="28"/>
        </w:rPr>
      </w:pPr>
      <w:r>
        <w:rPr>
          <w:spacing w:val="40"/>
          <w:sz w:val="28"/>
        </w:rPr>
        <w:t>Республика Карелия</w:t>
      </w:r>
    </w:p>
    <w:p w:rsidR="00244182" w:rsidRDefault="00244182" w:rsidP="00244182">
      <w:pPr>
        <w:jc w:val="right"/>
      </w:pPr>
    </w:p>
    <w:p w:rsidR="00244182" w:rsidRDefault="00244182" w:rsidP="00244182">
      <w:pPr>
        <w:jc w:val="center"/>
        <w:rPr>
          <w:b/>
        </w:rPr>
      </w:pPr>
      <w:r>
        <w:rPr>
          <w:b/>
        </w:rPr>
        <w:t>КОНТРОЛЬНО-СЧЕТНЫЙ КОМИТЕТ</w:t>
      </w:r>
    </w:p>
    <w:p w:rsidR="00244182" w:rsidRDefault="00244182" w:rsidP="00244182">
      <w:pPr>
        <w:jc w:val="center"/>
        <w:rPr>
          <w:b/>
        </w:rPr>
      </w:pPr>
      <w:r>
        <w:rPr>
          <w:b/>
        </w:rPr>
        <w:t>ЛАХДЕНПОХСКОГО МУНИЦИПАЛЬНОГО РАЙОНА</w:t>
      </w:r>
    </w:p>
    <w:p w:rsidR="00244182" w:rsidRDefault="00244182" w:rsidP="00244182">
      <w:pPr>
        <w:jc w:val="right"/>
      </w:pPr>
    </w:p>
    <w:p w:rsidR="00244182" w:rsidRDefault="00244182" w:rsidP="00244182">
      <w:pPr>
        <w:jc w:val="center"/>
      </w:pPr>
    </w:p>
    <w:p w:rsidR="00244182" w:rsidRDefault="00244182" w:rsidP="00244182">
      <w:pPr>
        <w:jc w:val="center"/>
      </w:pPr>
    </w:p>
    <w:p w:rsidR="00244182" w:rsidRPr="007A2995" w:rsidRDefault="00244182" w:rsidP="00244182">
      <w:pPr>
        <w:jc w:val="center"/>
      </w:pPr>
      <w:r w:rsidRPr="007A2995">
        <w:t>ЗАКЛЮЧЕНИЕ</w:t>
      </w:r>
    </w:p>
    <w:p w:rsidR="00E064DF" w:rsidRDefault="00E064DF" w:rsidP="00E064DF">
      <w:pPr>
        <w:pStyle w:val="Default"/>
      </w:pPr>
    </w:p>
    <w:p w:rsidR="00E064DF" w:rsidRDefault="00E064DF" w:rsidP="00E064DF">
      <w:pPr>
        <w:pStyle w:val="Default"/>
        <w:jc w:val="center"/>
      </w:pPr>
      <w:r>
        <w:t xml:space="preserve">на проект решения Совета </w:t>
      </w:r>
      <w:r w:rsidR="00D3497C">
        <w:t>Мийналь</w:t>
      </w:r>
      <w:r w:rsidR="008310E3">
        <w:t>ского</w:t>
      </w:r>
      <w:r w:rsidR="00065D2B">
        <w:t xml:space="preserve"> сельского поселения</w:t>
      </w:r>
      <w:r>
        <w:t xml:space="preserve"> </w:t>
      </w:r>
    </w:p>
    <w:p w:rsidR="00244182" w:rsidRPr="007A2995" w:rsidRDefault="00E064DF" w:rsidP="00E064DF">
      <w:pPr>
        <w:pStyle w:val="Default"/>
        <w:jc w:val="center"/>
      </w:pPr>
      <w:r>
        <w:t xml:space="preserve">«О бюджете </w:t>
      </w:r>
      <w:r w:rsidR="00D3497C">
        <w:t>Мийналь</w:t>
      </w:r>
      <w:r w:rsidR="00BE7F4C">
        <w:t>ского</w:t>
      </w:r>
      <w:r w:rsidR="00065D2B">
        <w:t xml:space="preserve"> сельского поселения</w:t>
      </w:r>
      <w:r>
        <w:t xml:space="preserve"> на 201</w:t>
      </w:r>
      <w:r w:rsidR="00912D30">
        <w:t>7</w:t>
      </w:r>
      <w:r>
        <w:t xml:space="preserve"> год»</w:t>
      </w:r>
    </w:p>
    <w:p w:rsidR="00244182" w:rsidRDefault="00244182" w:rsidP="00244182">
      <w:pPr>
        <w:jc w:val="center"/>
        <w:rPr>
          <w:bCs/>
        </w:rPr>
      </w:pPr>
    </w:p>
    <w:p w:rsidR="00244182" w:rsidRDefault="00244182" w:rsidP="00244182">
      <w:pPr>
        <w:jc w:val="center"/>
        <w:rPr>
          <w:bCs/>
        </w:rPr>
      </w:pPr>
    </w:p>
    <w:p w:rsidR="00244182" w:rsidRDefault="004655C2" w:rsidP="00E064DF">
      <w:r>
        <w:t>08</w:t>
      </w:r>
      <w:r w:rsidR="00244182" w:rsidRPr="00554C4B">
        <w:t xml:space="preserve"> </w:t>
      </w:r>
      <w:r w:rsidR="00D3497C">
        <w:t>декабря</w:t>
      </w:r>
      <w:r w:rsidR="00244182">
        <w:t xml:space="preserve"> 201</w:t>
      </w:r>
      <w:r w:rsidR="00130AFB">
        <w:t>6</w:t>
      </w:r>
      <w:r w:rsidR="00244182">
        <w:t xml:space="preserve"> года </w:t>
      </w:r>
    </w:p>
    <w:p w:rsidR="00244182" w:rsidRDefault="00244182" w:rsidP="00244182"/>
    <w:p w:rsidR="00E064DF" w:rsidRPr="008E3890" w:rsidRDefault="00695224" w:rsidP="00695224">
      <w:pPr>
        <w:jc w:val="center"/>
        <w:rPr>
          <w:b/>
        </w:rPr>
      </w:pPr>
      <w:r w:rsidRPr="008E3890">
        <w:rPr>
          <w:b/>
        </w:rPr>
        <w:t>1.</w:t>
      </w:r>
      <w:r w:rsidR="00E064DF" w:rsidRPr="008E3890">
        <w:rPr>
          <w:b/>
        </w:rPr>
        <w:t>Общие положения</w:t>
      </w:r>
    </w:p>
    <w:p w:rsidR="0069702F" w:rsidRDefault="0069702F" w:rsidP="00695224"/>
    <w:p w:rsidR="0069702F" w:rsidRPr="0069702F" w:rsidRDefault="0069702F" w:rsidP="00130AFB">
      <w:pPr>
        <w:ind w:firstLine="567"/>
        <w:jc w:val="both"/>
      </w:pPr>
      <w:proofErr w:type="gramStart"/>
      <w:r w:rsidRPr="00946E70">
        <w:t xml:space="preserve">Заключение Контрольно-счетного комитета Лахденпохского муниципального района на проект решения Совета </w:t>
      </w:r>
      <w:r w:rsidR="00D3497C">
        <w:t>Мийналь</w:t>
      </w:r>
      <w:r w:rsidR="00BE7F4C" w:rsidRPr="00946E70">
        <w:t>ского</w:t>
      </w:r>
      <w:r w:rsidR="00065D2B" w:rsidRPr="00946E70">
        <w:t xml:space="preserve"> сельского поселения</w:t>
      </w:r>
      <w:r w:rsidRPr="00946E70">
        <w:t xml:space="preserve"> «О бюджете </w:t>
      </w:r>
      <w:r w:rsidR="00D3497C">
        <w:t>Мийналь</w:t>
      </w:r>
      <w:r w:rsidR="00BE7F4C" w:rsidRPr="00946E70">
        <w:t>ского</w:t>
      </w:r>
      <w:r w:rsidR="00065D2B" w:rsidRPr="00946E70">
        <w:t xml:space="preserve"> сельского поселения</w:t>
      </w:r>
      <w:r w:rsidRPr="00946E70">
        <w:t xml:space="preserve"> на 201</w:t>
      </w:r>
      <w:r w:rsidR="00912D30" w:rsidRPr="00946E70">
        <w:t>7</w:t>
      </w:r>
      <w:r w:rsidRPr="00946E70">
        <w:t xml:space="preserve"> год» (далее - Проект бюджета) подготовлено с учетом требований Бюджетного кодекса Российской Федерации (далее - БК РФ), положений Федерального закона от 07.02.2011 № 6-ФЗ </w:t>
      </w:r>
      <w:r w:rsidR="0063580F" w:rsidRPr="00946E70">
        <w:t>«</w:t>
      </w:r>
      <w:r w:rsidRPr="00946E70"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63580F" w:rsidRPr="00946E70">
        <w:t>»</w:t>
      </w:r>
      <w:r w:rsidRPr="00946E70">
        <w:t xml:space="preserve">, </w:t>
      </w:r>
      <w:r w:rsidR="0063580F" w:rsidRPr="00946E70">
        <w:t>решения Совета Лахденпохского муниципального района</w:t>
      </w:r>
      <w:proofErr w:type="gramEnd"/>
      <w:r w:rsidR="0063580F" w:rsidRPr="00946E70">
        <w:t xml:space="preserve"> </w:t>
      </w:r>
      <w:proofErr w:type="gramStart"/>
      <w:r w:rsidR="0063580F" w:rsidRPr="00946E70">
        <w:t>от 26.03.2014 года № 7/40-6 «Об утверждении Положения о Контрольно-счетном комитете Лахденпохского муниципального района»</w:t>
      </w:r>
      <w:r w:rsidR="00912D30" w:rsidRPr="00946E70">
        <w:t xml:space="preserve"> (с изменениями и дополнениями</w:t>
      </w:r>
      <w:r w:rsidR="00912D30" w:rsidRPr="00F348E5">
        <w:t>)</w:t>
      </w:r>
      <w:r w:rsidRPr="00F348E5">
        <w:t xml:space="preserve">, </w:t>
      </w:r>
      <w:r w:rsidR="00946E70" w:rsidRPr="00F348E5">
        <w:t xml:space="preserve">решения Совета Лахденпохского муниципального района от 28.06.2016 года № 23/196-6 «О порядке реализации некоторых полномочий Контрольно-счетного комитета Лахденпохского муниципального района», </w:t>
      </w:r>
      <w:r w:rsidR="0063580F" w:rsidRPr="00F348E5">
        <w:t>р</w:t>
      </w:r>
      <w:r w:rsidR="0063580F" w:rsidRPr="00F348E5">
        <w:rPr>
          <w:bCs/>
        </w:rPr>
        <w:t>е</w:t>
      </w:r>
      <w:r w:rsidR="0063580F">
        <w:rPr>
          <w:bCs/>
        </w:rPr>
        <w:t>шения</w:t>
      </w:r>
      <w:r w:rsidR="0063580F" w:rsidRPr="0046729A">
        <w:rPr>
          <w:bCs/>
        </w:rPr>
        <w:t xml:space="preserve"> Совета </w:t>
      </w:r>
      <w:r w:rsidR="00D3497C">
        <w:rPr>
          <w:bCs/>
        </w:rPr>
        <w:t>Мийналь</w:t>
      </w:r>
      <w:r w:rsidR="00BE7F4C">
        <w:rPr>
          <w:bCs/>
        </w:rPr>
        <w:t>ского</w:t>
      </w:r>
      <w:r w:rsidR="00065D2B">
        <w:rPr>
          <w:bCs/>
        </w:rPr>
        <w:t xml:space="preserve"> сельского поселения</w:t>
      </w:r>
      <w:r w:rsidR="0063580F" w:rsidRPr="0046729A">
        <w:rPr>
          <w:bCs/>
        </w:rPr>
        <w:t xml:space="preserve"> от  </w:t>
      </w:r>
      <w:r w:rsidR="000E6DC9">
        <w:rPr>
          <w:bCs/>
        </w:rPr>
        <w:t>2</w:t>
      </w:r>
      <w:r w:rsidR="00D3497C">
        <w:rPr>
          <w:bCs/>
        </w:rPr>
        <w:t>6</w:t>
      </w:r>
      <w:r w:rsidR="000E6DC9">
        <w:rPr>
          <w:bCs/>
        </w:rPr>
        <w:t>.</w:t>
      </w:r>
      <w:r w:rsidR="00D3497C">
        <w:rPr>
          <w:bCs/>
        </w:rPr>
        <w:t>02</w:t>
      </w:r>
      <w:r w:rsidR="000E6DC9">
        <w:rPr>
          <w:bCs/>
        </w:rPr>
        <w:t>.</w:t>
      </w:r>
      <w:r w:rsidR="008310E3">
        <w:rPr>
          <w:bCs/>
        </w:rPr>
        <w:t>20</w:t>
      </w:r>
      <w:r w:rsidR="00912D30">
        <w:rPr>
          <w:bCs/>
        </w:rPr>
        <w:t>1</w:t>
      </w:r>
      <w:r w:rsidR="00D3497C">
        <w:rPr>
          <w:bCs/>
        </w:rPr>
        <w:t>6</w:t>
      </w:r>
      <w:r w:rsidR="0063580F" w:rsidRPr="0046729A">
        <w:rPr>
          <w:bCs/>
        </w:rPr>
        <w:t xml:space="preserve"> года № </w:t>
      </w:r>
      <w:r w:rsidR="000E6DC9">
        <w:rPr>
          <w:bCs/>
        </w:rPr>
        <w:t>1</w:t>
      </w:r>
      <w:r w:rsidR="00D3497C">
        <w:rPr>
          <w:bCs/>
        </w:rPr>
        <w:t>7</w:t>
      </w:r>
      <w:r w:rsidR="00912D30">
        <w:rPr>
          <w:bCs/>
        </w:rPr>
        <w:t>/</w:t>
      </w:r>
      <w:r w:rsidR="00D3497C">
        <w:rPr>
          <w:bCs/>
        </w:rPr>
        <w:t>8</w:t>
      </w:r>
      <w:r w:rsidR="000E6DC9">
        <w:rPr>
          <w:bCs/>
        </w:rPr>
        <w:t>1</w:t>
      </w:r>
      <w:r w:rsidR="00912D30">
        <w:rPr>
          <w:bCs/>
        </w:rPr>
        <w:t>-3</w:t>
      </w:r>
      <w:r w:rsidR="0063580F" w:rsidRPr="0046729A">
        <w:rPr>
          <w:bCs/>
        </w:rPr>
        <w:t xml:space="preserve">  «Об утверждении Положения о бюджетном процессе в </w:t>
      </w:r>
      <w:r w:rsidR="00912D30">
        <w:rPr>
          <w:bCs/>
        </w:rPr>
        <w:t>м</w:t>
      </w:r>
      <w:r w:rsidR="0063580F" w:rsidRPr="0046729A">
        <w:rPr>
          <w:bCs/>
        </w:rPr>
        <w:t>униципальном образовании «</w:t>
      </w:r>
      <w:r w:rsidR="00D3497C">
        <w:rPr>
          <w:bCs/>
        </w:rPr>
        <w:t>Мийналь</w:t>
      </w:r>
      <w:r w:rsidR="00BE7F4C">
        <w:rPr>
          <w:bCs/>
        </w:rPr>
        <w:t>ское</w:t>
      </w:r>
      <w:r w:rsidR="00065D2B">
        <w:rPr>
          <w:bCs/>
        </w:rPr>
        <w:t xml:space="preserve"> сельское поселение</w:t>
      </w:r>
      <w:proofErr w:type="gramEnd"/>
      <w:r w:rsidR="0063580F" w:rsidRPr="0046729A">
        <w:rPr>
          <w:bCs/>
        </w:rPr>
        <w:t>» (далее – Положение о бюджетном процессе)</w:t>
      </w:r>
      <w:r w:rsidR="004C4E2B">
        <w:rPr>
          <w:bCs/>
        </w:rPr>
        <w:t xml:space="preserve">, </w:t>
      </w:r>
      <w:r w:rsidR="0040781B">
        <w:rPr>
          <w:bCs/>
        </w:rPr>
        <w:t xml:space="preserve">Соглашением </w:t>
      </w:r>
      <w:r w:rsidR="00D3497C">
        <w:rPr>
          <w:bCs/>
        </w:rPr>
        <w:t>№ 1 от 27.05.2015 года</w:t>
      </w:r>
      <w:r w:rsidR="0040781B">
        <w:rPr>
          <w:bCs/>
        </w:rPr>
        <w:t xml:space="preserve"> о передаче полномочий контрольно-счетного органа </w:t>
      </w:r>
      <w:r w:rsidR="00D3497C">
        <w:rPr>
          <w:bCs/>
        </w:rPr>
        <w:t>Мийналь</w:t>
      </w:r>
      <w:r w:rsidR="00BE7F4C">
        <w:rPr>
          <w:bCs/>
        </w:rPr>
        <w:t>ского</w:t>
      </w:r>
      <w:r w:rsidR="0040781B">
        <w:rPr>
          <w:bCs/>
        </w:rPr>
        <w:t xml:space="preserve"> сельского поселения по осуществлению внешнего муниципального финансового контроля Контрольно-счетному комитету Лахденпохского муниципального района </w:t>
      </w:r>
      <w:r w:rsidRPr="0069702F">
        <w:t>и иными нормативными правовыми актами Российской Федерации</w:t>
      </w:r>
      <w:r w:rsidRPr="00F348E5">
        <w:t xml:space="preserve">, </w:t>
      </w:r>
      <w:r w:rsidR="00946E70" w:rsidRPr="00F348E5">
        <w:t>Лахденпохского муниципального района и</w:t>
      </w:r>
      <w:r w:rsidRPr="0069702F">
        <w:t xml:space="preserve"> </w:t>
      </w:r>
      <w:r w:rsidR="00D3497C">
        <w:t>Мийналь</w:t>
      </w:r>
      <w:r w:rsidR="00BE7F4C">
        <w:t>ского</w:t>
      </w:r>
      <w:r w:rsidR="00065D2B">
        <w:t xml:space="preserve"> сельского поселения</w:t>
      </w:r>
      <w:r w:rsidR="00946E70">
        <w:t xml:space="preserve"> в соответствующей сфере</w:t>
      </w:r>
      <w:r w:rsidRPr="0069702F">
        <w:t>.</w:t>
      </w:r>
    </w:p>
    <w:p w:rsidR="005D11BD" w:rsidRPr="009212F4" w:rsidRDefault="0069702F" w:rsidP="00130AFB">
      <w:pPr>
        <w:ind w:firstLine="567"/>
        <w:jc w:val="both"/>
        <w:rPr>
          <w:b/>
        </w:rPr>
      </w:pPr>
      <w:r w:rsidRPr="0069702F">
        <w:t>Целью проведения экспертизы является</w:t>
      </w:r>
      <w:r w:rsidR="005D11BD">
        <w:t xml:space="preserve"> определение достоверности и обоснованности показателей формирования Проекта бюджета</w:t>
      </w:r>
      <w:r w:rsidR="005564D6">
        <w:t>,</w:t>
      </w:r>
      <w:r w:rsidR="005564D6" w:rsidRPr="005564D6">
        <w:rPr>
          <w:szCs w:val="28"/>
        </w:rPr>
        <w:t xml:space="preserve"> </w:t>
      </w:r>
      <w:r w:rsidR="005564D6">
        <w:rPr>
          <w:szCs w:val="28"/>
        </w:rPr>
        <w:t xml:space="preserve">а так же </w:t>
      </w:r>
      <w:r w:rsidR="005564D6">
        <w:t xml:space="preserve">подтверждение </w:t>
      </w:r>
      <w:r w:rsidR="005564D6">
        <w:rPr>
          <w:szCs w:val="28"/>
        </w:rPr>
        <w:t>соответствия</w:t>
      </w:r>
      <w:r w:rsidR="005564D6" w:rsidRPr="00E5013C">
        <w:rPr>
          <w:szCs w:val="28"/>
        </w:rPr>
        <w:t xml:space="preserve"> </w:t>
      </w:r>
      <w:r w:rsidR="005564D6" w:rsidRPr="001818CF">
        <w:rPr>
          <w:szCs w:val="28"/>
        </w:rPr>
        <w:t>Проекта бюджета</w:t>
      </w:r>
      <w:r w:rsidR="005564D6">
        <w:rPr>
          <w:szCs w:val="28"/>
        </w:rPr>
        <w:t xml:space="preserve"> (</w:t>
      </w:r>
      <w:r w:rsidR="005564D6" w:rsidRPr="001818CF">
        <w:rPr>
          <w:szCs w:val="28"/>
        </w:rPr>
        <w:t xml:space="preserve">документов и материалов, представляемых одновременно с ним в Совет </w:t>
      </w:r>
      <w:r w:rsidR="005564D6">
        <w:rPr>
          <w:szCs w:val="28"/>
        </w:rPr>
        <w:t>Мийнальского сельского поселения)</w:t>
      </w:r>
      <w:r w:rsidR="005564D6" w:rsidRPr="001818CF">
        <w:rPr>
          <w:szCs w:val="28"/>
        </w:rPr>
        <w:t xml:space="preserve"> действующему законодательству и нормативно-правовым актам </w:t>
      </w:r>
      <w:r w:rsidR="005564D6">
        <w:rPr>
          <w:szCs w:val="28"/>
        </w:rPr>
        <w:t>Мийнальского сельского поселения</w:t>
      </w:r>
      <w:r w:rsidR="005D11BD">
        <w:t xml:space="preserve">. </w:t>
      </w:r>
      <w:r w:rsidRPr="0069702F">
        <w:t xml:space="preserve"> </w:t>
      </w:r>
    </w:p>
    <w:p w:rsidR="00B21B9F" w:rsidRDefault="00B21B9F" w:rsidP="00130AFB">
      <w:pPr>
        <w:ind w:firstLine="567"/>
        <w:jc w:val="both"/>
      </w:pPr>
      <w:proofErr w:type="gramStart"/>
      <w:r w:rsidRPr="00BA5870">
        <w:rPr>
          <w:bCs/>
        </w:rPr>
        <w:t>Предметом экспертизы Проекта бюджета</w:t>
      </w:r>
      <w:r w:rsidRPr="00BA5870">
        <w:t xml:space="preserve"> являются</w:t>
      </w:r>
      <w:r w:rsidR="00E5013C">
        <w:t>:</w:t>
      </w:r>
      <w:r w:rsidRPr="00BA5870">
        <w:t xml:space="preserve"> проект решения </w:t>
      </w:r>
      <w:r w:rsidR="00BA5870" w:rsidRPr="00BA5870">
        <w:t xml:space="preserve">Совета </w:t>
      </w:r>
      <w:r w:rsidR="00D3497C">
        <w:t>Мийналь</w:t>
      </w:r>
      <w:r w:rsidR="00BE7F4C">
        <w:t>ского</w:t>
      </w:r>
      <w:r w:rsidR="00065D2B">
        <w:t xml:space="preserve"> сельского поселения</w:t>
      </w:r>
      <w:r w:rsidR="00BA5870" w:rsidRPr="00BA5870">
        <w:t xml:space="preserve"> </w:t>
      </w:r>
      <w:r w:rsidR="000A2E19">
        <w:t>«О</w:t>
      </w:r>
      <w:r w:rsidRPr="00BA5870">
        <w:t xml:space="preserve"> бюджете </w:t>
      </w:r>
      <w:r w:rsidR="00D3497C">
        <w:t>Мийналь</w:t>
      </w:r>
      <w:r w:rsidR="00BE7F4C">
        <w:t>ского</w:t>
      </w:r>
      <w:r w:rsidR="00065D2B">
        <w:t xml:space="preserve"> сельского поселения</w:t>
      </w:r>
      <w:r w:rsidR="00BA5870" w:rsidRPr="00BA5870">
        <w:t xml:space="preserve"> </w:t>
      </w:r>
      <w:r w:rsidRPr="00BA5870">
        <w:t xml:space="preserve">на </w:t>
      </w:r>
      <w:r w:rsidR="00BA5870" w:rsidRPr="00BA5870">
        <w:t>201</w:t>
      </w:r>
      <w:r w:rsidR="00EC7BFB">
        <w:t>7</w:t>
      </w:r>
      <w:r w:rsidR="00BA5870" w:rsidRPr="00BA5870">
        <w:t xml:space="preserve"> </w:t>
      </w:r>
      <w:r w:rsidRPr="00BA5870">
        <w:t>год</w:t>
      </w:r>
      <w:r w:rsidR="000A2E19">
        <w:t>»</w:t>
      </w:r>
      <w:r w:rsidRPr="00BA5870">
        <w:t xml:space="preserve">, </w:t>
      </w:r>
      <w:r w:rsidRPr="00BA5870">
        <w:rPr>
          <w:color w:val="000000"/>
        </w:rPr>
        <w:t>документы и материалы, представляемые одновременно с ним в Совет</w:t>
      </w:r>
      <w:r w:rsidR="00BA5870" w:rsidRPr="00BA5870">
        <w:rPr>
          <w:color w:val="000000"/>
        </w:rPr>
        <w:t xml:space="preserve"> </w:t>
      </w:r>
      <w:r w:rsidR="00D3497C">
        <w:rPr>
          <w:color w:val="000000"/>
        </w:rPr>
        <w:t>Мийналь</w:t>
      </w:r>
      <w:r w:rsidR="00BE7F4C">
        <w:rPr>
          <w:color w:val="000000"/>
        </w:rPr>
        <w:t>ского</w:t>
      </w:r>
      <w:r w:rsidR="00065D2B">
        <w:rPr>
          <w:color w:val="000000"/>
        </w:rPr>
        <w:t xml:space="preserve"> сельского поселения</w:t>
      </w:r>
      <w:r w:rsidRPr="00BA5870">
        <w:rPr>
          <w:color w:val="000000"/>
        </w:rPr>
        <w:t xml:space="preserve">, включая </w:t>
      </w:r>
      <w:r w:rsidRPr="00BA5870">
        <w:t xml:space="preserve">прогноз социально-экономического </w:t>
      </w:r>
      <w:r w:rsidRPr="00BA5870">
        <w:lastRenderedPageBreak/>
        <w:t>развития,</w:t>
      </w:r>
      <w:r w:rsidR="00D3497C">
        <w:t xml:space="preserve"> среднесрочный финансовый план, </w:t>
      </w:r>
      <w:r w:rsidR="00EC7BFB" w:rsidRPr="009212F4">
        <w:t>муниципальные</w:t>
      </w:r>
      <w:r w:rsidR="00EC7BFB">
        <w:t>,</w:t>
      </w:r>
      <w:r w:rsidR="00EC7BFB" w:rsidRPr="009212F4">
        <w:t xml:space="preserve"> адресные инвестиционные и ведомственные целевые программы, муниципальные задания, а также документы, материалы и расчеты по формированию проекта бюджета и показателей прогноза</w:t>
      </w:r>
      <w:proofErr w:type="gramEnd"/>
      <w:r w:rsidR="00EC7BFB" w:rsidRPr="009212F4">
        <w:t xml:space="preserve"> социально-экономического развития</w:t>
      </w:r>
      <w:r w:rsidRPr="00BA5870">
        <w:t xml:space="preserve"> </w:t>
      </w:r>
      <w:r w:rsidR="00D3497C">
        <w:t>Мийналь</w:t>
      </w:r>
      <w:r w:rsidR="00BE7F4C">
        <w:t>ского</w:t>
      </w:r>
      <w:r w:rsidR="00065D2B">
        <w:t xml:space="preserve"> сельского поселения</w:t>
      </w:r>
      <w:r w:rsidRPr="00BA5870">
        <w:t xml:space="preserve">. </w:t>
      </w:r>
    </w:p>
    <w:p w:rsidR="005D11BD" w:rsidRPr="00BA5870" w:rsidRDefault="005D11BD" w:rsidP="00BA5870">
      <w:pPr>
        <w:ind w:firstLine="709"/>
        <w:jc w:val="both"/>
      </w:pPr>
    </w:p>
    <w:p w:rsidR="00FC5E3A" w:rsidRDefault="00FC5E3A" w:rsidP="000F3A49">
      <w:pPr>
        <w:pStyle w:val="a6"/>
        <w:spacing w:after="0"/>
        <w:ind w:firstLine="560"/>
        <w:jc w:val="both"/>
        <w:rPr>
          <w:sz w:val="26"/>
          <w:szCs w:val="26"/>
        </w:rPr>
      </w:pPr>
      <w:r w:rsidRPr="00FC5E3A">
        <w:rPr>
          <w:rFonts w:ascii="Times New Roman" w:hAnsi="Times New Roman"/>
          <w:color w:val="auto"/>
          <w:sz w:val="24"/>
          <w:szCs w:val="24"/>
        </w:rPr>
        <w:t>Для подготовки экспертного заключения</w:t>
      </w:r>
      <w:r w:rsidR="00B24584" w:rsidRPr="00B24584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0F3A49">
        <w:rPr>
          <w:rFonts w:ascii="Times New Roman" w:hAnsi="Times New Roman"/>
          <w:color w:val="auto"/>
          <w:sz w:val="24"/>
          <w:szCs w:val="24"/>
        </w:rPr>
        <w:t>П</w:t>
      </w:r>
      <w:r w:rsidR="00B24584" w:rsidRPr="00B24584">
        <w:rPr>
          <w:rFonts w:ascii="Times New Roman" w:hAnsi="Times New Roman"/>
          <w:color w:val="auto"/>
          <w:sz w:val="24"/>
          <w:szCs w:val="24"/>
        </w:rPr>
        <w:t>роект бюджет</w:t>
      </w:r>
      <w:r w:rsidR="00DA5D5D">
        <w:rPr>
          <w:rFonts w:ascii="Times New Roman" w:hAnsi="Times New Roman"/>
          <w:color w:val="auto"/>
          <w:sz w:val="24"/>
          <w:szCs w:val="24"/>
        </w:rPr>
        <w:t>а</w:t>
      </w:r>
      <w:r w:rsidR="00B24584" w:rsidRPr="00B24584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B24584">
        <w:rPr>
          <w:rFonts w:ascii="Times New Roman" w:hAnsi="Times New Roman"/>
          <w:color w:val="auto"/>
          <w:sz w:val="24"/>
          <w:szCs w:val="24"/>
        </w:rPr>
        <w:t>в Контрольно-счетный комитет</w:t>
      </w:r>
      <w:r>
        <w:rPr>
          <w:rFonts w:ascii="Times New Roman" w:hAnsi="Times New Roman"/>
          <w:color w:val="auto"/>
          <w:sz w:val="24"/>
          <w:szCs w:val="24"/>
        </w:rPr>
        <w:t xml:space="preserve"> Лахденпохского муниципального района (далее – Контрольно-счетный комитет)</w:t>
      </w:r>
      <w:r w:rsidRPr="00B24584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B24584" w:rsidRPr="00B24584">
        <w:rPr>
          <w:rFonts w:ascii="Times New Roman" w:hAnsi="Times New Roman"/>
          <w:color w:val="auto"/>
          <w:sz w:val="24"/>
          <w:szCs w:val="24"/>
        </w:rPr>
        <w:t xml:space="preserve">поступил  </w:t>
      </w:r>
      <w:r w:rsidR="00D3497C">
        <w:rPr>
          <w:rFonts w:ascii="Times New Roman" w:hAnsi="Times New Roman"/>
          <w:color w:val="auto"/>
          <w:sz w:val="24"/>
          <w:szCs w:val="24"/>
        </w:rPr>
        <w:t>23</w:t>
      </w:r>
      <w:r w:rsidR="000F3A49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EC7BFB">
        <w:rPr>
          <w:rFonts w:ascii="Times New Roman" w:hAnsi="Times New Roman"/>
          <w:color w:val="auto"/>
          <w:sz w:val="24"/>
          <w:szCs w:val="24"/>
        </w:rPr>
        <w:t>ноя</w:t>
      </w:r>
      <w:r w:rsidR="009E25EF">
        <w:rPr>
          <w:rFonts w:ascii="Times New Roman" w:hAnsi="Times New Roman"/>
          <w:color w:val="auto"/>
          <w:sz w:val="24"/>
          <w:szCs w:val="24"/>
        </w:rPr>
        <w:t>бря</w:t>
      </w:r>
      <w:r w:rsidR="000F3A49" w:rsidRPr="00B24584">
        <w:rPr>
          <w:rFonts w:ascii="Times New Roman" w:hAnsi="Times New Roman"/>
          <w:color w:val="auto"/>
          <w:sz w:val="24"/>
          <w:szCs w:val="24"/>
        </w:rPr>
        <w:t xml:space="preserve"> 201</w:t>
      </w:r>
      <w:r w:rsidR="00B44EE9">
        <w:rPr>
          <w:rFonts w:ascii="Times New Roman" w:hAnsi="Times New Roman"/>
          <w:color w:val="auto"/>
          <w:sz w:val="24"/>
          <w:szCs w:val="24"/>
        </w:rPr>
        <w:t>6</w:t>
      </w:r>
      <w:r w:rsidR="000F3A49" w:rsidRPr="00B24584">
        <w:rPr>
          <w:rFonts w:ascii="Times New Roman" w:hAnsi="Times New Roman"/>
          <w:color w:val="auto"/>
          <w:sz w:val="24"/>
          <w:szCs w:val="24"/>
        </w:rPr>
        <w:t xml:space="preserve"> года</w:t>
      </w:r>
      <w:r w:rsidR="000F3A49">
        <w:rPr>
          <w:rFonts w:ascii="Times New Roman" w:hAnsi="Times New Roman"/>
          <w:color w:val="auto"/>
          <w:sz w:val="24"/>
          <w:szCs w:val="24"/>
        </w:rPr>
        <w:t xml:space="preserve"> (</w:t>
      </w:r>
      <w:r w:rsidR="009E25EF">
        <w:rPr>
          <w:rFonts w:ascii="Times New Roman" w:hAnsi="Times New Roman"/>
          <w:color w:val="auto"/>
          <w:sz w:val="24"/>
          <w:szCs w:val="24"/>
        </w:rPr>
        <w:t xml:space="preserve">вход. № </w:t>
      </w:r>
      <w:r w:rsidR="00EC7BFB">
        <w:rPr>
          <w:rFonts w:ascii="Times New Roman" w:hAnsi="Times New Roman"/>
          <w:color w:val="auto"/>
          <w:sz w:val="24"/>
          <w:szCs w:val="24"/>
        </w:rPr>
        <w:t>2</w:t>
      </w:r>
      <w:r w:rsidR="00D3497C">
        <w:rPr>
          <w:rFonts w:ascii="Times New Roman" w:hAnsi="Times New Roman"/>
          <w:color w:val="auto"/>
          <w:sz w:val="24"/>
          <w:szCs w:val="24"/>
        </w:rPr>
        <w:t>45</w:t>
      </w:r>
      <w:r w:rsidR="000F3A49">
        <w:rPr>
          <w:rFonts w:ascii="Times New Roman" w:hAnsi="Times New Roman"/>
          <w:color w:val="auto"/>
          <w:sz w:val="24"/>
          <w:szCs w:val="24"/>
        </w:rPr>
        <w:t>)</w:t>
      </w:r>
      <w:r w:rsidR="00EC7BFB" w:rsidRPr="00EC7BFB">
        <w:rPr>
          <w:rFonts w:ascii="Times New Roman" w:hAnsi="Times New Roman"/>
          <w:color w:val="auto"/>
          <w:sz w:val="24"/>
          <w:szCs w:val="24"/>
        </w:rPr>
        <w:t>.</w:t>
      </w:r>
      <w:r w:rsidR="00EC7BFB" w:rsidRPr="00173E63">
        <w:rPr>
          <w:sz w:val="26"/>
          <w:szCs w:val="26"/>
        </w:rPr>
        <w:t xml:space="preserve"> </w:t>
      </w:r>
    </w:p>
    <w:p w:rsidR="00B24584" w:rsidRDefault="00EC7BFB" w:rsidP="000F3A49">
      <w:pPr>
        <w:pStyle w:val="a6"/>
        <w:spacing w:after="0"/>
        <w:ind w:firstLine="560"/>
        <w:jc w:val="both"/>
        <w:rPr>
          <w:rFonts w:ascii="Times New Roman" w:hAnsi="Times New Roman"/>
          <w:color w:val="auto"/>
          <w:sz w:val="24"/>
          <w:szCs w:val="24"/>
        </w:rPr>
      </w:pPr>
      <w:r w:rsidRPr="00EC7BFB">
        <w:rPr>
          <w:rFonts w:ascii="Times New Roman" w:hAnsi="Times New Roman"/>
          <w:color w:val="auto"/>
          <w:sz w:val="24"/>
          <w:szCs w:val="24"/>
        </w:rPr>
        <w:t xml:space="preserve">Перечень документов, представленный </w:t>
      </w:r>
      <w:r w:rsidR="00F23834">
        <w:rPr>
          <w:rFonts w:ascii="Times New Roman" w:hAnsi="Times New Roman"/>
          <w:color w:val="auto"/>
          <w:sz w:val="24"/>
          <w:szCs w:val="24"/>
        </w:rPr>
        <w:t>в составе</w:t>
      </w:r>
      <w:r w:rsidRPr="00EC7BFB">
        <w:rPr>
          <w:rFonts w:ascii="Times New Roman" w:hAnsi="Times New Roman"/>
          <w:color w:val="auto"/>
          <w:sz w:val="24"/>
          <w:szCs w:val="24"/>
        </w:rPr>
        <w:t xml:space="preserve"> Проект</w:t>
      </w:r>
      <w:r w:rsidR="00F23834">
        <w:rPr>
          <w:rFonts w:ascii="Times New Roman" w:hAnsi="Times New Roman"/>
          <w:color w:val="auto"/>
          <w:sz w:val="24"/>
          <w:szCs w:val="24"/>
        </w:rPr>
        <w:t>а</w:t>
      </w:r>
      <w:r w:rsidRPr="00EC7BFB">
        <w:rPr>
          <w:rFonts w:ascii="Times New Roman" w:hAnsi="Times New Roman"/>
          <w:color w:val="auto"/>
          <w:sz w:val="24"/>
          <w:szCs w:val="24"/>
        </w:rPr>
        <w:t xml:space="preserve"> бюджета</w:t>
      </w:r>
      <w:r w:rsidR="000F3A49">
        <w:rPr>
          <w:rFonts w:ascii="Times New Roman" w:hAnsi="Times New Roman"/>
          <w:color w:val="auto"/>
          <w:sz w:val="24"/>
          <w:szCs w:val="24"/>
        </w:rPr>
        <w:t xml:space="preserve">: </w:t>
      </w:r>
    </w:p>
    <w:p w:rsidR="000F3A49" w:rsidRDefault="000F3A49" w:rsidP="000F3A49">
      <w:pPr>
        <w:pStyle w:val="a6"/>
        <w:spacing w:after="0"/>
        <w:ind w:firstLine="56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- проект решения</w:t>
      </w:r>
      <w:r w:rsidR="00EC7BFB">
        <w:rPr>
          <w:rFonts w:ascii="Times New Roman" w:hAnsi="Times New Roman"/>
          <w:color w:val="auto"/>
          <w:sz w:val="24"/>
          <w:szCs w:val="24"/>
        </w:rPr>
        <w:t xml:space="preserve"> Совета </w:t>
      </w:r>
      <w:r w:rsidR="00D3497C">
        <w:rPr>
          <w:rFonts w:ascii="Times New Roman" w:hAnsi="Times New Roman"/>
          <w:color w:val="auto"/>
          <w:sz w:val="24"/>
          <w:szCs w:val="24"/>
        </w:rPr>
        <w:t>Мийналь</w:t>
      </w:r>
      <w:r w:rsidR="00F23834">
        <w:rPr>
          <w:rFonts w:ascii="Times New Roman" w:hAnsi="Times New Roman"/>
          <w:color w:val="auto"/>
          <w:sz w:val="24"/>
          <w:szCs w:val="24"/>
        </w:rPr>
        <w:t xml:space="preserve">ского сельского поселения «О бюджете </w:t>
      </w:r>
      <w:r w:rsidR="00D3497C">
        <w:rPr>
          <w:rFonts w:ascii="Times New Roman" w:hAnsi="Times New Roman"/>
          <w:color w:val="auto"/>
          <w:sz w:val="24"/>
          <w:szCs w:val="24"/>
        </w:rPr>
        <w:t>Мийналь</w:t>
      </w:r>
      <w:r w:rsidR="00F23834">
        <w:rPr>
          <w:rFonts w:ascii="Times New Roman" w:hAnsi="Times New Roman"/>
          <w:color w:val="auto"/>
          <w:sz w:val="24"/>
          <w:szCs w:val="24"/>
        </w:rPr>
        <w:t xml:space="preserve">ского сельского поселения на 2017 год» (текстовая часть, приложения с № 1 по № </w:t>
      </w:r>
      <w:r w:rsidR="006E56CE">
        <w:rPr>
          <w:rFonts w:ascii="Times New Roman" w:hAnsi="Times New Roman"/>
          <w:color w:val="auto"/>
          <w:sz w:val="24"/>
          <w:szCs w:val="24"/>
        </w:rPr>
        <w:t>8</w:t>
      </w:r>
      <w:r w:rsidR="00F23834">
        <w:rPr>
          <w:rFonts w:ascii="Times New Roman" w:hAnsi="Times New Roman"/>
          <w:color w:val="auto"/>
          <w:sz w:val="24"/>
          <w:szCs w:val="24"/>
        </w:rPr>
        <w:t>)</w:t>
      </w:r>
      <w:r>
        <w:rPr>
          <w:rFonts w:ascii="Times New Roman" w:hAnsi="Times New Roman"/>
          <w:color w:val="auto"/>
          <w:sz w:val="24"/>
          <w:szCs w:val="24"/>
        </w:rPr>
        <w:t>;</w:t>
      </w:r>
    </w:p>
    <w:p w:rsidR="000F3A49" w:rsidRDefault="00380E81" w:rsidP="000F3A49">
      <w:pPr>
        <w:pStyle w:val="a6"/>
        <w:spacing w:after="0"/>
        <w:ind w:firstLine="56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- пояснительная записка к проекту </w:t>
      </w:r>
      <w:r w:rsidR="00F23834">
        <w:rPr>
          <w:rFonts w:ascii="Times New Roman" w:hAnsi="Times New Roman"/>
          <w:color w:val="auto"/>
          <w:sz w:val="24"/>
          <w:szCs w:val="24"/>
        </w:rPr>
        <w:t xml:space="preserve">бюджета </w:t>
      </w:r>
      <w:r w:rsidR="00D3497C">
        <w:rPr>
          <w:rFonts w:ascii="Times New Roman" w:hAnsi="Times New Roman"/>
          <w:color w:val="auto"/>
          <w:sz w:val="24"/>
          <w:szCs w:val="24"/>
        </w:rPr>
        <w:t>Мийналь</w:t>
      </w:r>
      <w:r w:rsidR="00F23834">
        <w:rPr>
          <w:rFonts w:ascii="Times New Roman" w:hAnsi="Times New Roman"/>
          <w:color w:val="auto"/>
          <w:sz w:val="24"/>
          <w:szCs w:val="24"/>
        </w:rPr>
        <w:t>ского сельского поселения на 2017 год (текстов</w:t>
      </w:r>
      <w:r w:rsidR="006E56CE">
        <w:rPr>
          <w:rFonts w:ascii="Times New Roman" w:hAnsi="Times New Roman"/>
          <w:color w:val="auto"/>
          <w:sz w:val="24"/>
          <w:szCs w:val="24"/>
        </w:rPr>
        <w:t xml:space="preserve">ая часть, приложения  № 1, </w:t>
      </w:r>
      <w:r w:rsidR="00130AFB">
        <w:rPr>
          <w:rFonts w:ascii="Times New Roman" w:hAnsi="Times New Roman"/>
          <w:color w:val="auto"/>
          <w:sz w:val="24"/>
          <w:szCs w:val="24"/>
        </w:rPr>
        <w:t xml:space="preserve">№ </w:t>
      </w:r>
      <w:r w:rsidR="006E56CE">
        <w:rPr>
          <w:rFonts w:ascii="Times New Roman" w:hAnsi="Times New Roman"/>
          <w:color w:val="auto"/>
          <w:sz w:val="24"/>
          <w:szCs w:val="24"/>
        </w:rPr>
        <w:t>2</w:t>
      </w:r>
      <w:r w:rsidR="00F23834">
        <w:rPr>
          <w:rFonts w:ascii="Times New Roman" w:hAnsi="Times New Roman"/>
          <w:color w:val="auto"/>
          <w:sz w:val="24"/>
          <w:szCs w:val="24"/>
        </w:rPr>
        <w:t>)</w:t>
      </w:r>
      <w:r>
        <w:rPr>
          <w:rFonts w:ascii="Times New Roman" w:hAnsi="Times New Roman"/>
          <w:color w:val="auto"/>
          <w:sz w:val="24"/>
          <w:szCs w:val="24"/>
        </w:rPr>
        <w:t>;</w:t>
      </w:r>
    </w:p>
    <w:p w:rsidR="00F23834" w:rsidRDefault="00F23834" w:rsidP="000F3A49">
      <w:pPr>
        <w:pStyle w:val="a6"/>
        <w:spacing w:after="0"/>
        <w:ind w:firstLine="56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- </w:t>
      </w:r>
      <w:r w:rsidR="00B44EE9">
        <w:rPr>
          <w:rFonts w:ascii="Times New Roman" w:hAnsi="Times New Roman"/>
          <w:color w:val="auto"/>
          <w:sz w:val="24"/>
          <w:szCs w:val="24"/>
        </w:rPr>
        <w:t>о</w:t>
      </w:r>
      <w:r>
        <w:rPr>
          <w:rFonts w:ascii="Times New Roman" w:hAnsi="Times New Roman"/>
          <w:color w:val="auto"/>
          <w:sz w:val="24"/>
          <w:szCs w:val="24"/>
        </w:rPr>
        <w:t xml:space="preserve">ценка ожидаемого исполнения бюджета </w:t>
      </w:r>
      <w:r w:rsidR="00D3497C">
        <w:rPr>
          <w:rFonts w:ascii="Times New Roman" w:hAnsi="Times New Roman"/>
          <w:color w:val="auto"/>
          <w:sz w:val="24"/>
          <w:szCs w:val="24"/>
        </w:rPr>
        <w:t>Мийналь</w:t>
      </w:r>
      <w:r>
        <w:rPr>
          <w:rFonts w:ascii="Times New Roman" w:hAnsi="Times New Roman"/>
          <w:color w:val="auto"/>
          <w:sz w:val="24"/>
          <w:szCs w:val="24"/>
        </w:rPr>
        <w:t>ского сельского поселения за 2016 год;</w:t>
      </w:r>
    </w:p>
    <w:p w:rsidR="009E6454" w:rsidRDefault="00380E81" w:rsidP="00C31AD3">
      <w:pPr>
        <w:pStyle w:val="a6"/>
        <w:spacing w:after="0"/>
        <w:ind w:firstLine="56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- </w:t>
      </w:r>
      <w:r w:rsidR="00B44EE9">
        <w:rPr>
          <w:rFonts w:ascii="Times New Roman" w:hAnsi="Times New Roman"/>
          <w:color w:val="auto"/>
          <w:sz w:val="24"/>
          <w:szCs w:val="24"/>
        </w:rPr>
        <w:t>о</w:t>
      </w:r>
      <w:r>
        <w:rPr>
          <w:rFonts w:ascii="Times New Roman" w:hAnsi="Times New Roman"/>
          <w:color w:val="auto"/>
          <w:sz w:val="24"/>
          <w:szCs w:val="24"/>
        </w:rPr>
        <w:t xml:space="preserve">сновные направления бюджетной </w:t>
      </w:r>
      <w:r w:rsidR="00C31AD3">
        <w:rPr>
          <w:rFonts w:ascii="Times New Roman" w:hAnsi="Times New Roman"/>
          <w:color w:val="auto"/>
          <w:sz w:val="24"/>
          <w:szCs w:val="24"/>
        </w:rPr>
        <w:t xml:space="preserve">и налоговой </w:t>
      </w:r>
      <w:r>
        <w:rPr>
          <w:rFonts w:ascii="Times New Roman" w:hAnsi="Times New Roman"/>
          <w:color w:val="auto"/>
          <w:sz w:val="24"/>
          <w:szCs w:val="24"/>
        </w:rPr>
        <w:t xml:space="preserve">политики </w:t>
      </w:r>
      <w:r w:rsidR="00D3497C">
        <w:rPr>
          <w:rFonts w:ascii="Times New Roman" w:hAnsi="Times New Roman"/>
          <w:color w:val="auto"/>
          <w:sz w:val="24"/>
          <w:szCs w:val="24"/>
        </w:rPr>
        <w:t>Мийналь</w:t>
      </w:r>
      <w:r w:rsidR="00C90E59">
        <w:rPr>
          <w:rFonts w:ascii="Times New Roman" w:hAnsi="Times New Roman"/>
          <w:color w:val="auto"/>
          <w:sz w:val="24"/>
          <w:szCs w:val="24"/>
        </w:rPr>
        <w:t>ского</w:t>
      </w:r>
      <w:r w:rsidR="00C31AD3">
        <w:rPr>
          <w:rFonts w:ascii="Times New Roman" w:hAnsi="Times New Roman"/>
          <w:color w:val="auto"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color w:val="auto"/>
          <w:sz w:val="24"/>
          <w:szCs w:val="24"/>
        </w:rPr>
        <w:t xml:space="preserve"> на 201</w:t>
      </w:r>
      <w:r w:rsidR="00F23834">
        <w:rPr>
          <w:rFonts w:ascii="Times New Roman" w:hAnsi="Times New Roman"/>
          <w:color w:val="auto"/>
          <w:sz w:val="24"/>
          <w:szCs w:val="24"/>
        </w:rPr>
        <w:t>7</w:t>
      </w:r>
      <w:r w:rsidR="00C31AD3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9E6454">
        <w:rPr>
          <w:rFonts w:ascii="Times New Roman" w:hAnsi="Times New Roman"/>
          <w:color w:val="auto"/>
          <w:sz w:val="24"/>
          <w:szCs w:val="24"/>
        </w:rPr>
        <w:t>год;</w:t>
      </w:r>
    </w:p>
    <w:p w:rsidR="00380E81" w:rsidRDefault="009E6454" w:rsidP="00C31AD3">
      <w:pPr>
        <w:pStyle w:val="a6"/>
        <w:spacing w:after="0"/>
        <w:ind w:firstLine="56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- постановление</w:t>
      </w:r>
      <w:r w:rsidR="00380E81"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Администрации Мийнальского сельского поселения от 07.11.2016 года № 262 «Об утверждении среднесрочного финансового плана Мийнальского поселения на 2017-2019 годы».</w:t>
      </w:r>
    </w:p>
    <w:p w:rsidR="00130648" w:rsidRDefault="00130648" w:rsidP="00E5013C">
      <w:pPr>
        <w:pStyle w:val="a6"/>
        <w:spacing w:after="0"/>
        <w:ind w:firstLine="56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В нарушение статьи 184.2 БК РФ одновременно с </w:t>
      </w:r>
      <w:r w:rsidR="00E5013C">
        <w:rPr>
          <w:rFonts w:ascii="Times New Roman" w:hAnsi="Times New Roman"/>
          <w:color w:val="auto"/>
          <w:sz w:val="24"/>
          <w:szCs w:val="24"/>
        </w:rPr>
        <w:t>П</w:t>
      </w:r>
      <w:r>
        <w:rPr>
          <w:rFonts w:ascii="Times New Roman" w:hAnsi="Times New Roman"/>
          <w:color w:val="auto"/>
          <w:sz w:val="24"/>
          <w:szCs w:val="24"/>
        </w:rPr>
        <w:t>роектом бюджета не представлены:</w:t>
      </w:r>
    </w:p>
    <w:p w:rsidR="00130648" w:rsidRDefault="00130648" w:rsidP="00380E81">
      <w:pPr>
        <w:pStyle w:val="a6"/>
        <w:spacing w:after="0"/>
        <w:ind w:firstLine="56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- предварительные итоги социально-экономического развития  </w:t>
      </w:r>
      <w:r w:rsidR="00D3497C">
        <w:rPr>
          <w:rFonts w:ascii="Times New Roman" w:hAnsi="Times New Roman"/>
          <w:color w:val="auto"/>
          <w:sz w:val="24"/>
          <w:szCs w:val="24"/>
        </w:rPr>
        <w:t>Мийналь</w:t>
      </w:r>
      <w:r w:rsidR="009E25EF">
        <w:rPr>
          <w:rFonts w:ascii="Times New Roman" w:hAnsi="Times New Roman"/>
          <w:color w:val="auto"/>
          <w:sz w:val="24"/>
          <w:szCs w:val="24"/>
        </w:rPr>
        <w:t xml:space="preserve">ского </w:t>
      </w:r>
      <w:r w:rsidR="00D97ADF">
        <w:rPr>
          <w:rFonts w:ascii="Times New Roman" w:hAnsi="Times New Roman"/>
          <w:color w:val="auto"/>
          <w:sz w:val="24"/>
          <w:szCs w:val="24"/>
        </w:rPr>
        <w:t>сельского поселения</w:t>
      </w:r>
      <w:r>
        <w:rPr>
          <w:rFonts w:ascii="Times New Roman" w:hAnsi="Times New Roman"/>
          <w:color w:val="auto"/>
          <w:sz w:val="24"/>
          <w:szCs w:val="24"/>
        </w:rPr>
        <w:t xml:space="preserve"> за истекший период текущего финансового года и ожидаемые итоги социально-экономического развития  </w:t>
      </w:r>
      <w:r w:rsidR="00D3497C">
        <w:rPr>
          <w:rFonts w:ascii="Times New Roman" w:hAnsi="Times New Roman"/>
          <w:color w:val="auto"/>
          <w:sz w:val="24"/>
          <w:szCs w:val="24"/>
        </w:rPr>
        <w:t>Мийналь</w:t>
      </w:r>
      <w:r w:rsidR="009E25EF">
        <w:rPr>
          <w:rFonts w:ascii="Times New Roman" w:hAnsi="Times New Roman"/>
          <w:color w:val="auto"/>
          <w:sz w:val="24"/>
          <w:szCs w:val="24"/>
        </w:rPr>
        <w:t>ского</w:t>
      </w:r>
      <w:r w:rsidR="00D97ADF">
        <w:rPr>
          <w:rFonts w:ascii="Times New Roman" w:hAnsi="Times New Roman"/>
          <w:color w:val="auto"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color w:val="auto"/>
          <w:sz w:val="24"/>
          <w:szCs w:val="24"/>
        </w:rPr>
        <w:t xml:space="preserve"> за 201</w:t>
      </w:r>
      <w:r w:rsidR="00F23834">
        <w:rPr>
          <w:rFonts w:ascii="Times New Roman" w:hAnsi="Times New Roman"/>
          <w:color w:val="auto"/>
          <w:sz w:val="24"/>
          <w:szCs w:val="24"/>
        </w:rPr>
        <w:t>6</w:t>
      </w:r>
      <w:r>
        <w:rPr>
          <w:rFonts w:ascii="Times New Roman" w:hAnsi="Times New Roman"/>
          <w:color w:val="auto"/>
          <w:sz w:val="24"/>
          <w:szCs w:val="24"/>
        </w:rPr>
        <w:t xml:space="preserve"> год;</w:t>
      </w:r>
    </w:p>
    <w:p w:rsidR="00130648" w:rsidRDefault="00130648" w:rsidP="00380E81">
      <w:pPr>
        <w:pStyle w:val="a6"/>
        <w:spacing w:after="0"/>
        <w:ind w:firstLine="56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- прогноз социально-экономического развития </w:t>
      </w:r>
      <w:r w:rsidR="00D3497C">
        <w:rPr>
          <w:rFonts w:ascii="Times New Roman" w:hAnsi="Times New Roman"/>
          <w:color w:val="auto"/>
          <w:sz w:val="24"/>
          <w:szCs w:val="24"/>
        </w:rPr>
        <w:t>Мийналь</w:t>
      </w:r>
      <w:r w:rsidR="009E25EF">
        <w:rPr>
          <w:rFonts w:ascii="Times New Roman" w:hAnsi="Times New Roman"/>
          <w:color w:val="auto"/>
          <w:sz w:val="24"/>
          <w:szCs w:val="24"/>
        </w:rPr>
        <w:t>ского</w:t>
      </w:r>
      <w:r w:rsidR="00D97ADF">
        <w:rPr>
          <w:rFonts w:ascii="Times New Roman" w:hAnsi="Times New Roman"/>
          <w:color w:val="auto"/>
          <w:sz w:val="24"/>
          <w:szCs w:val="24"/>
        </w:rPr>
        <w:t xml:space="preserve"> сельского поселения</w:t>
      </w:r>
      <w:r w:rsidR="008310E3">
        <w:rPr>
          <w:rFonts w:ascii="Times New Roman" w:hAnsi="Times New Roman"/>
          <w:color w:val="auto"/>
          <w:sz w:val="24"/>
          <w:szCs w:val="24"/>
        </w:rPr>
        <w:t xml:space="preserve"> на 201</w:t>
      </w:r>
      <w:r w:rsidR="00FC5E3A">
        <w:rPr>
          <w:rFonts w:ascii="Times New Roman" w:hAnsi="Times New Roman"/>
          <w:color w:val="auto"/>
          <w:sz w:val="24"/>
          <w:szCs w:val="24"/>
        </w:rPr>
        <w:t>7</w:t>
      </w:r>
      <w:r w:rsidR="008310E3">
        <w:rPr>
          <w:rFonts w:ascii="Times New Roman" w:hAnsi="Times New Roman"/>
          <w:color w:val="auto"/>
          <w:sz w:val="24"/>
          <w:szCs w:val="24"/>
        </w:rPr>
        <w:t xml:space="preserve"> год;</w:t>
      </w:r>
    </w:p>
    <w:p w:rsidR="008906CD" w:rsidRDefault="008906CD" w:rsidP="008906CD">
      <w:pPr>
        <w:pStyle w:val="a6"/>
        <w:spacing w:after="0"/>
        <w:ind w:firstLine="56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- методики (проекты методик) и расчеты распределения межбюджетных трансфертов из местного бюджета.</w:t>
      </w:r>
    </w:p>
    <w:p w:rsidR="000876E3" w:rsidRPr="000876E3" w:rsidRDefault="00F75F9E" w:rsidP="000876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76E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Проект </w:t>
      </w:r>
      <w:r w:rsidRPr="000876E3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Pr="000876E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подготовлен </w:t>
      </w:r>
      <w:r w:rsidRPr="000876E3">
        <w:rPr>
          <w:rFonts w:ascii="Times New Roman" w:hAnsi="Times New Roman" w:cs="Times New Roman"/>
          <w:sz w:val="24"/>
          <w:szCs w:val="24"/>
        </w:rPr>
        <w:t>без соблюдения п</w:t>
      </w:r>
      <w:r w:rsidR="008956FD">
        <w:rPr>
          <w:rFonts w:ascii="Times New Roman" w:hAnsi="Times New Roman" w:cs="Times New Roman"/>
          <w:sz w:val="24"/>
          <w:szCs w:val="24"/>
        </w:rPr>
        <w:t>ункта</w:t>
      </w:r>
      <w:r w:rsidRPr="000876E3">
        <w:rPr>
          <w:rFonts w:ascii="Times New Roman" w:hAnsi="Times New Roman" w:cs="Times New Roman"/>
          <w:sz w:val="24"/>
          <w:szCs w:val="24"/>
        </w:rPr>
        <w:t xml:space="preserve"> 1 ст</w:t>
      </w:r>
      <w:r w:rsidR="008956FD">
        <w:rPr>
          <w:rFonts w:ascii="Times New Roman" w:hAnsi="Times New Roman" w:cs="Times New Roman"/>
          <w:sz w:val="24"/>
          <w:szCs w:val="24"/>
        </w:rPr>
        <w:t>атьи</w:t>
      </w:r>
      <w:r w:rsidRPr="000876E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169 БК РФ</w:t>
      </w:r>
      <w:r w:rsidR="000876E3" w:rsidRPr="000876E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закрепляющей его </w:t>
      </w:r>
      <w:r w:rsidR="000876E3" w:rsidRPr="000876E3">
        <w:rPr>
          <w:rFonts w:ascii="Times New Roman" w:hAnsi="Times New Roman" w:cs="Times New Roman"/>
          <w:sz w:val="24"/>
          <w:szCs w:val="24"/>
        </w:rPr>
        <w:t xml:space="preserve">составление на основе прогноза социально-экономического развития </w:t>
      </w:r>
      <w:r w:rsidR="000876E3">
        <w:rPr>
          <w:rFonts w:ascii="Times New Roman" w:hAnsi="Times New Roman" w:cs="Times New Roman"/>
          <w:sz w:val="24"/>
          <w:szCs w:val="24"/>
        </w:rPr>
        <w:t xml:space="preserve">и </w:t>
      </w:r>
      <w:r w:rsidR="000876E3" w:rsidRPr="000876E3">
        <w:rPr>
          <w:rFonts w:ascii="Times New Roman" w:hAnsi="Times New Roman" w:cs="Times New Roman"/>
          <w:sz w:val="24"/>
          <w:szCs w:val="24"/>
        </w:rPr>
        <w:t>в целях финансового обеспечения расходных обязательств.</w:t>
      </w:r>
    </w:p>
    <w:p w:rsidR="000876E3" w:rsidRDefault="000876E3" w:rsidP="000876E3">
      <w:pPr>
        <w:pStyle w:val="a6"/>
        <w:spacing w:after="0"/>
        <w:ind w:firstLine="560"/>
        <w:jc w:val="both"/>
        <w:rPr>
          <w:rFonts w:ascii="Times New Roman" w:hAnsi="Times New Roman"/>
          <w:color w:val="auto"/>
          <w:sz w:val="24"/>
          <w:szCs w:val="24"/>
        </w:rPr>
      </w:pPr>
      <w:r w:rsidRPr="00F75F9E">
        <w:rPr>
          <w:rFonts w:ascii="Times New Roman" w:hAnsi="Times New Roman"/>
          <w:sz w:val="24"/>
          <w:szCs w:val="24"/>
        </w:rPr>
        <w:t xml:space="preserve">В </w:t>
      </w:r>
      <w:r w:rsidR="003E3CCC">
        <w:rPr>
          <w:rFonts w:ascii="Times New Roman" w:hAnsi="Times New Roman"/>
          <w:sz w:val="24"/>
          <w:szCs w:val="24"/>
        </w:rPr>
        <w:t>п</w:t>
      </w:r>
      <w:r w:rsidRPr="00F75F9E">
        <w:rPr>
          <w:rFonts w:ascii="Times New Roman" w:hAnsi="Times New Roman"/>
          <w:sz w:val="24"/>
          <w:szCs w:val="24"/>
        </w:rPr>
        <w:t xml:space="preserve">роекте решения о бюджете </w:t>
      </w:r>
      <w:r>
        <w:rPr>
          <w:rFonts w:ascii="Times New Roman" w:hAnsi="Times New Roman"/>
          <w:color w:val="auto"/>
          <w:sz w:val="24"/>
          <w:szCs w:val="24"/>
        </w:rPr>
        <w:t>в полном объеме</w:t>
      </w:r>
      <w:r w:rsidRPr="00F75F9E">
        <w:rPr>
          <w:rFonts w:ascii="Times New Roman" w:hAnsi="Times New Roman"/>
          <w:sz w:val="24"/>
          <w:szCs w:val="24"/>
        </w:rPr>
        <w:t xml:space="preserve"> представлены все основные характеристики бюджета, установленные </w:t>
      </w:r>
      <w:r w:rsidR="0040781B">
        <w:rPr>
          <w:rFonts w:ascii="Times New Roman" w:hAnsi="Times New Roman"/>
          <w:sz w:val="24"/>
          <w:szCs w:val="24"/>
        </w:rPr>
        <w:t xml:space="preserve">пунктом 1 </w:t>
      </w:r>
      <w:r w:rsidRPr="00F75F9E">
        <w:rPr>
          <w:rFonts w:ascii="Times New Roman" w:hAnsi="Times New Roman"/>
          <w:sz w:val="24"/>
          <w:szCs w:val="24"/>
        </w:rPr>
        <w:t>ст</w:t>
      </w:r>
      <w:r w:rsidR="008956FD">
        <w:rPr>
          <w:rFonts w:ascii="Times New Roman" w:hAnsi="Times New Roman"/>
          <w:sz w:val="24"/>
          <w:szCs w:val="24"/>
        </w:rPr>
        <w:t>ать</w:t>
      </w:r>
      <w:r w:rsidR="0040781B">
        <w:rPr>
          <w:rFonts w:ascii="Times New Roman" w:hAnsi="Times New Roman"/>
          <w:sz w:val="24"/>
          <w:szCs w:val="24"/>
        </w:rPr>
        <w:t>и</w:t>
      </w:r>
      <w:r w:rsidR="0061244C">
        <w:rPr>
          <w:rFonts w:ascii="Times New Roman" w:hAnsi="Times New Roman"/>
          <w:sz w:val="24"/>
          <w:szCs w:val="24"/>
        </w:rPr>
        <w:t xml:space="preserve"> </w:t>
      </w:r>
      <w:r w:rsidRPr="00F75F9E">
        <w:rPr>
          <w:rFonts w:ascii="Times New Roman" w:hAnsi="Times New Roman"/>
          <w:sz w:val="24"/>
          <w:szCs w:val="24"/>
        </w:rPr>
        <w:t>184.1 БК РФ и Положением о бюджетном процессе</w:t>
      </w:r>
      <w:r>
        <w:rPr>
          <w:rFonts w:ascii="Times New Roman" w:hAnsi="Times New Roman"/>
          <w:color w:val="auto"/>
          <w:sz w:val="24"/>
          <w:szCs w:val="24"/>
        </w:rPr>
        <w:t>.</w:t>
      </w:r>
    </w:p>
    <w:p w:rsidR="00E5013C" w:rsidRPr="00E5013C" w:rsidRDefault="00E5013C" w:rsidP="004A2031">
      <w:pPr>
        <w:pStyle w:val="a6"/>
        <w:spacing w:after="0"/>
        <w:ind w:firstLine="560"/>
        <w:jc w:val="both"/>
        <w:rPr>
          <w:rFonts w:ascii="Times New Roman" w:hAnsi="Times New Roman"/>
          <w:color w:val="auto"/>
          <w:sz w:val="24"/>
          <w:szCs w:val="24"/>
        </w:rPr>
      </w:pPr>
      <w:r w:rsidRPr="004A2031">
        <w:rPr>
          <w:rFonts w:ascii="Times New Roman" w:hAnsi="Times New Roman"/>
          <w:sz w:val="24"/>
          <w:szCs w:val="24"/>
        </w:rPr>
        <w:t xml:space="preserve">Для более полной и объективной оценки представленного Проекта бюджета </w:t>
      </w:r>
      <w:r w:rsidR="004A2031" w:rsidRPr="004A2031">
        <w:rPr>
          <w:rFonts w:ascii="Times New Roman" w:hAnsi="Times New Roman"/>
          <w:sz w:val="24"/>
          <w:szCs w:val="24"/>
        </w:rPr>
        <w:t xml:space="preserve">проведен выборочный анализ нормативных правовых актов Республики Карелия и </w:t>
      </w:r>
      <w:r w:rsidR="00D3497C">
        <w:rPr>
          <w:rFonts w:ascii="Times New Roman" w:hAnsi="Times New Roman"/>
          <w:sz w:val="24"/>
          <w:szCs w:val="24"/>
        </w:rPr>
        <w:t>Мийналь</w:t>
      </w:r>
      <w:r w:rsidR="009E25EF">
        <w:rPr>
          <w:rFonts w:ascii="Times New Roman" w:hAnsi="Times New Roman"/>
          <w:sz w:val="24"/>
          <w:szCs w:val="24"/>
        </w:rPr>
        <w:t>ского</w:t>
      </w:r>
      <w:r w:rsidR="00B04FC7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4A2031" w:rsidRPr="004A2031">
        <w:rPr>
          <w:rFonts w:ascii="Times New Roman" w:hAnsi="Times New Roman"/>
          <w:sz w:val="24"/>
          <w:szCs w:val="24"/>
        </w:rPr>
        <w:t xml:space="preserve">, методических материалов, расчетов, обоснований и документов, представленных одновременно с </w:t>
      </w:r>
      <w:r w:rsidR="004A2031">
        <w:rPr>
          <w:rFonts w:ascii="Times New Roman" w:hAnsi="Times New Roman"/>
          <w:sz w:val="24"/>
          <w:szCs w:val="24"/>
        </w:rPr>
        <w:t>П</w:t>
      </w:r>
      <w:r w:rsidR="004A2031" w:rsidRPr="004A2031">
        <w:rPr>
          <w:rFonts w:ascii="Times New Roman" w:hAnsi="Times New Roman"/>
          <w:sz w:val="24"/>
          <w:szCs w:val="24"/>
        </w:rPr>
        <w:t>роектом</w:t>
      </w:r>
      <w:r w:rsidR="004A2031">
        <w:rPr>
          <w:rFonts w:ascii="Times New Roman" w:hAnsi="Times New Roman"/>
          <w:sz w:val="24"/>
          <w:szCs w:val="24"/>
        </w:rPr>
        <w:t xml:space="preserve"> бюджета</w:t>
      </w:r>
      <w:r w:rsidR="00D97ADF">
        <w:rPr>
          <w:rFonts w:ascii="Times New Roman" w:hAnsi="Times New Roman"/>
          <w:sz w:val="24"/>
          <w:szCs w:val="24"/>
        </w:rPr>
        <w:t>,</w:t>
      </w:r>
      <w:r w:rsidR="004A2031" w:rsidRPr="004A2031">
        <w:rPr>
          <w:rFonts w:ascii="Times New Roman" w:hAnsi="Times New Roman"/>
          <w:sz w:val="24"/>
          <w:szCs w:val="24"/>
        </w:rPr>
        <w:t xml:space="preserve"> а также </w:t>
      </w:r>
      <w:r w:rsidRPr="004A2031">
        <w:rPr>
          <w:rFonts w:ascii="Times New Roman" w:hAnsi="Times New Roman"/>
          <w:sz w:val="24"/>
          <w:szCs w:val="24"/>
        </w:rPr>
        <w:t>использованы результаты контрольных и</w:t>
      </w:r>
      <w:r w:rsidRPr="00E5013C">
        <w:rPr>
          <w:rFonts w:ascii="Times New Roman" w:hAnsi="Times New Roman"/>
          <w:sz w:val="24"/>
          <w:szCs w:val="24"/>
        </w:rPr>
        <w:t xml:space="preserve"> экспертно-аналитических мероприятий, проведенных Контрольно-счетн</w:t>
      </w:r>
      <w:r>
        <w:rPr>
          <w:rFonts w:ascii="Times New Roman" w:hAnsi="Times New Roman"/>
          <w:sz w:val="24"/>
          <w:szCs w:val="24"/>
        </w:rPr>
        <w:t>ым комитетом.</w:t>
      </w:r>
    </w:p>
    <w:p w:rsidR="0069702F" w:rsidRDefault="0069702F" w:rsidP="00244182"/>
    <w:p w:rsidR="00E5013C" w:rsidRPr="008E3890" w:rsidRDefault="00E064DF" w:rsidP="00E5013C">
      <w:pPr>
        <w:jc w:val="center"/>
        <w:rPr>
          <w:b/>
        </w:rPr>
      </w:pPr>
      <w:r w:rsidRPr="008E3890">
        <w:rPr>
          <w:b/>
        </w:rPr>
        <w:t>2.</w:t>
      </w:r>
      <w:r w:rsidR="00136F44" w:rsidRPr="008E3890">
        <w:rPr>
          <w:b/>
        </w:rPr>
        <w:t xml:space="preserve"> Параметры прогноза исходных </w:t>
      </w:r>
      <w:r w:rsidR="00FC5E3A">
        <w:rPr>
          <w:b/>
        </w:rPr>
        <w:t>макро</w:t>
      </w:r>
      <w:r w:rsidR="00136F44" w:rsidRPr="008E3890">
        <w:rPr>
          <w:b/>
        </w:rPr>
        <w:t xml:space="preserve">экономических показателей </w:t>
      </w:r>
    </w:p>
    <w:p w:rsidR="00136F44" w:rsidRDefault="00136F44" w:rsidP="00E5013C">
      <w:pPr>
        <w:jc w:val="center"/>
        <w:rPr>
          <w:sz w:val="26"/>
          <w:szCs w:val="26"/>
        </w:rPr>
      </w:pPr>
      <w:r w:rsidRPr="008E3890">
        <w:rPr>
          <w:b/>
        </w:rPr>
        <w:t>для составления проекта бюджета</w:t>
      </w:r>
    </w:p>
    <w:p w:rsidR="00E5013C" w:rsidRDefault="00E5013C" w:rsidP="00E5013C">
      <w:pPr>
        <w:jc w:val="center"/>
        <w:rPr>
          <w:sz w:val="26"/>
          <w:szCs w:val="26"/>
        </w:rPr>
      </w:pPr>
    </w:p>
    <w:p w:rsidR="00E5013C" w:rsidRDefault="0073412A" w:rsidP="0071417F">
      <w:pPr>
        <w:ind w:firstLine="540"/>
        <w:jc w:val="both"/>
      </w:pPr>
      <w:r w:rsidRPr="005934AB">
        <w:t>В нарушение ст</w:t>
      </w:r>
      <w:r w:rsidR="008956FD" w:rsidRPr="005934AB">
        <w:t>атей</w:t>
      </w:r>
      <w:r w:rsidRPr="005934AB">
        <w:t xml:space="preserve"> </w:t>
      </w:r>
      <w:r w:rsidR="00583E72" w:rsidRPr="005934AB">
        <w:t xml:space="preserve">169, </w:t>
      </w:r>
      <w:r w:rsidRPr="005934AB">
        <w:t xml:space="preserve">172 БК РФ составление Проекта бюджета не основано на прогнозе социально-экономического развития </w:t>
      </w:r>
      <w:r w:rsidR="00D3497C">
        <w:t>Мийналь</w:t>
      </w:r>
      <w:r w:rsidR="009E25EF" w:rsidRPr="005934AB">
        <w:t>ского</w:t>
      </w:r>
      <w:r w:rsidR="00652334" w:rsidRPr="005934AB">
        <w:t xml:space="preserve"> сельского поселения</w:t>
      </w:r>
      <w:r w:rsidRPr="005934AB">
        <w:t>.</w:t>
      </w:r>
    </w:p>
    <w:p w:rsidR="0073412A" w:rsidRDefault="0073412A" w:rsidP="007341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412A">
        <w:rPr>
          <w:rFonts w:ascii="Times New Roman" w:hAnsi="Times New Roman" w:cs="Times New Roman"/>
          <w:sz w:val="24"/>
          <w:szCs w:val="24"/>
        </w:rPr>
        <w:t>В нарушение п</w:t>
      </w:r>
      <w:r w:rsidR="008956FD">
        <w:rPr>
          <w:rFonts w:ascii="Times New Roman" w:hAnsi="Times New Roman" w:cs="Times New Roman"/>
          <w:sz w:val="24"/>
          <w:szCs w:val="24"/>
        </w:rPr>
        <w:t>ункта</w:t>
      </w:r>
      <w:r w:rsidRPr="0073412A">
        <w:rPr>
          <w:rFonts w:ascii="Times New Roman" w:hAnsi="Times New Roman" w:cs="Times New Roman"/>
          <w:sz w:val="24"/>
          <w:szCs w:val="24"/>
        </w:rPr>
        <w:t xml:space="preserve"> 2 ст</w:t>
      </w:r>
      <w:r w:rsidR="008956FD">
        <w:rPr>
          <w:rFonts w:ascii="Times New Roman" w:hAnsi="Times New Roman" w:cs="Times New Roman"/>
          <w:sz w:val="24"/>
          <w:szCs w:val="24"/>
        </w:rPr>
        <w:t>атьи</w:t>
      </w:r>
      <w:r w:rsidRPr="0073412A">
        <w:rPr>
          <w:rFonts w:ascii="Times New Roman" w:hAnsi="Times New Roman" w:cs="Times New Roman"/>
          <w:sz w:val="24"/>
          <w:szCs w:val="24"/>
        </w:rPr>
        <w:t xml:space="preserve"> 173 БК РФ</w:t>
      </w:r>
      <w:r w:rsidR="00237643">
        <w:rPr>
          <w:rFonts w:ascii="Times New Roman" w:hAnsi="Times New Roman" w:cs="Times New Roman"/>
          <w:sz w:val="24"/>
          <w:szCs w:val="24"/>
        </w:rPr>
        <w:t>, пункта 1 статьи 7 Положения о бюджетном процессе</w:t>
      </w:r>
      <w:r w:rsidR="00083EBE">
        <w:rPr>
          <w:rFonts w:ascii="Times New Roman" w:hAnsi="Times New Roman" w:cs="Times New Roman"/>
          <w:sz w:val="24"/>
          <w:szCs w:val="24"/>
        </w:rPr>
        <w:t xml:space="preserve"> </w:t>
      </w:r>
      <w:r w:rsidRPr="0073412A">
        <w:rPr>
          <w:rFonts w:ascii="Times New Roman" w:hAnsi="Times New Roman" w:cs="Times New Roman"/>
          <w:sz w:val="24"/>
          <w:szCs w:val="24"/>
        </w:rPr>
        <w:t xml:space="preserve">Порядок разработки прогноза социально-экономического развития </w:t>
      </w:r>
      <w:r w:rsidR="00D3497C">
        <w:rPr>
          <w:rFonts w:ascii="Times New Roman" w:hAnsi="Times New Roman" w:cs="Times New Roman"/>
          <w:sz w:val="24"/>
          <w:szCs w:val="24"/>
        </w:rPr>
        <w:t>Мийналь</w:t>
      </w:r>
      <w:r w:rsidR="009E25EF">
        <w:rPr>
          <w:rFonts w:ascii="Times New Roman" w:hAnsi="Times New Roman" w:cs="Times New Roman"/>
          <w:sz w:val="24"/>
          <w:szCs w:val="24"/>
        </w:rPr>
        <w:t>ского</w:t>
      </w:r>
      <w:r w:rsidR="008956F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73412A">
        <w:rPr>
          <w:rFonts w:ascii="Times New Roman" w:hAnsi="Times New Roman" w:cs="Times New Roman"/>
          <w:sz w:val="24"/>
          <w:szCs w:val="24"/>
        </w:rPr>
        <w:t xml:space="preserve"> Администрацией </w:t>
      </w:r>
      <w:r w:rsidR="00D3497C">
        <w:rPr>
          <w:rFonts w:ascii="Times New Roman" w:hAnsi="Times New Roman" w:cs="Times New Roman"/>
          <w:sz w:val="24"/>
          <w:szCs w:val="24"/>
        </w:rPr>
        <w:t>Мийналь</w:t>
      </w:r>
      <w:r w:rsidR="009E25EF">
        <w:rPr>
          <w:rFonts w:ascii="Times New Roman" w:hAnsi="Times New Roman" w:cs="Times New Roman"/>
          <w:sz w:val="24"/>
          <w:szCs w:val="24"/>
        </w:rPr>
        <w:t xml:space="preserve">ского </w:t>
      </w:r>
      <w:r w:rsidR="008956FD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73412A">
        <w:rPr>
          <w:rFonts w:ascii="Times New Roman" w:hAnsi="Times New Roman" w:cs="Times New Roman"/>
          <w:sz w:val="24"/>
          <w:szCs w:val="24"/>
        </w:rPr>
        <w:t xml:space="preserve"> не установлен.</w:t>
      </w:r>
    </w:p>
    <w:p w:rsidR="00FF4317" w:rsidRDefault="00FF4317" w:rsidP="007B5F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Pr="00FF4317">
        <w:rPr>
          <w:rFonts w:ascii="Times New Roman" w:hAnsi="Times New Roman" w:cs="Times New Roman"/>
          <w:sz w:val="24"/>
          <w:szCs w:val="24"/>
        </w:rPr>
        <w:t xml:space="preserve">олитика муниципалитета в области социально-экономического развития </w:t>
      </w:r>
      <w:r w:rsidR="00D3497C">
        <w:rPr>
          <w:rFonts w:ascii="Times New Roman" w:hAnsi="Times New Roman" w:cs="Times New Roman"/>
          <w:sz w:val="24"/>
          <w:szCs w:val="24"/>
        </w:rPr>
        <w:t>Мийналь</w:t>
      </w:r>
      <w:r w:rsidR="009E25EF">
        <w:rPr>
          <w:rFonts w:ascii="Times New Roman" w:hAnsi="Times New Roman" w:cs="Times New Roman"/>
          <w:sz w:val="24"/>
          <w:szCs w:val="24"/>
        </w:rPr>
        <w:t>ского</w:t>
      </w:r>
      <w:r w:rsidR="008F23F3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FF4317">
        <w:rPr>
          <w:rFonts w:ascii="Times New Roman" w:hAnsi="Times New Roman" w:cs="Times New Roman"/>
          <w:sz w:val="24"/>
          <w:szCs w:val="24"/>
        </w:rPr>
        <w:t xml:space="preserve"> не определена (</w:t>
      </w:r>
      <w:r w:rsidR="005564D6" w:rsidRPr="00FF4317">
        <w:rPr>
          <w:rFonts w:ascii="Times New Roman" w:hAnsi="Times New Roman" w:cs="Times New Roman"/>
          <w:sz w:val="24"/>
          <w:szCs w:val="24"/>
        </w:rPr>
        <w:t xml:space="preserve">снижение негативных последствий, связанных с </w:t>
      </w:r>
      <w:r w:rsidR="005564D6">
        <w:rPr>
          <w:rFonts w:ascii="Times New Roman" w:hAnsi="Times New Roman" w:cs="Times New Roman"/>
          <w:sz w:val="24"/>
          <w:szCs w:val="24"/>
        </w:rPr>
        <w:t xml:space="preserve">кризисными явлениями в экономике, </w:t>
      </w:r>
      <w:r w:rsidRPr="00FF4317">
        <w:rPr>
          <w:rFonts w:ascii="Times New Roman" w:hAnsi="Times New Roman" w:cs="Times New Roman"/>
          <w:sz w:val="24"/>
          <w:szCs w:val="24"/>
        </w:rPr>
        <w:t>создание условий для сохранения стабильности либо устойчивого долгосрочного роста, применени</w:t>
      </w:r>
      <w:r w:rsidR="007B5FA9">
        <w:rPr>
          <w:rFonts w:ascii="Times New Roman" w:hAnsi="Times New Roman" w:cs="Times New Roman"/>
          <w:sz w:val="24"/>
          <w:szCs w:val="24"/>
        </w:rPr>
        <w:t>е</w:t>
      </w:r>
      <w:r w:rsidRPr="00FF4317">
        <w:rPr>
          <w:rFonts w:ascii="Times New Roman" w:hAnsi="Times New Roman" w:cs="Times New Roman"/>
          <w:sz w:val="24"/>
          <w:szCs w:val="24"/>
        </w:rPr>
        <w:t xml:space="preserve"> дополнительных мер стимулирующего характера, связанных с расходами бюджета по финансированию инфраструктурных проектов, поддержанию </w:t>
      </w:r>
      <w:r w:rsidR="007B5FA9">
        <w:rPr>
          <w:rFonts w:ascii="Times New Roman" w:hAnsi="Times New Roman" w:cs="Times New Roman"/>
          <w:sz w:val="24"/>
          <w:szCs w:val="24"/>
        </w:rPr>
        <w:t xml:space="preserve">отдельных </w:t>
      </w:r>
      <w:r w:rsidRPr="00FF4317">
        <w:rPr>
          <w:rFonts w:ascii="Times New Roman" w:hAnsi="Times New Roman" w:cs="Times New Roman"/>
          <w:sz w:val="24"/>
          <w:szCs w:val="24"/>
        </w:rPr>
        <w:t>секторов экономики, увеличению финансирования человеческого капитала и др</w:t>
      </w:r>
      <w:r w:rsidR="008F23F3">
        <w:rPr>
          <w:rFonts w:ascii="Times New Roman" w:hAnsi="Times New Roman" w:cs="Times New Roman"/>
          <w:sz w:val="24"/>
          <w:szCs w:val="24"/>
        </w:rPr>
        <w:t>.</w:t>
      </w:r>
      <w:r w:rsidRPr="00FF4317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0E6DC9" w:rsidRPr="00E038D7" w:rsidRDefault="00925BC1" w:rsidP="007B5F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38D7">
        <w:rPr>
          <w:rFonts w:ascii="Times New Roman" w:hAnsi="Times New Roman" w:cs="Times New Roman"/>
          <w:sz w:val="24"/>
          <w:szCs w:val="24"/>
        </w:rPr>
        <w:t>Прикладны</w:t>
      </w:r>
      <w:r w:rsidR="00CA587D" w:rsidRPr="00E038D7">
        <w:rPr>
          <w:rFonts w:ascii="Times New Roman" w:hAnsi="Times New Roman" w:cs="Times New Roman"/>
          <w:sz w:val="24"/>
          <w:szCs w:val="24"/>
        </w:rPr>
        <w:t>м</w:t>
      </w:r>
      <w:r w:rsidRPr="00E038D7">
        <w:rPr>
          <w:rFonts w:ascii="Times New Roman" w:hAnsi="Times New Roman" w:cs="Times New Roman"/>
          <w:sz w:val="24"/>
          <w:szCs w:val="24"/>
        </w:rPr>
        <w:t xml:space="preserve"> документо</w:t>
      </w:r>
      <w:r w:rsidR="00CA587D" w:rsidRPr="00E038D7">
        <w:rPr>
          <w:rFonts w:ascii="Times New Roman" w:hAnsi="Times New Roman" w:cs="Times New Roman"/>
          <w:sz w:val="24"/>
          <w:szCs w:val="24"/>
        </w:rPr>
        <w:t>м</w:t>
      </w:r>
      <w:r w:rsidRPr="00E038D7">
        <w:rPr>
          <w:rFonts w:ascii="Times New Roman" w:hAnsi="Times New Roman" w:cs="Times New Roman"/>
          <w:sz w:val="24"/>
          <w:szCs w:val="24"/>
        </w:rPr>
        <w:t xml:space="preserve">, конкретно устанавливающим требования к процессу планирования бюджета в целом и планирования доходов в частности, является методика формирования (планирования) бюджета. </w:t>
      </w:r>
    </w:p>
    <w:p w:rsidR="000E6DC9" w:rsidRPr="00E038D7" w:rsidRDefault="000E6DC9" w:rsidP="000E6D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38D7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  <w:r w:rsidR="00D3497C" w:rsidRPr="00E038D7">
        <w:rPr>
          <w:rFonts w:ascii="Times New Roman" w:hAnsi="Times New Roman" w:cs="Times New Roman"/>
          <w:sz w:val="24"/>
          <w:szCs w:val="24"/>
        </w:rPr>
        <w:t>Мийналь</w:t>
      </w:r>
      <w:r w:rsidRPr="00E038D7">
        <w:rPr>
          <w:rFonts w:ascii="Times New Roman" w:hAnsi="Times New Roman" w:cs="Times New Roman"/>
          <w:sz w:val="24"/>
          <w:szCs w:val="24"/>
        </w:rPr>
        <w:t xml:space="preserve">ского сельского поселения от 02.09.2016 года № </w:t>
      </w:r>
      <w:r w:rsidR="00E038D7" w:rsidRPr="00E038D7">
        <w:rPr>
          <w:rFonts w:ascii="Times New Roman" w:hAnsi="Times New Roman" w:cs="Times New Roman"/>
          <w:sz w:val="24"/>
          <w:szCs w:val="24"/>
        </w:rPr>
        <w:t>228</w:t>
      </w:r>
      <w:r w:rsidRPr="00E038D7">
        <w:rPr>
          <w:rFonts w:ascii="Times New Roman" w:hAnsi="Times New Roman" w:cs="Times New Roman"/>
          <w:sz w:val="24"/>
          <w:szCs w:val="24"/>
        </w:rPr>
        <w:t xml:space="preserve"> утверждена Методика прогнозирования поступлений по источникам финансирования дефицита бюджета </w:t>
      </w:r>
      <w:r w:rsidR="00D3497C" w:rsidRPr="00E038D7">
        <w:rPr>
          <w:rFonts w:ascii="Times New Roman" w:hAnsi="Times New Roman" w:cs="Times New Roman"/>
          <w:sz w:val="24"/>
          <w:szCs w:val="24"/>
        </w:rPr>
        <w:t>Мийналь</w:t>
      </w:r>
      <w:r w:rsidRPr="00E038D7">
        <w:rPr>
          <w:rFonts w:ascii="Times New Roman" w:hAnsi="Times New Roman" w:cs="Times New Roman"/>
          <w:sz w:val="24"/>
          <w:szCs w:val="24"/>
        </w:rPr>
        <w:t>ского сельского поселения.</w:t>
      </w:r>
    </w:p>
    <w:p w:rsidR="000E6DC9" w:rsidRPr="00E038D7" w:rsidRDefault="000E6DC9" w:rsidP="007B5F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38D7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  <w:r w:rsidR="00D3497C" w:rsidRPr="00E038D7">
        <w:rPr>
          <w:rFonts w:ascii="Times New Roman" w:hAnsi="Times New Roman" w:cs="Times New Roman"/>
          <w:sz w:val="24"/>
          <w:szCs w:val="24"/>
        </w:rPr>
        <w:t>Мийналь</w:t>
      </w:r>
      <w:r w:rsidR="00E038D7" w:rsidRPr="00E038D7">
        <w:rPr>
          <w:rFonts w:ascii="Times New Roman" w:hAnsi="Times New Roman" w:cs="Times New Roman"/>
          <w:sz w:val="24"/>
          <w:szCs w:val="24"/>
        </w:rPr>
        <w:t>ского сельского поселения от 02.09.2016 года № 227</w:t>
      </w:r>
      <w:r w:rsidRPr="00E038D7">
        <w:rPr>
          <w:rFonts w:ascii="Times New Roman" w:hAnsi="Times New Roman" w:cs="Times New Roman"/>
          <w:sz w:val="24"/>
          <w:szCs w:val="24"/>
        </w:rPr>
        <w:t xml:space="preserve"> утверждена Методика прогнозирования поступлений доходов в бюджеты бюджетной системы, главным администратором которых является Администрация </w:t>
      </w:r>
      <w:r w:rsidR="00D3497C" w:rsidRPr="00E038D7">
        <w:rPr>
          <w:rFonts w:ascii="Times New Roman" w:hAnsi="Times New Roman" w:cs="Times New Roman"/>
          <w:sz w:val="24"/>
          <w:szCs w:val="24"/>
        </w:rPr>
        <w:t>Мийналь</w:t>
      </w:r>
      <w:r w:rsidRPr="00E038D7">
        <w:rPr>
          <w:rFonts w:ascii="Times New Roman" w:hAnsi="Times New Roman" w:cs="Times New Roman"/>
          <w:sz w:val="24"/>
          <w:szCs w:val="24"/>
        </w:rPr>
        <w:t>ского сельского поселения.</w:t>
      </w:r>
    </w:p>
    <w:p w:rsidR="00925BC1" w:rsidRPr="00FF4317" w:rsidRDefault="00925BC1" w:rsidP="007B5F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6086">
        <w:rPr>
          <w:rFonts w:ascii="Times New Roman" w:hAnsi="Times New Roman" w:cs="Times New Roman"/>
          <w:sz w:val="24"/>
          <w:szCs w:val="24"/>
        </w:rPr>
        <w:t>Постановлени</w:t>
      </w:r>
      <w:r w:rsidR="000E6DC9" w:rsidRPr="00096086">
        <w:rPr>
          <w:rFonts w:ascii="Times New Roman" w:hAnsi="Times New Roman" w:cs="Times New Roman"/>
          <w:sz w:val="24"/>
          <w:szCs w:val="24"/>
        </w:rPr>
        <w:t>ем</w:t>
      </w:r>
      <w:r w:rsidRPr="00096086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D3497C" w:rsidRPr="00096086">
        <w:rPr>
          <w:rFonts w:ascii="Times New Roman" w:hAnsi="Times New Roman" w:cs="Times New Roman"/>
          <w:sz w:val="24"/>
          <w:szCs w:val="24"/>
        </w:rPr>
        <w:t>Мийналь</w:t>
      </w:r>
      <w:r w:rsidRPr="00096086">
        <w:rPr>
          <w:rFonts w:ascii="Times New Roman" w:hAnsi="Times New Roman" w:cs="Times New Roman"/>
          <w:sz w:val="24"/>
          <w:szCs w:val="24"/>
        </w:rPr>
        <w:t xml:space="preserve">ского сельского поселения от </w:t>
      </w:r>
      <w:r w:rsidR="00096086" w:rsidRPr="00096086">
        <w:rPr>
          <w:rFonts w:ascii="Times New Roman" w:hAnsi="Times New Roman" w:cs="Times New Roman"/>
          <w:sz w:val="24"/>
          <w:szCs w:val="24"/>
        </w:rPr>
        <w:t>07</w:t>
      </w:r>
      <w:r w:rsidRPr="00096086">
        <w:rPr>
          <w:rFonts w:ascii="Times New Roman" w:hAnsi="Times New Roman" w:cs="Times New Roman"/>
          <w:sz w:val="24"/>
          <w:szCs w:val="24"/>
        </w:rPr>
        <w:t xml:space="preserve">.11.2016 года № </w:t>
      </w:r>
      <w:r w:rsidR="00096086" w:rsidRPr="00096086">
        <w:rPr>
          <w:rFonts w:ascii="Times New Roman" w:hAnsi="Times New Roman" w:cs="Times New Roman"/>
          <w:sz w:val="24"/>
          <w:szCs w:val="24"/>
        </w:rPr>
        <w:t>266</w:t>
      </w:r>
      <w:r w:rsidRPr="00096086">
        <w:rPr>
          <w:rFonts w:ascii="Times New Roman" w:hAnsi="Times New Roman" w:cs="Times New Roman"/>
          <w:sz w:val="24"/>
          <w:szCs w:val="24"/>
        </w:rPr>
        <w:t xml:space="preserve"> утверждена Методика </w:t>
      </w:r>
      <w:r w:rsidR="000E6DC9" w:rsidRPr="00096086">
        <w:rPr>
          <w:rFonts w:ascii="Times New Roman" w:hAnsi="Times New Roman" w:cs="Times New Roman"/>
          <w:sz w:val="24"/>
          <w:szCs w:val="24"/>
        </w:rPr>
        <w:t>прогнозирования</w:t>
      </w:r>
      <w:r w:rsidRPr="00096086">
        <w:rPr>
          <w:rFonts w:ascii="Times New Roman" w:hAnsi="Times New Roman" w:cs="Times New Roman"/>
          <w:sz w:val="24"/>
          <w:szCs w:val="24"/>
        </w:rPr>
        <w:t xml:space="preserve"> налоговых и неналоговых поступлений в бюджет </w:t>
      </w:r>
      <w:r w:rsidR="00D3497C" w:rsidRPr="00096086">
        <w:rPr>
          <w:rFonts w:ascii="Times New Roman" w:hAnsi="Times New Roman" w:cs="Times New Roman"/>
          <w:sz w:val="24"/>
          <w:szCs w:val="24"/>
        </w:rPr>
        <w:t>Мийналь</w:t>
      </w:r>
      <w:r w:rsidRPr="00096086">
        <w:rPr>
          <w:rFonts w:ascii="Times New Roman" w:hAnsi="Times New Roman" w:cs="Times New Roman"/>
          <w:sz w:val="24"/>
          <w:szCs w:val="24"/>
        </w:rPr>
        <w:t>ского сельского поселения на очередной год</w:t>
      </w:r>
      <w:r w:rsidR="006F383A" w:rsidRPr="00096086">
        <w:rPr>
          <w:rFonts w:ascii="Times New Roman" w:hAnsi="Times New Roman" w:cs="Times New Roman"/>
          <w:sz w:val="24"/>
          <w:szCs w:val="24"/>
        </w:rPr>
        <w:t>.</w:t>
      </w:r>
    </w:p>
    <w:p w:rsidR="00583E72" w:rsidRPr="00583E72" w:rsidRDefault="006F7F44" w:rsidP="00004A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1CD0">
        <w:rPr>
          <w:rFonts w:ascii="Times New Roman" w:hAnsi="Times New Roman" w:cs="Times New Roman"/>
          <w:sz w:val="24"/>
          <w:szCs w:val="24"/>
        </w:rPr>
        <w:t xml:space="preserve">Основные экономические </w:t>
      </w:r>
      <w:r w:rsidR="00AC777C" w:rsidRPr="00761CD0">
        <w:rPr>
          <w:rFonts w:ascii="Times New Roman" w:hAnsi="Times New Roman" w:cs="Times New Roman"/>
          <w:sz w:val="24"/>
          <w:szCs w:val="24"/>
        </w:rPr>
        <w:t>показатели</w:t>
      </w:r>
      <w:r w:rsidRPr="00761CD0">
        <w:rPr>
          <w:rFonts w:ascii="Times New Roman" w:hAnsi="Times New Roman" w:cs="Times New Roman"/>
          <w:sz w:val="24"/>
          <w:szCs w:val="24"/>
        </w:rPr>
        <w:t xml:space="preserve"> Лахденпохского муниципального района в </w:t>
      </w:r>
      <w:r w:rsidR="00EF5FE9">
        <w:rPr>
          <w:rFonts w:ascii="Times New Roman" w:hAnsi="Times New Roman" w:cs="Times New Roman"/>
          <w:sz w:val="24"/>
          <w:szCs w:val="24"/>
        </w:rPr>
        <w:t>отношении</w:t>
      </w:r>
      <w:r w:rsidRPr="00761CD0">
        <w:rPr>
          <w:rFonts w:ascii="Times New Roman" w:hAnsi="Times New Roman" w:cs="Times New Roman"/>
          <w:sz w:val="24"/>
          <w:szCs w:val="24"/>
        </w:rPr>
        <w:t xml:space="preserve"> </w:t>
      </w:r>
      <w:r w:rsidR="00D3497C">
        <w:rPr>
          <w:rFonts w:ascii="Times New Roman" w:hAnsi="Times New Roman" w:cs="Times New Roman"/>
          <w:sz w:val="24"/>
          <w:szCs w:val="24"/>
        </w:rPr>
        <w:t>Мийналь</w:t>
      </w:r>
      <w:r w:rsidRPr="00761CD0">
        <w:rPr>
          <w:rFonts w:ascii="Times New Roman" w:hAnsi="Times New Roman" w:cs="Times New Roman"/>
          <w:sz w:val="24"/>
          <w:szCs w:val="24"/>
        </w:rPr>
        <w:t>ского сельского поселения</w:t>
      </w:r>
      <w:r w:rsidR="00A07B2A" w:rsidRPr="00761CD0">
        <w:rPr>
          <w:rFonts w:ascii="Times New Roman" w:hAnsi="Times New Roman" w:cs="Times New Roman"/>
          <w:sz w:val="24"/>
          <w:szCs w:val="24"/>
        </w:rPr>
        <w:t xml:space="preserve"> </w:t>
      </w:r>
      <w:r w:rsidRPr="00761CD0">
        <w:rPr>
          <w:rFonts w:ascii="Times New Roman" w:hAnsi="Times New Roman" w:cs="Times New Roman"/>
          <w:sz w:val="24"/>
          <w:szCs w:val="24"/>
        </w:rPr>
        <w:t>(</w:t>
      </w:r>
      <w:r w:rsidR="00A07B2A" w:rsidRPr="00761CD0">
        <w:rPr>
          <w:rFonts w:ascii="Times New Roman" w:hAnsi="Times New Roman" w:cs="Times New Roman"/>
          <w:sz w:val="24"/>
          <w:szCs w:val="24"/>
        </w:rPr>
        <w:t>в том числе в части фонда начисленной заработной платы</w:t>
      </w:r>
      <w:r w:rsidRPr="00761CD0">
        <w:rPr>
          <w:rFonts w:ascii="Times New Roman" w:hAnsi="Times New Roman" w:cs="Times New Roman"/>
          <w:sz w:val="24"/>
          <w:szCs w:val="24"/>
        </w:rPr>
        <w:t>)</w:t>
      </w:r>
      <w:r w:rsidR="00A07B2A" w:rsidRPr="00761CD0">
        <w:rPr>
          <w:rFonts w:ascii="Times New Roman" w:hAnsi="Times New Roman" w:cs="Times New Roman"/>
          <w:sz w:val="24"/>
          <w:szCs w:val="24"/>
        </w:rPr>
        <w:t>,</w:t>
      </w:r>
      <w:r w:rsidR="00A3469D">
        <w:rPr>
          <w:rFonts w:ascii="Times New Roman" w:hAnsi="Times New Roman" w:cs="Times New Roman"/>
          <w:sz w:val="24"/>
          <w:szCs w:val="24"/>
        </w:rPr>
        <w:t xml:space="preserve"> </w:t>
      </w:r>
      <w:r w:rsidR="00A07B2A">
        <w:rPr>
          <w:rFonts w:ascii="Times New Roman" w:hAnsi="Times New Roman" w:cs="Times New Roman"/>
          <w:sz w:val="24"/>
          <w:szCs w:val="24"/>
        </w:rPr>
        <w:t>на 201</w:t>
      </w:r>
      <w:r w:rsidR="00237643">
        <w:rPr>
          <w:rFonts w:ascii="Times New Roman" w:hAnsi="Times New Roman" w:cs="Times New Roman"/>
          <w:sz w:val="24"/>
          <w:szCs w:val="24"/>
        </w:rPr>
        <w:t>7</w:t>
      </w:r>
      <w:r w:rsidR="00A07B2A">
        <w:rPr>
          <w:rFonts w:ascii="Times New Roman" w:hAnsi="Times New Roman" w:cs="Times New Roman"/>
          <w:sz w:val="24"/>
          <w:szCs w:val="24"/>
        </w:rPr>
        <w:t xml:space="preserve"> год </w:t>
      </w:r>
      <w:r w:rsidR="00AC777C">
        <w:rPr>
          <w:rFonts w:ascii="Times New Roman" w:hAnsi="Times New Roman" w:cs="Times New Roman"/>
          <w:sz w:val="24"/>
          <w:szCs w:val="24"/>
        </w:rPr>
        <w:t>Администрацией</w:t>
      </w:r>
      <w:r w:rsidR="00A3469D">
        <w:rPr>
          <w:rFonts w:ascii="Times New Roman" w:hAnsi="Times New Roman" w:cs="Times New Roman"/>
          <w:sz w:val="24"/>
          <w:szCs w:val="24"/>
        </w:rPr>
        <w:t xml:space="preserve"> Лахденпохского муниципального района</w:t>
      </w:r>
      <w:r w:rsidR="00AC777C">
        <w:rPr>
          <w:rFonts w:ascii="Times New Roman" w:hAnsi="Times New Roman" w:cs="Times New Roman"/>
          <w:sz w:val="24"/>
          <w:szCs w:val="24"/>
        </w:rPr>
        <w:t xml:space="preserve">  до </w:t>
      </w:r>
      <w:r w:rsidR="00D3497C">
        <w:rPr>
          <w:rFonts w:ascii="Times New Roman" w:hAnsi="Times New Roman" w:cs="Times New Roman"/>
          <w:sz w:val="24"/>
          <w:szCs w:val="24"/>
        </w:rPr>
        <w:t>Мийналь</w:t>
      </w:r>
      <w:r w:rsidR="00CA587D">
        <w:rPr>
          <w:rFonts w:ascii="Times New Roman" w:hAnsi="Times New Roman" w:cs="Times New Roman"/>
          <w:sz w:val="24"/>
          <w:szCs w:val="24"/>
        </w:rPr>
        <w:t xml:space="preserve">ского сельского </w:t>
      </w:r>
      <w:r w:rsidR="00AC777C">
        <w:rPr>
          <w:rFonts w:ascii="Times New Roman" w:hAnsi="Times New Roman" w:cs="Times New Roman"/>
          <w:sz w:val="24"/>
          <w:szCs w:val="24"/>
        </w:rPr>
        <w:t>поселения не доведены</w:t>
      </w:r>
      <w:r w:rsidR="00A07B2A">
        <w:rPr>
          <w:rFonts w:ascii="Times New Roman" w:hAnsi="Times New Roman" w:cs="Times New Roman"/>
          <w:sz w:val="24"/>
          <w:szCs w:val="24"/>
        </w:rPr>
        <w:t>.</w:t>
      </w:r>
    </w:p>
    <w:p w:rsidR="005E6DF4" w:rsidRDefault="000A3A35" w:rsidP="000A3A35">
      <w:pPr>
        <w:tabs>
          <w:tab w:val="left" w:pos="567"/>
        </w:tabs>
        <w:ind w:firstLine="567"/>
        <w:jc w:val="both"/>
      </w:pPr>
      <w:r w:rsidRPr="000A3A35">
        <w:t xml:space="preserve">Согласно основным направлениям бюджетной и  налоговой политики </w:t>
      </w:r>
      <w:r w:rsidR="00D3497C">
        <w:t>Мийналь</w:t>
      </w:r>
      <w:r w:rsidR="009E25EF">
        <w:t>ского</w:t>
      </w:r>
      <w:r w:rsidR="00742E25">
        <w:t xml:space="preserve"> сельского поселения</w:t>
      </w:r>
      <w:r w:rsidR="00BF159A">
        <w:t xml:space="preserve"> на 2017</w:t>
      </w:r>
      <w:r w:rsidR="00742E25">
        <w:t xml:space="preserve"> </w:t>
      </w:r>
      <w:r w:rsidRPr="000A3A35">
        <w:t>год, решение задач социально-экономического развития будет осуществляться в условиях, призванных обеспечить</w:t>
      </w:r>
      <w:r w:rsidR="005E6DF4">
        <w:t>:</w:t>
      </w:r>
    </w:p>
    <w:p w:rsidR="005E6DF4" w:rsidRDefault="005E6DF4" w:rsidP="000A3A35">
      <w:pPr>
        <w:tabs>
          <w:tab w:val="left" w:pos="567"/>
        </w:tabs>
        <w:ind w:firstLine="567"/>
        <w:jc w:val="both"/>
      </w:pPr>
      <w:r>
        <w:t>-</w:t>
      </w:r>
      <w:r w:rsidR="000A3A35" w:rsidRPr="000A3A35">
        <w:t xml:space="preserve"> сбалансированность и устойчивость бюджета </w:t>
      </w:r>
      <w:r w:rsidR="00D3497C">
        <w:t>Мийналь</w:t>
      </w:r>
      <w:r w:rsidR="009E25EF">
        <w:t>ского</w:t>
      </w:r>
      <w:r w:rsidR="00742E25">
        <w:t xml:space="preserve"> сельского поселения</w:t>
      </w:r>
      <w:r w:rsidR="003E3CCC">
        <w:t xml:space="preserve"> (далее – бюджет поселения)</w:t>
      </w:r>
      <w:r w:rsidR="000A3A35" w:rsidRPr="000A3A35">
        <w:t xml:space="preserve"> при безусловном исполнении всех расходных обязательств </w:t>
      </w:r>
      <w:r w:rsidR="00D3497C">
        <w:t>Мийналь</w:t>
      </w:r>
      <w:r w:rsidR="009E25EF">
        <w:t>ского</w:t>
      </w:r>
      <w:r w:rsidR="00742E25">
        <w:t xml:space="preserve"> сельского поселения</w:t>
      </w:r>
      <w:r w:rsidR="00413236">
        <w:t xml:space="preserve"> в условиях режима экономии бюджетных средств</w:t>
      </w:r>
      <w:r>
        <w:t>;</w:t>
      </w:r>
    </w:p>
    <w:p w:rsidR="00413236" w:rsidRDefault="00413236" w:rsidP="000A3A35">
      <w:pPr>
        <w:tabs>
          <w:tab w:val="left" w:pos="567"/>
        </w:tabs>
        <w:ind w:firstLine="567"/>
        <w:jc w:val="both"/>
      </w:pPr>
      <w:r>
        <w:t>- создание условий для привлечения инвестиций в экономику поселения в целях ее устойчивого развития;</w:t>
      </w:r>
    </w:p>
    <w:p w:rsidR="000A3A35" w:rsidRDefault="005E6DF4" w:rsidP="000A3A35">
      <w:pPr>
        <w:tabs>
          <w:tab w:val="left" w:pos="567"/>
        </w:tabs>
        <w:ind w:firstLine="567"/>
        <w:jc w:val="both"/>
      </w:pPr>
      <w:r>
        <w:t>- публичность процесса управлен</w:t>
      </w:r>
      <w:r w:rsidR="00413236">
        <w:t>ия общественными финансами, открытост</w:t>
      </w:r>
      <w:r w:rsidR="00AC535D">
        <w:t>ь</w:t>
      </w:r>
      <w:r w:rsidR="00413236">
        <w:t xml:space="preserve"> и прозрачност</w:t>
      </w:r>
      <w:r w:rsidR="00AC535D">
        <w:t>ь</w:t>
      </w:r>
      <w:r w:rsidR="00413236">
        <w:t xml:space="preserve"> бюджетного процесса для граждан</w:t>
      </w:r>
      <w:r w:rsidR="000A3A35" w:rsidRPr="000A3A35">
        <w:t>.</w:t>
      </w:r>
    </w:p>
    <w:p w:rsidR="000A3A35" w:rsidRDefault="000A3A35" w:rsidP="000A3A35">
      <w:pPr>
        <w:tabs>
          <w:tab w:val="left" w:pos="567"/>
        </w:tabs>
        <w:ind w:firstLine="567"/>
        <w:jc w:val="both"/>
        <w:rPr>
          <w:color w:val="000000"/>
        </w:rPr>
      </w:pPr>
      <w:r>
        <w:t>Так, в соответствии с о</w:t>
      </w:r>
      <w:r w:rsidRPr="00FA401A">
        <w:rPr>
          <w:color w:val="000000"/>
        </w:rPr>
        <w:t xml:space="preserve">сновными направлениями </w:t>
      </w:r>
      <w:r w:rsidR="00672299">
        <w:rPr>
          <w:color w:val="000000"/>
        </w:rPr>
        <w:t>н</w:t>
      </w:r>
      <w:r w:rsidRPr="00FA401A">
        <w:rPr>
          <w:color w:val="000000"/>
        </w:rPr>
        <w:t>алоговой политики Российской Федерации</w:t>
      </w:r>
      <w:r w:rsidR="00EE4FED">
        <w:rPr>
          <w:color w:val="000000"/>
        </w:rPr>
        <w:t xml:space="preserve"> на 2016 год и на плановый период 2017 и 2018 годов</w:t>
      </w:r>
      <w:r>
        <w:rPr>
          <w:color w:val="000000"/>
        </w:rPr>
        <w:t xml:space="preserve">, согласно которым </w:t>
      </w:r>
      <w:r w:rsidRPr="00FA401A">
        <w:rPr>
          <w:color w:val="000000"/>
        </w:rPr>
        <w:t xml:space="preserve">задан курс на не увеличение налоговой нагрузки и не осуществление </w:t>
      </w:r>
      <w:r w:rsidR="00946E70">
        <w:rPr>
          <w:color w:val="000000"/>
        </w:rPr>
        <w:t xml:space="preserve">значительных </w:t>
      </w:r>
      <w:r w:rsidRPr="00FA401A">
        <w:rPr>
          <w:color w:val="000000"/>
        </w:rPr>
        <w:t>изменений в налоговой системе</w:t>
      </w:r>
      <w:r>
        <w:rPr>
          <w:color w:val="000000"/>
        </w:rPr>
        <w:t>,</w:t>
      </w:r>
      <w:r w:rsidRPr="000A3A35">
        <w:rPr>
          <w:color w:val="000000"/>
        </w:rPr>
        <w:t xml:space="preserve"> </w:t>
      </w:r>
      <w:r w:rsidRPr="00FA401A">
        <w:rPr>
          <w:color w:val="000000"/>
        </w:rPr>
        <w:t>приоритетными задачами 201</w:t>
      </w:r>
      <w:r w:rsidR="00672299">
        <w:rPr>
          <w:color w:val="000000"/>
        </w:rPr>
        <w:t>7</w:t>
      </w:r>
      <w:r w:rsidRPr="00FA401A">
        <w:rPr>
          <w:color w:val="000000"/>
        </w:rPr>
        <w:t xml:space="preserve"> года </w:t>
      </w:r>
      <w:r>
        <w:rPr>
          <w:color w:val="000000"/>
        </w:rPr>
        <w:t xml:space="preserve">для </w:t>
      </w:r>
      <w:r w:rsidR="00D3497C">
        <w:rPr>
          <w:color w:val="000000"/>
        </w:rPr>
        <w:t>Мийналь</w:t>
      </w:r>
      <w:r w:rsidR="009E25EF">
        <w:rPr>
          <w:color w:val="000000"/>
        </w:rPr>
        <w:t>ского</w:t>
      </w:r>
      <w:r w:rsidR="00742E25">
        <w:rPr>
          <w:color w:val="000000"/>
        </w:rPr>
        <w:t xml:space="preserve"> сельского поселения</w:t>
      </w:r>
      <w:r>
        <w:rPr>
          <w:color w:val="000000"/>
        </w:rPr>
        <w:t xml:space="preserve"> определены:</w:t>
      </w:r>
    </w:p>
    <w:p w:rsidR="00342FDD" w:rsidRPr="00FA401A" w:rsidRDefault="00342FDD" w:rsidP="00342FDD">
      <w:pPr>
        <w:ind w:firstLine="709"/>
        <w:jc w:val="both"/>
        <w:rPr>
          <w:color w:val="000000"/>
        </w:rPr>
      </w:pPr>
      <w:r w:rsidRPr="00FA401A">
        <w:rPr>
          <w:color w:val="000000"/>
        </w:rPr>
        <w:t xml:space="preserve">1) </w:t>
      </w:r>
      <w:r w:rsidR="00EE4FED">
        <w:rPr>
          <w:color w:val="000000"/>
        </w:rPr>
        <w:t>п</w:t>
      </w:r>
      <w:r w:rsidRPr="00FA401A">
        <w:rPr>
          <w:color w:val="000000"/>
        </w:rPr>
        <w:t xml:space="preserve">роведение мониторинга финансовых и экономических показателей по широкому кругу организаций, прежде всего, допускающих снижение поступлений в бюджет с целью определения причин и своевременного принятия мер во избежание </w:t>
      </w:r>
      <w:proofErr w:type="spellStart"/>
      <w:r w:rsidRPr="00FA401A">
        <w:rPr>
          <w:color w:val="000000"/>
        </w:rPr>
        <w:t>недопоступлений</w:t>
      </w:r>
      <w:proofErr w:type="spellEnd"/>
      <w:r w:rsidRPr="00FA401A">
        <w:rPr>
          <w:color w:val="000000"/>
        </w:rPr>
        <w:t xml:space="preserve"> в бюджет</w:t>
      </w:r>
      <w:r>
        <w:rPr>
          <w:color w:val="000000"/>
        </w:rPr>
        <w:t>;</w:t>
      </w:r>
    </w:p>
    <w:p w:rsidR="00342FDD" w:rsidRPr="00FA401A" w:rsidRDefault="00342FDD" w:rsidP="00342FDD">
      <w:pPr>
        <w:ind w:firstLine="709"/>
        <w:jc w:val="both"/>
        <w:rPr>
          <w:color w:val="000000"/>
        </w:rPr>
      </w:pPr>
      <w:r w:rsidRPr="00FA401A">
        <w:rPr>
          <w:color w:val="000000"/>
        </w:rPr>
        <w:t xml:space="preserve">2) совершенствование администрирования неналоговых доходов. В целях снижения недоимки и получения дополнительных доходов в бюджет требуется жесткая активизация работы: усиление мер административного реагирования в отношении недоимщиков, проведение своевременной </w:t>
      </w:r>
      <w:proofErr w:type="spellStart"/>
      <w:r w:rsidRPr="00FA401A">
        <w:rPr>
          <w:color w:val="000000"/>
        </w:rPr>
        <w:t>пр</w:t>
      </w:r>
      <w:r w:rsidR="00CA587D">
        <w:rPr>
          <w:color w:val="000000"/>
        </w:rPr>
        <w:t>е</w:t>
      </w:r>
      <w:r w:rsidRPr="00FA401A">
        <w:rPr>
          <w:color w:val="000000"/>
        </w:rPr>
        <w:t>тензионно</w:t>
      </w:r>
      <w:proofErr w:type="spellEnd"/>
      <w:r w:rsidR="00CA587D">
        <w:rPr>
          <w:color w:val="000000"/>
        </w:rPr>
        <w:t xml:space="preserve"> </w:t>
      </w:r>
      <w:r w:rsidRPr="00FA401A">
        <w:rPr>
          <w:color w:val="000000"/>
        </w:rPr>
        <w:t>-</w:t>
      </w:r>
      <w:r w:rsidR="00CA587D">
        <w:rPr>
          <w:color w:val="000000"/>
        </w:rPr>
        <w:t xml:space="preserve"> </w:t>
      </w:r>
      <w:r w:rsidRPr="00FA401A">
        <w:rPr>
          <w:color w:val="000000"/>
        </w:rPr>
        <w:t>исковой работы с ними и осуществление мер принудит</w:t>
      </w:r>
      <w:r>
        <w:rPr>
          <w:color w:val="000000"/>
        </w:rPr>
        <w:t>ельного взыскания задолженности</w:t>
      </w:r>
      <w:r w:rsidR="00742E25">
        <w:rPr>
          <w:color w:val="000000"/>
        </w:rPr>
        <w:t>.</w:t>
      </w:r>
    </w:p>
    <w:p w:rsidR="00342FDD" w:rsidRDefault="00342FDD" w:rsidP="00342FDD">
      <w:pPr>
        <w:ind w:firstLine="709"/>
        <w:jc w:val="both"/>
        <w:rPr>
          <w:color w:val="000000"/>
        </w:rPr>
      </w:pPr>
    </w:p>
    <w:p w:rsidR="000A3A35" w:rsidRPr="000A3A35" w:rsidRDefault="00342FDD" w:rsidP="00342FDD">
      <w:pPr>
        <w:ind w:firstLine="540"/>
        <w:jc w:val="both"/>
      </w:pPr>
      <w:r>
        <w:t>Б</w:t>
      </w:r>
      <w:r w:rsidR="000A3A35" w:rsidRPr="000A3A35">
        <w:t>юджетн</w:t>
      </w:r>
      <w:r w:rsidR="00F841FD">
        <w:t>ую</w:t>
      </w:r>
      <w:r w:rsidR="000A3A35" w:rsidRPr="000A3A35">
        <w:t xml:space="preserve"> политик</w:t>
      </w:r>
      <w:r w:rsidR="00F841FD">
        <w:t>у</w:t>
      </w:r>
      <w:r w:rsidR="000A3A35" w:rsidRPr="000A3A35">
        <w:t xml:space="preserve"> </w:t>
      </w:r>
      <w:r w:rsidR="00D3497C">
        <w:t>Мийналь</w:t>
      </w:r>
      <w:r w:rsidR="009E25EF">
        <w:t>ско</w:t>
      </w:r>
      <w:r w:rsidR="00F841FD">
        <w:t>е</w:t>
      </w:r>
      <w:r w:rsidR="00742E25">
        <w:t xml:space="preserve"> сельско</w:t>
      </w:r>
      <w:r w:rsidR="00F841FD">
        <w:t>е</w:t>
      </w:r>
      <w:r w:rsidR="00742E25">
        <w:t xml:space="preserve"> поселени</w:t>
      </w:r>
      <w:r w:rsidR="00F841FD">
        <w:t>е</w:t>
      </w:r>
      <w:r>
        <w:t xml:space="preserve"> в 201</w:t>
      </w:r>
      <w:r w:rsidR="00062763">
        <w:t>7</w:t>
      </w:r>
      <w:r w:rsidR="00933D6B">
        <w:t xml:space="preserve"> </w:t>
      </w:r>
      <w:r>
        <w:t>год</w:t>
      </w:r>
      <w:r w:rsidR="00933D6B">
        <w:t>у</w:t>
      </w:r>
      <w:r>
        <w:t xml:space="preserve"> </w:t>
      </w:r>
      <w:r w:rsidR="00F841FD">
        <w:t>планирует направить на</w:t>
      </w:r>
      <w:r w:rsidR="000A3A35" w:rsidRPr="000A3A35">
        <w:t xml:space="preserve"> </w:t>
      </w:r>
      <w:r w:rsidR="00933D6B">
        <w:t xml:space="preserve">обеспечение реализации </w:t>
      </w:r>
      <w:r w:rsidR="00F841FD">
        <w:t xml:space="preserve">уже </w:t>
      </w:r>
      <w:r w:rsidR="00933D6B">
        <w:t>установленных целей и приоритетов</w:t>
      </w:r>
      <w:r w:rsidR="000A3A35" w:rsidRPr="000A3A35">
        <w:t>:</w:t>
      </w:r>
    </w:p>
    <w:p w:rsidR="00413236" w:rsidRDefault="00342FDD" w:rsidP="00342F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413236">
        <w:rPr>
          <w:rFonts w:ascii="Times New Roman" w:hAnsi="Times New Roman" w:cs="Times New Roman"/>
          <w:sz w:val="24"/>
          <w:szCs w:val="24"/>
        </w:rPr>
        <w:t>Обеспечение сбалансированности бюджета Мийнальского сельского поселения;</w:t>
      </w:r>
    </w:p>
    <w:p w:rsidR="000A3A35" w:rsidRDefault="00413236" w:rsidP="00342F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2) </w:t>
      </w:r>
      <w:r w:rsidR="00933D6B">
        <w:rPr>
          <w:rFonts w:ascii="Times New Roman" w:hAnsi="Times New Roman" w:cs="Times New Roman"/>
          <w:sz w:val="24"/>
          <w:szCs w:val="24"/>
        </w:rPr>
        <w:t>Исполнение действующих расходных обязательств</w:t>
      </w:r>
      <w:r w:rsidR="00342FDD">
        <w:rPr>
          <w:rFonts w:ascii="Times New Roman" w:hAnsi="Times New Roman" w:cs="Times New Roman"/>
          <w:sz w:val="24"/>
          <w:szCs w:val="24"/>
        </w:rPr>
        <w:t>;</w:t>
      </w:r>
    </w:p>
    <w:p w:rsidR="00413236" w:rsidRDefault="00413236" w:rsidP="00342F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Формирование муниципальных программ поселения</w:t>
      </w:r>
      <w:r w:rsidR="00A3023D">
        <w:rPr>
          <w:rFonts w:ascii="Times New Roman" w:hAnsi="Times New Roman" w:cs="Times New Roman"/>
          <w:sz w:val="24"/>
          <w:szCs w:val="24"/>
        </w:rPr>
        <w:t>, исходя из четко определенных долгосрочных целей социально-экономического развития поселения;</w:t>
      </w:r>
    </w:p>
    <w:p w:rsidR="000A3A35" w:rsidRDefault="00A3023D" w:rsidP="00342F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="00342FDD">
        <w:rPr>
          <w:rFonts w:ascii="Times New Roman" w:hAnsi="Times New Roman" w:cs="Times New Roman"/>
          <w:sz w:val="24"/>
          <w:szCs w:val="24"/>
        </w:rPr>
        <w:t xml:space="preserve"> </w:t>
      </w:r>
      <w:r w:rsidR="001A7D17" w:rsidRPr="000A3A35">
        <w:rPr>
          <w:rFonts w:ascii="Times New Roman" w:hAnsi="Times New Roman" w:cs="Times New Roman"/>
          <w:sz w:val="24"/>
          <w:szCs w:val="24"/>
        </w:rPr>
        <w:t>Повышение э</w:t>
      </w:r>
      <w:r w:rsidR="00342FDD">
        <w:rPr>
          <w:rFonts w:ascii="Times New Roman" w:hAnsi="Times New Roman" w:cs="Times New Roman"/>
          <w:sz w:val="24"/>
          <w:szCs w:val="24"/>
        </w:rPr>
        <w:t>ффективности бюджетных расходов;</w:t>
      </w:r>
    </w:p>
    <w:p w:rsidR="000A3A35" w:rsidRDefault="00A3023D" w:rsidP="00342F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42FDD">
        <w:rPr>
          <w:rFonts w:ascii="Times New Roman" w:hAnsi="Times New Roman" w:cs="Times New Roman"/>
          <w:sz w:val="24"/>
          <w:szCs w:val="24"/>
        </w:rPr>
        <w:t xml:space="preserve">) </w:t>
      </w:r>
      <w:r w:rsidR="001A7D17" w:rsidRPr="000A3A35">
        <w:rPr>
          <w:rFonts w:ascii="Times New Roman" w:hAnsi="Times New Roman" w:cs="Times New Roman"/>
          <w:sz w:val="24"/>
          <w:szCs w:val="24"/>
        </w:rPr>
        <w:t>Повышение резу</w:t>
      </w:r>
      <w:r w:rsidR="00342FDD">
        <w:rPr>
          <w:rFonts w:ascii="Times New Roman" w:hAnsi="Times New Roman" w:cs="Times New Roman"/>
          <w:sz w:val="24"/>
          <w:szCs w:val="24"/>
        </w:rPr>
        <w:t>льтативности бюджетных расходов;</w:t>
      </w:r>
    </w:p>
    <w:p w:rsidR="00933D6B" w:rsidRDefault="00A3023D" w:rsidP="00342F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33D6B">
        <w:rPr>
          <w:rFonts w:ascii="Times New Roman" w:hAnsi="Times New Roman" w:cs="Times New Roman"/>
          <w:sz w:val="24"/>
          <w:szCs w:val="24"/>
        </w:rPr>
        <w:t xml:space="preserve">) Обеспечение доступности и </w:t>
      </w:r>
      <w:r w:rsidR="00933D6B" w:rsidRPr="000A3A35">
        <w:rPr>
          <w:rFonts w:ascii="Times New Roman" w:hAnsi="Times New Roman" w:cs="Times New Roman"/>
          <w:sz w:val="24"/>
          <w:szCs w:val="24"/>
        </w:rPr>
        <w:t>повышени</w:t>
      </w:r>
      <w:r w:rsidR="00933D6B">
        <w:rPr>
          <w:rFonts w:ascii="Times New Roman" w:hAnsi="Times New Roman" w:cs="Times New Roman"/>
          <w:sz w:val="24"/>
          <w:szCs w:val="24"/>
        </w:rPr>
        <w:t>я</w:t>
      </w:r>
      <w:r w:rsidR="00933D6B" w:rsidRPr="000A3A35">
        <w:rPr>
          <w:rFonts w:ascii="Times New Roman" w:hAnsi="Times New Roman" w:cs="Times New Roman"/>
          <w:sz w:val="24"/>
          <w:szCs w:val="24"/>
        </w:rPr>
        <w:t xml:space="preserve"> качества пре</w:t>
      </w:r>
      <w:r w:rsidR="00933D6B">
        <w:rPr>
          <w:rFonts w:ascii="Times New Roman" w:hAnsi="Times New Roman" w:cs="Times New Roman"/>
          <w:sz w:val="24"/>
          <w:szCs w:val="24"/>
        </w:rPr>
        <w:t>доставления муниципальных услуг;</w:t>
      </w:r>
    </w:p>
    <w:p w:rsidR="001A7D17" w:rsidRPr="000A3A35" w:rsidRDefault="00A3023D" w:rsidP="00342F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342FDD">
        <w:rPr>
          <w:rFonts w:ascii="Times New Roman" w:hAnsi="Times New Roman" w:cs="Times New Roman"/>
          <w:sz w:val="24"/>
          <w:szCs w:val="24"/>
        </w:rPr>
        <w:t xml:space="preserve">) </w:t>
      </w:r>
      <w:r w:rsidR="00933D6B">
        <w:rPr>
          <w:rFonts w:ascii="Times New Roman" w:hAnsi="Times New Roman" w:cs="Times New Roman"/>
          <w:sz w:val="24"/>
          <w:szCs w:val="24"/>
        </w:rPr>
        <w:t>Повышение открытости и прозрачност</w:t>
      </w:r>
      <w:r w:rsidR="007B55C6">
        <w:rPr>
          <w:rFonts w:ascii="Times New Roman" w:hAnsi="Times New Roman" w:cs="Times New Roman"/>
          <w:sz w:val="24"/>
          <w:szCs w:val="24"/>
        </w:rPr>
        <w:t>и бюджета и бюджетного процесса</w:t>
      </w:r>
      <w:r w:rsidR="00342FDD">
        <w:rPr>
          <w:rFonts w:ascii="Times New Roman" w:hAnsi="Times New Roman" w:cs="Times New Roman"/>
          <w:sz w:val="24"/>
          <w:szCs w:val="24"/>
        </w:rPr>
        <w:t>.</w:t>
      </w:r>
    </w:p>
    <w:p w:rsidR="000A3A35" w:rsidRPr="00AA0ECD" w:rsidRDefault="000A3A35" w:rsidP="000A3A35">
      <w:pPr>
        <w:pStyle w:val="ConsPlusNormal"/>
        <w:ind w:firstLine="540"/>
        <w:jc w:val="both"/>
      </w:pPr>
    </w:p>
    <w:p w:rsidR="00613A72" w:rsidRDefault="00613A72" w:rsidP="00203086">
      <w:pPr>
        <w:pStyle w:val="Default"/>
        <w:jc w:val="center"/>
        <w:rPr>
          <w:b/>
        </w:rPr>
      </w:pPr>
    </w:p>
    <w:p w:rsidR="00B87394" w:rsidRDefault="00E064DF" w:rsidP="00203086">
      <w:pPr>
        <w:pStyle w:val="Default"/>
        <w:jc w:val="center"/>
        <w:rPr>
          <w:b/>
        </w:rPr>
      </w:pPr>
      <w:r w:rsidRPr="008E3890">
        <w:rPr>
          <w:b/>
        </w:rPr>
        <w:t xml:space="preserve">3. Основные характеристики проекта решения </w:t>
      </w:r>
    </w:p>
    <w:p w:rsidR="00B87394" w:rsidRDefault="00E064DF" w:rsidP="00203086">
      <w:pPr>
        <w:pStyle w:val="Default"/>
        <w:jc w:val="center"/>
        <w:rPr>
          <w:b/>
        </w:rPr>
      </w:pPr>
      <w:r w:rsidRPr="008E3890">
        <w:rPr>
          <w:b/>
        </w:rPr>
        <w:t xml:space="preserve">Совета </w:t>
      </w:r>
      <w:r w:rsidR="00D3497C">
        <w:rPr>
          <w:b/>
        </w:rPr>
        <w:t>Мийналь</w:t>
      </w:r>
      <w:r w:rsidR="005D5365">
        <w:rPr>
          <w:b/>
        </w:rPr>
        <w:t>ского</w:t>
      </w:r>
      <w:r w:rsidR="00203086" w:rsidRPr="008E3890">
        <w:rPr>
          <w:b/>
        </w:rPr>
        <w:t xml:space="preserve"> сельского</w:t>
      </w:r>
      <w:r w:rsidR="0053723F" w:rsidRPr="008E3890">
        <w:rPr>
          <w:b/>
        </w:rPr>
        <w:t xml:space="preserve"> </w:t>
      </w:r>
      <w:r w:rsidR="007B55C6" w:rsidRPr="008E3890">
        <w:rPr>
          <w:b/>
        </w:rPr>
        <w:t>поселения</w:t>
      </w:r>
      <w:r w:rsidR="0053723F" w:rsidRPr="008E3890">
        <w:rPr>
          <w:b/>
        </w:rPr>
        <w:t xml:space="preserve"> </w:t>
      </w:r>
      <w:r w:rsidR="00262100">
        <w:rPr>
          <w:b/>
        </w:rPr>
        <w:t xml:space="preserve">(далее – Совет </w:t>
      </w:r>
      <w:r w:rsidR="00E038D7">
        <w:rPr>
          <w:b/>
        </w:rPr>
        <w:t>М</w:t>
      </w:r>
      <w:r w:rsidR="00D02BDE">
        <w:rPr>
          <w:b/>
        </w:rPr>
        <w:t>СП)</w:t>
      </w:r>
      <w:r w:rsidR="00203086" w:rsidRPr="008E3890">
        <w:rPr>
          <w:b/>
        </w:rPr>
        <w:t xml:space="preserve"> </w:t>
      </w:r>
    </w:p>
    <w:p w:rsidR="00E064DF" w:rsidRDefault="00E064DF" w:rsidP="00203086">
      <w:pPr>
        <w:pStyle w:val="Default"/>
        <w:jc w:val="center"/>
        <w:rPr>
          <w:b/>
        </w:rPr>
      </w:pPr>
      <w:r w:rsidRPr="008E3890">
        <w:rPr>
          <w:b/>
        </w:rPr>
        <w:t xml:space="preserve">«О бюджете </w:t>
      </w:r>
      <w:r w:rsidR="00D3497C">
        <w:rPr>
          <w:b/>
        </w:rPr>
        <w:t>Мийналь</w:t>
      </w:r>
      <w:r w:rsidR="005D5365">
        <w:rPr>
          <w:b/>
        </w:rPr>
        <w:t>ского</w:t>
      </w:r>
      <w:r w:rsidR="00203086" w:rsidRPr="008E3890">
        <w:rPr>
          <w:b/>
        </w:rPr>
        <w:t xml:space="preserve"> сельского поселения</w:t>
      </w:r>
      <w:r w:rsidRPr="008E3890">
        <w:rPr>
          <w:b/>
        </w:rPr>
        <w:t xml:space="preserve"> на 201</w:t>
      </w:r>
      <w:r w:rsidR="00613A72">
        <w:rPr>
          <w:b/>
        </w:rPr>
        <w:t>7</w:t>
      </w:r>
      <w:r w:rsidRPr="008E3890">
        <w:rPr>
          <w:b/>
        </w:rPr>
        <w:t xml:space="preserve"> </w:t>
      </w:r>
      <w:r w:rsidR="00136F44" w:rsidRPr="008E3890">
        <w:rPr>
          <w:b/>
        </w:rPr>
        <w:t>г</w:t>
      </w:r>
      <w:r w:rsidRPr="008E3890">
        <w:rPr>
          <w:b/>
        </w:rPr>
        <w:t>од»</w:t>
      </w:r>
    </w:p>
    <w:p w:rsidR="00B87394" w:rsidRPr="008E3890" w:rsidRDefault="00B87394" w:rsidP="00203086">
      <w:pPr>
        <w:pStyle w:val="Default"/>
        <w:jc w:val="center"/>
        <w:rPr>
          <w:b/>
        </w:rPr>
      </w:pPr>
    </w:p>
    <w:p w:rsidR="00B77FE3" w:rsidRDefault="00B77FE3" w:rsidP="00B77FE3">
      <w:pPr>
        <w:pStyle w:val="Default"/>
        <w:ind w:firstLine="708"/>
        <w:jc w:val="both"/>
      </w:pPr>
      <w:r w:rsidRPr="00B77FE3">
        <w:t xml:space="preserve">Динамика основных характеристик бюджета </w:t>
      </w:r>
      <w:r w:rsidR="00D3497C">
        <w:t>Мийналь</w:t>
      </w:r>
      <w:r w:rsidR="005D5365">
        <w:t>ского</w:t>
      </w:r>
      <w:r w:rsidR="00203086">
        <w:t xml:space="preserve"> сельского поселения </w:t>
      </w:r>
      <w:r w:rsidRPr="00B77FE3">
        <w:t xml:space="preserve"> </w:t>
      </w:r>
      <w:r w:rsidRPr="00203086">
        <w:t xml:space="preserve">и объемов муниципального внутреннего долга </w:t>
      </w:r>
      <w:r w:rsidR="00D3497C">
        <w:t>Мийналь</w:t>
      </w:r>
      <w:r w:rsidR="005D5365">
        <w:t>ского</w:t>
      </w:r>
      <w:r w:rsidR="00203086">
        <w:t xml:space="preserve"> сельского поселения</w:t>
      </w:r>
      <w:r w:rsidRPr="00B77FE3">
        <w:t xml:space="preserve"> за 201</w:t>
      </w:r>
      <w:r w:rsidR="00613A72">
        <w:t>5</w:t>
      </w:r>
      <w:r w:rsidRPr="00B77FE3">
        <w:t>–201</w:t>
      </w:r>
      <w:r w:rsidR="00613A72">
        <w:t>7</w:t>
      </w:r>
      <w:r w:rsidRPr="00B77FE3">
        <w:t xml:space="preserve"> годы </w:t>
      </w:r>
      <w:r w:rsidR="00066955">
        <w:t>отражены в таблице № 1.</w:t>
      </w:r>
    </w:p>
    <w:p w:rsidR="00066955" w:rsidRDefault="00066955" w:rsidP="00B77FE3">
      <w:pPr>
        <w:pStyle w:val="Default"/>
        <w:ind w:firstLine="708"/>
        <w:jc w:val="both"/>
      </w:pPr>
    </w:p>
    <w:p w:rsidR="00066955" w:rsidRDefault="00066955" w:rsidP="00B77FE3">
      <w:pPr>
        <w:pStyle w:val="Default"/>
        <w:ind w:firstLine="708"/>
        <w:jc w:val="both"/>
      </w:pPr>
    </w:p>
    <w:p w:rsidR="00066955" w:rsidRDefault="00066955" w:rsidP="00B77FE3">
      <w:pPr>
        <w:pStyle w:val="Default"/>
        <w:ind w:firstLine="708"/>
        <w:jc w:val="both"/>
      </w:pPr>
    </w:p>
    <w:p w:rsidR="00066955" w:rsidRDefault="00066955" w:rsidP="00B77FE3">
      <w:pPr>
        <w:pStyle w:val="Default"/>
        <w:ind w:firstLine="708"/>
        <w:jc w:val="both"/>
      </w:pPr>
    </w:p>
    <w:p w:rsidR="00066955" w:rsidRDefault="00066955" w:rsidP="00B77FE3">
      <w:pPr>
        <w:pStyle w:val="Default"/>
        <w:ind w:firstLine="708"/>
        <w:jc w:val="both"/>
      </w:pPr>
    </w:p>
    <w:p w:rsidR="00066955" w:rsidRDefault="00066955" w:rsidP="00B77FE3">
      <w:pPr>
        <w:pStyle w:val="Default"/>
        <w:ind w:firstLine="708"/>
        <w:jc w:val="both"/>
      </w:pPr>
    </w:p>
    <w:p w:rsidR="00066955" w:rsidRDefault="00066955" w:rsidP="00B77FE3">
      <w:pPr>
        <w:pStyle w:val="Default"/>
        <w:ind w:firstLine="708"/>
        <w:jc w:val="both"/>
      </w:pPr>
    </w:p>
    <w:p w:rsidR="00066955" w:rsidRDefault="00066955" w:rsidP="00B77FE3">
      <w:pPr>
        <w:pStyle w:val="Default"/>
        <w:ind w:firstLine="708"/>
        <w:jc w:val="both"/>
      </w:pPr>
    </w:p>
    <w:p w:rsidR="00066955" w:rsidRDefault="00066955" w:rsidP="00B77FE3">
      <w:pPr>
        <w:pStyle w:val="Default"/>
        <w:ind w:firstLine="708"/>
        <w:jc w:val="both"/>
      </w:pPr>
    </w:p>
    <w:p w:rsidR="00066955" w:rsidRDefault="00066955" w:rsidP="00B77FE3">
      <w:pPr>
        <w:pStyle w:val="Default"/>
        <w:ind w:firstLine="708"/>
        <w:jc w:val="both"/>
      </w:pPr>
    </w:p>
    <w:p w:rsidR="00066955" w:rsidRDefault="00066955" w:rsidP="00B77FE3">
      <w:pPr>
        <w:pStyle w:val="Default"/>
        <w:ind w:firstLine="708"/>
        <w:jc w:val="both"/>
      </w:pPr>
    </w:p>
    <w:p w:rsidR="00066955" w:rsidRDefault="00066955" w:rsidP="00B77FE3">
      <w:pPr>
        <w:pStyle w:val="Default"/>
        <w:ind w:firstLine="708"/>
        <w:jc w:val="both"/>
      </w:pPr>
    </w:p>
    <w:p w:rsidR="00066955" w:rsidRDefault="00066955" w:rsidP="00B77FE3">
      <w:pPr>
        <w:pStyle w:val="Default"/>
        <w:ind w:firstLine="708"/>
        <w:jc w:val="both"/>
      </w:pPr>
    </w:p>
    <w:p w:rsidR="00066955" w:rsidRDefault="00066955" w:rsidP="00B77FE3">
      <w:pPr>
        <w:pStyle w:val="Default"/>
        <w:ind w:firstLine="708"/>
        <w:jc w:val="both"/>
      </w:pPr>
    </w:p>
    <w:p w:rsidR="00066955" w:rsidRDefault="00066955" w:rsidP="00B77FE3">
      <w:pPr>
        <w:pStyle w:val="Default"/>
        <w:ind w:firstLine="708"/>
        <w:jc w:val="both"/>
      </w:pPr>
    </w:p>
    <w:p w:rsidR="00066955" w:rsidRDefault="00066955" w:rsidP="00B77FE3">
      <w:pPr>
        <w:pStyle w:val="Default"/>
        <w:ind w:firstLine="708"/>
        <w:jc w:val="both"/>
      </w:pPr>
    </w:p>
    <w:p w:rsidR="00066955" w:rsidRDefault="00066955" w:rsidP="00B77FE3">
      <w:pPr>
        <w:pStyle w:val="Default"/>
        <w:ind w:firstLine="708"/>
        <w:jc w:val="both"/>
      </w:pPr>
    </w:p>
    <w:p w:rsidR="00066955" w:rsidRDefault="00066955" w:rsidP="00B77FE3">
      <w:pPr>
        <w:pStyle w:val="Default"/>
        <w:ind w:firstLine="708"/>
        <w:jc w:val="both"/>
        <w:sectPr w:rsidR="00066955" w:rsidSect="009965E0">
          <w:footerReference w:type="default" r:id="rId10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66955" w:rsidRPr="00734F10" w:rsidRDefault="00066955" w:rsidP="00734F10">
      <w:pPr>
        <w:pStyle w:val="Default"/>
        <w:ind w:left="11328" w:firstLine="708"/>
        <w:jc w:val="both"/>
        <w:rPr>
          <w:sz w:val="20"/>
          <w:szCs w:val="20"/>
        </w:rPr>
      </w:pPr>
      <w:r w:rsidRPr="00734F10">
        <w:rPr>
          <w:sz w:val="20"/>
          <w:szCs w:val="20"/>
        </w:rPr>
        <w:lastRenderedPageBreak/>
        <w:t>Таблица № 1</w:t>
      </w:r>
    </w:p>
    <w:p w:rsidR="00066955" w:rsidRDefault="00066955" w:rsidP="00B77FE3">
      <w:pPr>
        <w:pStyle w:val="Default"/>
        <w:ind w:firstLine="708"/>
        <w:jc w:val="both"/>
      </w:pPr>
    </w:p>
    <w:tbl>
      <w:tblPr>
        <w:tblW w:w="13512" w:type="dxa"/>
        <w:tblInd w:w="98" w:type="dxa"/>
        <w:tblLook w:val="04A0"/>
      </w:tblPr>
      <w:tblGrid>
        <w:gridCol w:w="1753"/>
        <w:gridCol w:w="966"/>
        <w:gridCol w:w="966"/>
        <w:gridCol w:w="966"/>
        <w:gridCol w:w="940"/>
        <w:gridCol w:w="1275"/>
        <w:gridCol w:w="1452"/>
        <w:gridCol w:w="1594"/>
        <w:gridCol w:w="1669"/>
        <w:gridCol w:w="1931"/>
      </w:tblGrid>
      <w:tr w:rsidR="00066955" w:rsidRPr="00A54E8F" w:rsidTr="00026F38">
        <w:trPr>
          <w:trHeight w:val="960"/>
        </w:trPr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955" w:rsidRPr="00A54E8F" w:rsidRDefault="00066955" w:rsidP="00A54E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54E8F">
              <w:rPr>
                <w:b/>
                <w:bCs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955" w:rsidRDefault="00066955" w:rsidP="00613A72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3B60FC">
              <w:rPr>
                <w:b/>
                <w:bCs/>
                <w:color w:val="000000"/>
                <w:sz w:val="19"/>
                <w:szCs w:val="19"/>
              </w:rPr>
              <w:t>201</w:t>
            </w:r>
            <w:r>
              <w:rPr>
                <w:b/>
                <w:bCs/>
                <w:color w:val="000000"/>
                <w:sz w:val="19"/>
                <w:szCs w:val="19"/>
              </w:rPr>
              <w:t>5</w:t>
            </w:r>
            <w:r w:rsidRPr="003B60FC">
              <w:rPr>
                <w:b/>
                <w:bCs/>
                <w:color w:val="000000"/>
                <w:sz w:val="19"/>
                <w:szCs w:val="19"/>
              </w:rPr>
              <w:t xml:space="preserve"> г. (факт)</w:t>
            </w:r>
          </w:p>
          <w:p w:rsidR="00066955" w:rsidRPr="003B60FC" w:rsidRDefault="00066955" w:rsidP="00613A72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тыс</w:t>
            </w:r>
            <w:proofErr w:type="gramStart"/>
            <w:r>
              <w:rPr>
                <w:b/>
                <w:bCs/>
                <w:color w:val="000000"/>
                <w:sz w:val="19"/>
                <w:szCs w:val="19"/>
              </w:rPr>
              <w:t>.р</w:t>
            </w:r>
            <w:proofErr w:type="gramEnd"/>
            <w:r>
              <w:rPr>
                <w:b/>
                <w:bCs/>
                <w:color w:val="000000"/>
                <w:sz w:val="19"/>
                <w:szCs w:val="19"/>
              </w:rPr>
              <w:t>уб.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955" w:rsidRDefault="00066955" w:rsidP="00613A72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3B60FC">
              <w:rPr>
                <w:b/>
                <w:bCs/>
                <w:color w:val="000000"/>
                <w:sz w:val="19"/>
                <w:szCs w:val="19"/>
              </w:rPr>
              <w:t>201</w:t>
            </w:r>
            <w:r>
              <w:rPr>
                <w:b/>
                <w:bCs/>
                <w:color w:val="000000"/>
                <w:sz w:val="19"/>
                <w:szCs w:val="19"/>
              </w:rPr>
              <w:t>6</w:t>
            </w:r>
            <w:r w:rsidRPr="003B60FC">
              <w:rPr>
                <w:b/>
                <w:bCs/>
                <w:color w:val="000000"/>
                <w:sz w:val="19"/>
                <w:szCs w:val="19"/>
              </w:rPr>
              <w:t xml:space="preserve"> г. (план)</w:t>
            </w:r>
          </w:p>
          <w:p w:rsidR="00066955" w:rsidRPr="003B60FC" w:rsidRDefault="00066955" w:rsidP="00613A72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тыс</w:t>
            </w:r>
            <w:proofErr w:type="gramStart"/>
            <w:r>
              <w:rPr>
                <w:b/>
                <w:bCs/>
                <w:color w:val="000000"/>
                <w:sz w:val="19"/>
                <w:szCs w:val="19"/>
              </w:rPr>
              <w:t>.р</w:t>
            </w:r>
            <w:proofErr w:type="gramEnd"/>
            <w:r>
              <w:rPr>
                <w:b/>
                <w:bCs/>
                <w:color w:val="000000"/>
                <w:sz w:val="19"/>
                <w:szCs w:val="19"/>
              </w:rPr>
              <w:t>уб.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955" w:rsidRDefault="00066955" w:rsidP="00613A72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3B60FC">
              <w:rPr>
                <w:b/>
                <w:bCs/>
                <w:color w:val="000000"/>
                <w:sz w:val="19"/>
                <w:szCs w:val="19"/>
              </w:rPr>
              <w:t>201</w:t>
            </w:r>
            <w:r>
              <w:rPr>
                <w:b/>
                <w:bCs/>
                <w:color w:val="000000"/>
                <w:sz w:val="19"/>
                <w:szCs w:val="19"/>
              </w:rPr>
              <w:t>6</w:t>
            </w:r>
            <w:r w:rsidRPr="003B60FC">
              <w:rPr>
                <w:b/>
                <w:bCs/>
                <w:color w:val="000000"/>
                <w:sz w:val="19"/>
                <w:szCs w:val="19"/>
              </w:rPr>
              <w:t xml:space="preserve"> г. (оценка)</w:t>
            </w:r>
          </w:p>
          <w:p w:rsidR="00066955" w:rsidRPr="003B60FC" w:rsidRDefault="00066955" w:rsidP="00613A72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тыс</w:t>
            </w:r>
            <w:proofErr w:type="gramStart"/>
            <w:r>
              <w:rPr>
                <w:b/>
                <w:bCs/>
                <w:color w:val="000000"/>
                <w:sz w:val="19"/>
                <w:szCs w:val="19"/>
              </w:rPr>
              <w:t>.р</w:t>
            </w:r>
            <w:proofErr w:type="gramEnd"/>
            <w:r>
              <w:rPr>
                <w:b/>
                <w:bCs/>
                <w:color w:val="000000"/>
                <w:sz w:val="19"/>
                <w:szCs w:val="19"/>
              </w:rPr>
              <w:t>уб.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955" w:rsidRDefault="00066955" w:rsidP="00613A72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3B60FC">
              <w:rPr>
                <w:b/>
                <w:bCs/>
                <w:color w:val="000000"/>
                <w:sz w:val="19"/>
                <w:szCs w:val="19"/>
              </w:rPr>
              <w:t>201</w:t>
            </w:r>
            <w:r>
              <w:rPr>
                <w:b/>
                <w:bCs/>
                <w:color w:val="000000"/>
                <w:sz w:val="19"/>
                <w:szCs w:val="19"/>
              </w:rPr>
              <w:t>7</w:t>
            </w:r>
            <w:r w:rsidRPr="003B60FC">
              <w:rPr>
                <w:b/>
                <w:bCs/>
                <w:color w:val="000000"/>
                <w:sz w:val="19"/>
                <w:szCs w:val="19"/>
              </w:rPr>
              <w:t xml:space="preserve"> г. (проект)</w:t>
            </w:r>
          </w:p>
          <w:p w:rsidR="00066955" w:rsidRPr="003B60FC" w:rsidRDefault="00066955" w:rsidP="00613A72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тыс</w:t>
            </w:r>
            <w:proofErr w:type="gramStart"/>
            <w:r>
              <w:rPr>
                <w:b/>
                <w:bCs/>
                <w:color w:val="000000"/>
                <w:sz w:val="19"/>
                <w:szCs w:val="19"/>
              </w:rPr>
              <w:t>.р</w:t>
            </w:r>
            <w:proofErr w:type="gramEnd"/>
            <w:r>
              <w:rPr>
                <w:b/>
                <w:bCs/>
                <w:color w:val="000000"/>
                <w:sz w:val="19"/>
                <w:szCs w:val="19"/>
              </w:rPr>
              <w:t>уб.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955" w:rsidRDefault="00066955" w:rsidP="00613A72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3B60FC">
              <w:rPr>
                <w:b/>
                <w:bCs/>
                <w:color w:val="000000"/>
                <w:sz w:val="19"/>
                <w:szCs w:val="19"/>
              </w:rPr>
              <w:t>Динамика показателей 201</w:t>
            </w:r>
            <w:r>
              <w:rPr>
                <w:b/>
                <w:bCs/>
                <w:color w:val="000000"/>
                <w:sz w:val="19"/>
                <w:szCs w:val="19"/>
              </w:rPr>
              <w:t xml:space="preserve">7 </w:t>
            </w:r>
            <w:r w:rsidRPr="003B60FC">
              <w:rPr>
                <w:b/>
                <w:bCs/>
                <w:color w:val="000000"/>
                <w:sz w:val="19"/>
                <w:szCs w:val="19"/>
              </w:rPr>
              <w:t>г. к 201</w:t>
            </w:r>
            <w:r>
              <w:rPr>
                <w:b/>
                <w:bCs/>
                <w:color w:val="000000"/>
                <w:sz w:val="19"/>
                <w:szCs w:val="19"/>
              </w:rPr>
              <w:t>5</w:t>
            </w:r>
            <w:r w:rsidRPr="003B60FC">
              <w:rPr>
                <w:b/>
                <w:bCs/>
                <w:color w:val="000000"/>
                <w:sz w:val="19"/>
                <w:szCs w:val="19"/>
              </w:rPr>
              <w:t xml:space="preserve"> г.</w:t>
            </w:r>
            <w:r>
              <w:rPr>
                <w:b/>
                <w:bCs/>
                <w:color w:val="000000"/>
                <w:sz w:val="19"/>
                <w:szCs w:val="19"/>
              </w:rPr>
              <w:t xml:space="preserve"> </w:t>
            </w:r>
          </w:p>
          <w:p w:rsidR="00066955" w:rsidRPr="003B60FC" w:rsidRDefault="00066955" w:rsidP="00613A72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%</w:t>
            </w:r>
          </w:p>
        </w:tc>
        <w:tc>
          <w:tcPr>
            <w:tcW w:w="1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955" w:rsidRPr="003B60FC" w:rsidRDefault="00066955" w:rsidP="00613A72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3B60FC">
              <w:rPr>
                <w:b/>
                <w:bCs/>
                <w:color w:val="000000"/>
                <w:sz w:val="19"/>
                <w:szCs w:val="19"/>
              </w:rPr>
              <w:t>Динамика показателей 201</w:t>
            </w:r>
            <w:r>
              <w:rPr>
                <w:b/>
                <w:bCs/>
                <w:color w:val="000000"/>
                <w:sz w:val="19"/>
                <w:szCs w:val="19"/>
              </w:rPr>
              <w:t xml:space="preserve">7 </w:t>
            </w:r>
            <w:r w:rsidRPr="003B60FC">
              <w:rPr>
                <w:b/>
                <w:bCs/>
                <w:color w:val="000000"/>
                <w:sz w:val="19"/>
                <w:szCs w:val="19"/>
              </w:rPr>
              <w:t>г. к плану 201</w:t>
            </w:r>
            <w:r>
              <w:rPr>
                <w:b/>
                <w:bCs/>
                <w:color w:val="000000"/>
                <w:sz w:val="19"/>
                <w:szCs w:val="19"/>
              </w:rPr>
              <w:t>6</w:t>
            </w:r>
            <w:r w:rsidRPr="003B60FC">
              <w:rPr>
                <w:b/>
                <w:bCs/>
                <w:color w:val="000000"/>
                <w:sz w:val="19"/>
                <w:szCs w:val="19"/>
              </w:rPr>
              <w:t xml:space="preserve"> г. </w:t>
            </w:r>
            <w:r>
              <w:rPr>
                <w:b/>
                <w:bCs/>
                <w:color w:val="000000"/>
                <w:sz w:val="19"/>
                <w:szCs w:val="19"/>
              </w:rPr>
              <w:t>%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955" w:rsidRDefault="00066955" w:rsidP="00066955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3B60FC">
              <w:rPr>
                <w:b/>
                <w:bCs/>
                <w:color w:val="000000"/>
                <w:sz w:val="19"/>
                <w:szCs w:val="19"/>
              </w:rPr>
              <w:t>Динамика показателей 201</w:t>
            </w:r>
            <w:r>
              <w:rPr>
                <w:b/>
                <w:bCs/>
                <w:color w:val="000000"/>
                <w:sz w:val="19"/>
                <w:szCs w:val="19"/>
              </w:rPr>
              <w:t xml:space="preserve">7 </w:t>
            </w:r>
            <w:r w:rsidRPr="003B60FC">
              <w:rPr>
                <w:b/>
                <w:bCs/>
                <w:color w:val="000000"/>
                <w:sz w:val="19"/>
                <w:szCs w:val="19"/>
              </w:rPr>
              <w:t>г. к оценке 201</w:t>
            </w:r>
            <w:r>
              <w:rPr>
                <w:b/>
                <w:bCs/>
                <w:color w:val="000000"/>
                <w:sz w:val="19"/>
                <w:szCs w:val="19"/>
              </w:rPr>
              <w:t xml:space="preserve">6 г. </w:t>
            </w:r>
          </w:p>
          <w:p w:rsidR="00066955" w:rsidRPr="003B60FC" w:rsidRDefault="00066955" w:rsidP="00066955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%</w:t>
            </w: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955" w:rsidRDefault="00066955" w:rsidP="00066955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066955">
              <w:rPr>
                <w:b/>
                <w:bCs/>
                <w:color w:val="000000"/>
                <w:sz w:val="19"/>
                <w:szCs w:val="19"/>
              </w:rPr>
              <w:t>Отклонение показателей 2017 г</w:t>
            </w:r>
            <w:r>
              <w:rPr>
                <w:b/>
                <w:bCs/>
                <w:color w:val="000000"/>
                <w:sz w:val="19"/>
                <w:szCs w:val="19"/>
              </w:rPr>
              <w:t>.</w:t>
            </w:r>
            <w:r w:rsidRPr="00066955">
              <w:rPr>
                <w:b/>
                <w:bCs/>
                <w:color w:val="000000"/>
                <w:sz w:val="19"/>
                <w:szCs w:val="19"/>
              </w:rPr>
              <w:t xml:space="preserve"> к 2015 г.</w:t>
            </w:r>
          </w:p>
          <w:p w:rsidR="00066955" w:rsidRPr="003B60FC" w:rsidRDefault="00066955" w:rsidP="00066955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тыс</w:t>
            </w:r>
            <w:proofErr w:type="gramStart"/>
            <w:r>
              <w:rPr>
                <w:b/>
                <w:bCs/>
                <w:color w:val="000000"/>
                <w:sz w:val="19"/>
                <w:szCs w:val="19"/>
              </w:rPr>
              <w:t>.р</w:t>
            </w:r>
            <w:proofErr w:type="gramEnd"/>
            <w:r>
              <w:rPr>
                <w:b/>
                <w:bCs/>
                <w:color w:val="000000"/>
                <w:sz w:val="19"/>
                <w:szCs w:val="19"/>
              </w:rPr>
              <w:t>уб.</w:t>
            </w:r>
          </w:p>
        </w:tc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955" w:rsidRDefault="00066955" w:rsidP="00066955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066955">
              <w:rPr>
                <w:b/>
                <w:bCs/>
                <w:color w:val="000000"/>
                <w:sz w:val="19"/>
                <w:szCs w:val="19"/>
              </w:rPr>
              <w:t>Отклонение показателей 2017 г</w:t>
            </w:r>
            <w:r>
              <w:rPr>
                <w:b/>
                <w:bCs/>
                <w:color w:val="000000"/>
                <w:sz w:val="19"/>
                <w:szCs w:val="19"/>
              </w:rPr>
              <w:t>.</w:t>
            </w:r>
            <w:r w:rsidRPr="00066955">
              <w:rPr>
                <w:b/>
                <w:bCs/>
                <w:color w:val="000000"/>
                <w:sz w:val="19"/>
                <w:szCs w:val="19"/>
              </w:rPr>
              <w:t xml:space="preserve"> к бюджету 2016</w:t>
            </w:r>
            <w:r>
              <w:rPr>
                <w:b/>
                <w:bCs/>
                <w:color w:val="000000"/>
                <w:sz w:val="19"/>
                <w:szCs w:val="19"/>
              </w:rPr>
              <w:t xml:space="preserve"> </w:t>
            </w:r>
            <w:r w:rsidRPr="00066955">
              <w:rPr>
                <w:b/>
                <w:bCs/>
                <w:color w:val="000000"/>
                <w:sz w:val="19"/>
                <w:szCs w:val="19"/>
              </w:rPr>
              <w:t>г.</w:t>
            </w:r>
          </w:p>
          <w:p w:rsidR="00066955" w:rsidRPr="003B60FC" w:rsidRDefault="00066955" w:rsidP="00066955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тыс</w:t>
            </w:r>
            <w:proofErr w:type="gramStart"/>
            <w:r>
              <w:rPr>
                <w:b/>
                <w:bCs/>
                <w:color w:val="000000"/>
                <w:sz w:val="19"/>
                <w:szCs w:val="19"/>
              </w:rPr>
              <w:t>.р</w:t>
            </w:r>
            <w:proofErr w:type="gramEnd"/>
            <w:r>
              <w:rPr>
                <w:b/>
                <w:bCs/>
                <w:color w:val="000000"/>
                <w:sz w:val="19"/>
                <w:szCs w:val="19"/>
              </w:rPr>
              <w:t>уб.</w:t>
            </w:r>
          </w:p>
        </w:tc>
      </w:tr>
      <w:tr w:rsidR="00066955" w:rsidRPr="00A54E8F" w:rsidTr="00026F38">
        <w:trPr>
          <w:trHeight w:val="300"/>
        </w:trPr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55" w:rsidRPr="00A54E8F" w:rsidRDefault="00066955" w:rsidP="00A54E8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955" w:rsidRPr="00A54E8F" w:rsidRDefault="00066955" w:rsidP="00A54E8F">
            <w:pPr>
              <w:jc w:val="center"/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r w:rsidRPr="00A22887">
              <w:rPr>
                <w:rStyle w:val="ad"/>
                <w:b/>
                <w:bCs/>
                <w:sz w:val="20"/>
                <w:szCs w:val="20"/>
              </w:rPr>
              <w:footnoteReference w:id="2"/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955" w:rsidRPr="00A54E8F" w:rsidRDefault="00066955" w:rsidP="00A54E8F">
            <w:pPr>
              <w:jc w:val="center"/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r w:rsidRPr="00A22887">
              <w:rPr>
                <w:rStyle w:val="ad"/>
                <w:b/>
                <w:bCs/>
                <w:sz w:val="20"/>
                <w:szCs w:val="20"/>
              </w:rPr>
              <w:footnoteReference w:id="3"/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955" w:rsidRPr="00A54E8F" w:rsidRDefault="00066955" w:rsidP="00A54E8F">
            <w:pPr>
              <w:jc w:val="center"/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r w:rsidRPr="00A22887">
              <w:rPr>
                <w:rStyle w:val="ad"/>
                <w:b/>
                <w:bCs/>
                <w:sz w:val="20"/>
                <w:szCs w:val="20"/>
              </w:rPr>
              <w:footnoteReference w:id="4"/>
            </w: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55" w:rsidRPr="00A54E8F" w:rsidRDefault="00066955" w:rsidP="00A54E8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55" w:rsidRPr="00A54E8F" w:rsidRDefault="00066955" w:rsidP="00A54E8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55" w:rsidRPr="00A54E8F" w:rsidRDefault="00066955" w:rsidP="00A54E8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55" w:rsidRPr="00A54E8F" w:rsidRDefault="00066955" w:rsidP="00A54E8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55" w:rsidRPr="00A54E8F" w:rsidRDefault="00066955" w:rsidP="00A54E8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55" w:rsidRPr="00A54E8F" w:rsidRDefault="00066955" w:rsidP="00A54E8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038D7" w:rsidRPr="00A54E8F" w:rsidTr="00026F38">
        <w:trPr>
          <w:trHeight w:val="510"/>
        </w:trPr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8D7" w:rsidRPr="00A54E8F" w:rsidRDefault="00E038D7" w:rsidP="00A54E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54E8F">
              <w:rPr>
                <w:b/>
                <w:bCs/>
                <w:color w:val="000000"/>
                <w:sz w:val="20"/>
                <w:szCs w:val="20"/>
              </w:rPr>
              <w:t>Доходы бюджета,  всего,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8D7" w:rsidRPr="00E038D7" w:rsidRDefault="00E038D7">
            <w:pPr>
              <w:jc w:val="center"/>
              <w:rPr>
                <w:color w:val="000000"/>
                <w:sz w:val="20"/>
                <w:szCs w:val="20"/>
              </w:rPr>
            </w:pPr>
            <w:r w:rsidRPr="00E038D7">
              <w:rPr>
                <w:color w:val="000000"/>
                <w:sz w:val="20"/>
                <w:szCs w:val="20"/>
              </w:rPr>
              <w:t>13164,80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8D7" w:rsidRPr="00E038D7" w:rsidRDefault="00E038D7">
            <w:pPr>
              <w:jc w:val="center"/>
              <w:rPr>
                <w:color w:val="000000"/>
                <w:sz w:val="20"/>
                <w:szCs w:val="20"/>
              </w:rPr>
            </w:pPr>
            <w:r w:rsidRPr="00E038D7">
              <w:rPr>
                <w:color w:val="000000"/>
                <w:sz w:val="20"/>
                <w:szCs w:val="20"/>
              </w:rPr>
              <w:t>5130,80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8D7" w:rsidRPr="00E038D7" w:rsidRDefault="00E038D7">
            <w:pPr>
              <w:jc w:val="center"/>
              <w:rPr>
                <w:color w:val="000000"/>
                <w:sz w:val="20"/>
                <w:szCs w:val="20"/>
              </w:rPr>
            </w:pPr>
            <w:r w:rsidRPr="00E038D7">
              <w:rPr>
                <w:color w:val="000000"/>
                <w:sz w:val="20"/>
                <w:szCs w:val="20"/>
              </w:rPr>
              <w:t>8663,20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8D7" w:rsidRPr="00E038D7" w:rsidRDefault="00E038D7">
            <w:pPr>
              <w:jc w:val="center"/>
              <w:rPr>
                <w:color w:val="000000"/>
                <w:sz w:val="20"/>
                <w:szCs w:val="20"/>
              </w:rPr>
            </w:pPr>
            <w:r w:rsidRPr="00E038D7">
              <w:rPr>
                <w:color w:val="000000"/>
                <w:sz w:val="20"/>
                <w:szCs w:val="20"/>
              </w:rPr>
              <w:t>4730,00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8D7" w:rsidRPr="00E038D7" w:rsidRDefault="00E038D7">
            <w:pPr>
              <w:jc w:val="center"/>
              <w:rPr>
                <w:color w:val="000000"/>
                <w:sz w:val="20"/>
                <w:szCs w:val="20"/>
              </w:rPr>
            </w:pPr>
            <w:r w:rsidRPr="00E038D7">
              <w:rPr>
                <w:color w:val="000000"/>
                <w:sz w:val="20"/>
                <w:szCs w:val="20"/>
              </w:rPr>
              <w:t>-64,1%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8D7" w:rsidRPr="00E038D7" w:rsidRDefault="00E038D7">
            <w:pPr>
              <w:jc w:val="center"/>
              <w:rPr>
                <w:color w:val="000000"/>
                <w:sz w:val="20"/>
                <w:szCs w:val="20"/>
              </w:rPr>
            </w:pPr>
            <w:r w:rsidRPr="00E038D7">
              <w:rPr>
                <w:color w:val="000000"/>
                <w:sz w:val="20"/>
                <w:szCs w:val="20"/>
              </w:rPr>
              <w:t>-7,8%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8D7" w:rsidRPr="00E038D7" w:rsidRDefault="00E038D7">
            <w:pPr>
              <w:jc w:val="center"/>
              <w:rPr>
                <w:color w:val="000000"/>
                <w:sz w:val="20"/>
                <w:szCs w:val="20"/>
              </w:rPr>
            </w:pPr>
            <w:r w:rsidRPr="00E038D7">
              <w:rPr>
                <w:color w:val="000000"/>
                <w:sz w:val="20"/>
                <w:szCs w:val="20"/>
              </w:rPr>
              <w:t>-45,4%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8D7" w:rsidRPr="00E038D7" w:rsidRDefault="00E038D7">
            <w:pPr>
              <w:jc w:val="center"/>
              <w:rPr>
                <w:color w:val="000000"/>
                <w:sz w:val="20"/>
                <w:szCs w:val="20"/>
              </w:rPr>
            </w:pPr>
            <w:r w:rsidRPr="00E038D7">
              <w:rPr>
                <w:color w:val="000000"/>
                <w:sz w:val="20"/>
                <w:szCs w:val="20"/>
              </w:rPr>
              <w:t>-8434,8</w:t>
            </w:r>
            <w:r w:rsidR="00CB53C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8D7" w:rsidRPr="00E038D7" w:rsidRDefault="00E038D7">
            <w:pPr>
              <w:jc w:val="center"/>
              <w:rPr>
                <w:color w:val="000000"/>
                <w:sz w:val="20"/>
                <w:szCs w:val="20"/>
              </w:rPr>
            </w:pPr>
            <w:r w:rsidRPr="00E038D7">
              <w:rPr>
                <w:color w:val="000000"/>
                <w:sz w:val="20"/>
                <w:szCs w:val="20"/>
              </w:rPr>
              <w:t>-400,80</w:t>
            </w:r>
          </w:p>
        </w:tc>
      </w:tr>
      <w:tr w:rsidR="00E038D7" w:rsidRPr="00A54E8F" w:rsidTr="00026F38">
        <w:trPr>
          <w:trHeight w:val="1080"/>
        </w:trPr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8D7" w:rsidRPr="00A54E8F" w:rsidRDefault="00E038D7" w:rsidP="00A54E8F">
            <w:pPr>
              <w:jc w:val="center"/>
              <w:rPr>
                <w:color w:val="000000"/>
                <w:sz w:val="20"/>
                <w:szCs w:val="20"/>
              </w:rPr>
            </w:pPr>
            <w:r w:rsidRPr="00A54E8F">
              <w:rPr>
                <w:color w:val="000000"/>
                <w:sz w:val="20"/>
                <w:szCs w:val="20"/>
              </w:rPr>
              <w:t>в том числе объем безвозмездных поступлений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8D7" w:rsidRPr="00E038D7" w:rsidRDefault="00E038D7">
            <w:pPr>
              <w:jc w:val="center"/>
              <w:rPr>
                <w:color w:val="000000"/>
                <w:sz w:val="20"/>
                <w:szCs w:val="20"/>
              </w:rPr>
            </w:pPr>
            <w:r w:rsidRPr="00E038D7">
              <w:rPr>
                <w:color w:val="000000"/>
                <w:sz w:val="20"/>
                <w:szCs w:val="20"/>
              </w:rPr>
              <w:t>10029,80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8D7" w:rsidRPr="00E038D7" w:rsidRDefault="00E038D7">
            <w:pPr>
              <w:jc w:val="center"/>
              <w:rPr>
                <w:color w:val="000000"/>
                <w:sz w:val="20"/>
                <w:szCs w:val="20"/>
              </w:rPr>
            </w:pPr>
            <w:r w:rsidRPr="00E038D7">
              <w:rPr>
                <w:color w:val="000000"/>
                <w:sz w:val="20"/>
                <w:szCs w:val="20"/>
              </w:rPr>
              <w:t>2733,10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8D7" w:rsidRPr="00E038D7" w:rsidRDefault="00E038D7">
            <w:pPr>
              <w:jc w:val="center"/>
              <w:rPr>
                <w:color w:val="000000"/>
                <w:sz w:val="20"/>
                <w:szCs w:val="20"/>
              </w:rPr>
            </w:pPr>
            <w:r w:rsidRPr="00E038D7">
              <w:rPr>
                <w:color w:val="000000"/>
                <w:sz w:val="20"/>
                <w:szCs w:val="20"/>
              </w:rPr>
              <w:t>2733,10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8D7" w:rsidRPr="00E038D7" w:rsidRDefault="00E038D7">
            <w:pPr>
              <w:jc w:val="center"/>
              <w:rPr>
                <w:color w:val="000000"/>
                <w:sz w:val="20"/>
                <w:szCs w:val="20"/>
              </w:rPr>
            </w:pPr>
            <w:r w:rsidRPr="00E038D7">
              <w:rPr>
                <w:color w:val="000000"/>
                <w:sz w:val="20"/>
                <w:szCs w:val="20"/>
              </w:rPr>
              <w:t>863,10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8D7" w:rsidRPr="00E038D7" w:rsidRDefault="00E038D7">
            <w:pPr>
              <w:jc w:val="center"/>
              <w:rPr>
                <w:color w:val="000000"/>
                <w:sz w:val="20"/>
                <w:szCs w:val="20"/>
              </w:rPr>
            </w:pPr>
            <w:r w:rsidRPr="00E038D7">
              <w:rPr>
                <w:color w:val="000000"/>
                <w:sz w:val="20"/>
                <w:szCs w:val="20"/>
              </w:rPr>
              <w:t>-91,4%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8D7" w:rsidRPr="00E038D7" w:rsidRDefault="00E038D7">
            <w:pPr>
              <w:jc w:val="center"/>
              <w:rPr>
                <w:color w:val="000000"/>
                <w:sz w:val="20"/>
                <w:szCs w:val="20"/>
              </w:rPr>
            </w:pPr>
            <w:r w:rsidRPr="00E038D7">
              <w:rPr>
                <w:color w:val="000000"/>
                <w:sz w:val="20"/>
                <w:szCs w:val="20"/>
              </w:rPr>
              <w:t>-68,4%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8D7" w:rsidRPr="00E038D7" w:rsidRDefault="00E038D7">
            <w:pPr>
              <w:jc w:val="center"/>
              <w:rPr>
                <w:color w:val="000000"/>
                <w:sz w:val="20"/>
                <w:szCs w:val="20"/>
              </w:rPr>
            </w:pPr>
            <w:r w:rsidRPr="00E038D7">
              <w:rPr>
                <w:color w:val="000000"/>
                <w:sz w:val="20"/>
                <w:szCs w:val="20"/>
              </w:rPr>
              <w:t>-68,4%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8D7" w:rsidRPr="00E038D7" w:rsidRDefault="00E038D7">
            <w:pPr>
              <w:jc w:val="center"/>
              <w:rPr>
                <w:color w:val="000000"/>
                <w:sz w:val="20"/>
                <w:szCs w:val="20"/>
              </w:rPr>
            </w:pPr>
            <w:r w:rsidRPr="00E038D7">
              <w:rPr>
                <w:color w:val="000000"/>
                <w:sz w:val="20"/>
                <w:szCs w:val="20"/>
              </w:rPr>
              <w:t>-9166,70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8D7" w:rsidRPr="00E038D7" w:rsidRDefault="00E038D7">
            <w:pPr>
              <w:jc w:val="center"/>
              <w:rPr>
                <w:color w:val="000000"/>
                <w:sz w:val="20"/>
                <w:szCs w:val="20"/>
              </w:rPr>
            </w:pPr>
            <w:r w:rsidRPr="00E038D7">
              <w:rPr>
                <w:color w:val="000000"/>
                <w:sz w:val="20"/>
                <w:szCs w:val="20"/>
              </w:rPr>
              <w:t>-1870,00</w:t>
            </w:r>
          </w:p>
        </w:tc>
      </w:tr>
      <w:tr w:rsidR="00E038D7" w:rsidRPr="00A54E8F" w:rsidTr="00026F38">
        <w:trPr>
          <w:trHeight w:val="1110"/>
        </w:trPr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8D7" w:rsidRPr="00A54E8F" w:rsidRDefault="00E038D7" w:rsidP="00A54E8F">
            <w:pPr>
              <w:jc w:val="center"/>
              <w:rPr>
                <w:color w:val="000000"/>
                <w:sz w:val="20"/>
                <w:szCs w:val="20"/>
              </w:rPr>
            </w:pPr>
            <w:bookmarkStart w:id="0" w:name="RANGE!A5"/>
            <w:r w:rsidRPr="00A54E8F">
              <w:rPr>
                <w:color w:val="000000"/>
                <w:sz w:val="20"/>
                <w:szCs w:val="20"/>
              </w:rPr>
              <w:t>Доходы без учета безвозмездных поступлений</w:t>
            </w:r>
            <w:bookmarkEnd w:id="0"/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8D7" w:rsidRPr="00E038D7" w:rsidRDefault="00E038D7">
            <w:pPr>
              <w:jc w:val="center"/>
              <w:rPr>
                <w:color w:val="000000"/>
                <w:sz w:val="20"/>
                <w:szCs w:val="20"/>
              </w:rPr>
            </w:pPr>
            <w:r w:rsidRPr="00E038D7">
              <w:rPr>
                <w:color w:val="000000"/>
                <w:sz w:val="20"/>
                <w:szCs w:val="20"/>
              </w:rPr>
              <w:t>3135,00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8D7" w:rsidRPr="00E038D7" w:rsidRDefault="00E038D7">
            <w:pPr>
              <w:jc w:val="center"/>
              <w:rPr>
                <w:color w:val="000000"/>
                <w:sz w:val="20"/>
                <w:szCs w:val="20"/>
              </w:rPr>
            </w:pPr>
            <w:r w:rsidRPr="00E038D7">
              <w:rPr>
                <w:color w:val="000000"/>
                <w:sz w:val="20"/>
                <w:szCs w:val="20"/>
              </w:rPr>
              <w:t>2397,70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8D7" w:rsidRPr="00E038D7" w:rsidRDefault="00E038D7">
            <w:pPr>
              <w:jc w:val="center"/>
              <w:rPr>
                <w:color w:val="000000"/>
                <w:sz w:val="20"/>
                <w:szCs w:val="20"/>
              </w:rPr>
            </w:pPr>
            <w:r w:rsidRPr="00E038D7">
              <w:rPr>
                <w:color w:val="000000"/>
                <w:sz w:val="20"/>
                <w:szCs w:val="20"/>
              </w:rPr>
              <w:t>5930,10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8D7" w:rsidRPr="00E038D7" w:rsidRDefault="00E038D7">
            <w:pPr>
              <w:jc w:val="center"/>
              <w:rPr>
                <w:color w:val="000000"/>
                <w:sz w:val="20"/>
                <w:szCs w:val="20"/>
              </w:rPr>
            </w:pPr>
            <w:r w:rsidRPr="00E038D7">
              <w:rPr>
                <w:color w:val="000000"/>
                <w:sz w:val="20"/>
                <w:szCs w:val="20"/>
              </w:rPr>
              <w:t>3866,9</w:t>
            </w:r>
            <w:r w:rsidR="00CB53C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8D7" w:rsidRPr="00E038D7" w:rsidRDefault="00E038D7">
            <w:pPr>
              <w:jc w:val="center"/>
              <w:rPr>
                <w:color w:val="000000"/>
                <w:sz w:val="20"/>
                <w:szCs w:val="20"/>
              </w:rPr>
            </w:pPr>
            <w:r w:rsidRPr="00E038D7">
              <w:rPr>
                <w:color w:val="000000"/>
                <w:sz w:val="20"/>
                <w:szCs w:val="20"/>
              </w:rPr>
              <w:t>23,3%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8D7" w:rsidRPr="00E038D7" w:rsidRDefault="00E038D7">
            <w:pPr>
              <w:jc w:val="center"/>
              <w:rPr>
                <w:color w:val="000000"/>
                <w:sz w:val="20"/>
                <w:szCs w:val="20"/>
              </w:rPr>
            </w:pPr>
            <w:r w:rsidRPr="00E038D7">
              <w:rPr>
                <w:color w:val="000000"/>
                <w:sz w:val="20"/>
                <w:szCs w:val="20"/>
              </w:rPr>
              <w:t>61,3%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8D7" w:rsidRPr="00E038D7" w:rsidRDefault="00E038D7">
            <w:pPr>
              <w:jc w:val="center"/>
              <w:rPr>
                <w:color w:val="000000"/>
                <w:sz w:val="20"/>
                <w:szCs w:val="20"/>
              </w:rPr>
            </w:pPr>
            <w:r w:rsidRPr="00E038D7">
              <w:rPr>
                <w:color w:val="000000"/>
                <w:sz w:val="20"/>
                <w:szCs w:val="20"/>
              </w:rPr>
              <w:t>-34,8%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8D7" w:rsidRPr="00E038D7" w:rsidRDefault="00E038D7">
            <w:pPr>
              <w:jc w:val="center"/>
              <w:rPr>
                <w:color w:val="000000"/>
                <w:sz w:val="20"/>
                <w:szCs w:val="20"/>
              </w:rPr>
            </w:pPr>
            <w:r w:rsidRPr="00E038D7">
              <w:rPr>
                <w:color w:val="000000"/>
                <w:sz w:val="20"/>
                <w:szCs w:val="20"/>
              </w:rPr>
              <w:t>731,9</w:t>
            </w:r>
            <w:r w:rsidR="00CB53C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8D7" w:rsidRPr="00E038D7" w:rsidRDefault="00E038D7">
            <w:pPr>
              <w:jc w:val="center"/>
              <w:rPr>
                <w:color w:val="000000"/>
                <w:sz w:val="20"/>
                <w:szCs w:val="20"/>
              </w:rPr>
            </w:pPr>
            <w:r w:rsidRPr="00E038D7">
              <w:rPr>
                <w:color w:val="000000"/>
                <w:sz w:val="20"/>
                <w:szCs w:val="20"/>
              </w:rPr>
              <w:t>1469,2</w:t>
            </w:r>
            <w:r w:rsidR="00CB53C6">
              <w:rPr>
                <w:color w:val="000000"/>
                <w:sz w:val="20"/>
                <w:szCs w:val="20"/>
              </w:rPr>
              <w:t>0</w:t>
            </w:r>
          </w:p>
        </w:tc>
      </w:tr>
      <w:tr w:rsidR="00E038D7" w:rsidRPr="00A54E8F" w:rsidTr="00026F38">
        <w:trPr>
          <w:trHeight w:val="510"/>
        </w:trPr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8D7" w:rsidRPr="00A54E8F" w:rsidRDefault="00E038D7" w:rsidP="00A54E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bookmarkStart w:id="1" w:name="RANGE!A6"/>
            <w:r w:rsidRPr="00A54E8F">
              <w:rPr>
                <w:b/>
                <w:bCs/>
                <w:color w:val="000000"/>
                <w:sz w:val="20"/>
                <w:szCs w:val="20"/>
              </w:rPr>
              <w:t>Расходы бюджета, всего</w:t>
            </w:r>
            <w:bookmarkEnd w:id="1"/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8D7" w:rsidRPr="00E038D7" w:rsidRDefault="00E038D7">
            <w:pPr>
              <w:jc w:val="center"/>
              <w:rPr>
                <w:color w:val="000000"/>
                <w:sz w:val="20"/>
                <w:szCs w:val="20"/>
              </w:rPr>
            </w:pPr>
            <w:r w:rsidRPr="00E038D7">
              <w:rPr>
                <w:color w:val="000000"/>
                <w:sz w:val="20"/>
                <w:szCs w:val="20"/>
              </w:rPr>
              <w:t>16547,40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8D7" w:rsidRPr="00E038D7" w:rsidRDefault="00E038D7">
            <w:pPr>
              <w:jc w:val="center"/>
              <w:rPr>
                <w:color w:val="000000"/>
                <w:sz w:val="20"/>
                <w:szCs w:val="20"/>
              </w:rPr>
            </w:pPr>
            <w:r w:rsidRPr="00E038D7">
              <w:rPr>
                <w:color w:val="000000"/>
                <w:sz w:val="20"/>
                <w:szCs w:val="20"/>
              </w:rPr>
              <w:t>14394,4</w:t>
            </w:r>
            <w:r w:rsidR="00CB53C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8D7" w:rsidRPr="00E038D7" w:rsidRDefault="00E038D7">
            <w:pPr>
              <w:jc w:val="center"/>
              <w:rPr>
                <w:color w:val="000000"/>
                <w:sz w:val="20"/>
                <w:szCs w:val="20"/>
              </w:rPr>
            </w:pPr>
            <w:r w:rsidRPr="00E038D7">
              <w:rPr>
                <w:color w:val="000000"/>
                <w:sz w:val="20"/>
                <w:szCs w:val="20"/>
              </w:rPr>
              <w:t>12581,30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8D7" w:rsidRPr="00E038D7" w:rsidRDefault="00E038D7">
            <w:pPr>
              <w:jc w:val="center"/>
              <w:rPr>
                <w:color w:val="000000"/>
                <w:sz w:val="20"/>
                <w:szCs w:val="20"/>
              </w:rPr>
            </w:pPr>
            <w:r w:rsidRPr="00E038D7">
              <w:rPr>
                <w:color w:val="000000"/>
                <w:sz w:val="20"/>
                <w:szCs w:val="20"/>
              </w:rPr>
              <w:t>9082,9</w:t>
            </w:r>
            <w:r w:rsidR="00CB53C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8D7" w:rsidRPr="00E038D7" w:rsidRDefault="00E038D7">
            <w:pPr>
              <w:jc w:val="center"/>
              <w:rPr>
                <w:color w:val="000000"/>
                <w:sz w:val="20"/>
                <w:szCs w:val="20"/>
              </w:rPr>
            </w:pPr>
            <w:r w:rsidRPr="00E038D7">
              <w:rPr>
                <w:color w:val="000000"/>
                <w:sz w:val="20"/>
                <w:szCs w:val="20"/>
              </w:rPr>
              <w:t>-45,1%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8D7" w:rsidRPr="00E038D7" w:rsidRDefault="00E038D7">
            <w:pPr>
              <w:jc w:val="center"/>
              <w:rPr>
                <w:color w:val="000000"/>
                <w:sz w:val="20"/>
                <w:szCs w:val="20"/>
              </w:rPr>
            </w:pPr>
            <w:r w:rsidRPr="00E038D7">
              <w:rPr>
                <w:color w:val="000000"/>
                <w:sz w:val="20"/>
                <w:szCs w:val="20"/>
              </w:rPr>
              <w:t>-36,9%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8D7" w:rsidRPr="00E038D7" w:rsidRDefault="00E038D7">
            <w:pPr>
              <w:jc w:val="center"/>
              <w:rPr>
                <w:color w:val="000000"/>
                <w:sz w:val="20"/>
                <w:szCs w:val="20"/>
              </w:rPr>
            </w:pPr>
            <w:r w:rsidRPr="00E038D7">
              <w:rPr>
                <w:color w:val="000000"/>
                <w:sz w:val="20"/>
                <w:szCs w:val="20"/>
              </w:rPr>
              <w:t>-27,8%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8D7" w:rsidRPr="00E038D7" w:rsidRDefault="00E038D7">
            <w:pPr>
              <w:jc w:val="center"/>
              <w:rPr>
                <w:color w:val="000000"/>
                <w:sz w:val="20"/>
                <w:szCs w:val="20"/>
              </w:rPr>
            </w:pPr>
            <w:r w:rsidRPr="00E038D7">
              <w:rPr>
                <w:color w:val="000000"/>
                <w:sz w:val="20"/>
                <w:szCs w:val="20"/>
              </w:rPr>
              <w:t>-7464,5</w:t>
            </w:r>
            <w:r w:rsidR="00CB53C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8D7" w:rsidRPr="00E038D7" w:rsidRDefault="00E038D7">
            <w:pPr>
              <w:jc w:val="center"/>
              <w:rPr>
                <w:color w:val="000000"/>
                <w:sz w:val="20"/>
                <w:szCs w:val="20"/>
              </w:rPr>
            </w:pPr>
            <w:r w:rsidRPr="00E038D7">
              <w:rPr>
                <w:color w:val="000000"/>
                <w:sz w:val="20"/>
                <w:szCs w:val="20"/>
              </w:rPr>
              <w:t>-5311,5</w:t>
            </w:r>
            <w:r w:rsidR="00CB53C6">
              <w:rPr>
                <w:color w:val="000000"/>
                <w:sz w:val="20"/>
                <w:szCs w:val="20"/>
              </w:rPr>
              <w:t>0</w:t>
            </w:r>
          </w:p>
        </w:tc>
      </w:tr>
      <w:tr w:rsidR="00E038D7" w:rsidRPr="00A54E8F" w:rsidTr="00026F38">
        <w:trPr>
          <w:trHeight w:val="600"/>
        </w:trPr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8D7" w:rsidRPr="00A54E8F" w:rsidRDefault="00E038D7" w:rsidP="00A54E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bookmarkStart w:id="2" w:name="RANGE!A7"/>
            <w:r w:rsidRPr="00A54E8F">
              <w:rPr>
                <w:b/>
                <w:bCs/>
                <w:color w:val="000000"/>
                <w:sz w:val="20"/>
                <w:szCs w:val="20"/>
              </w:rPr>
              <w:t>Дефицит</w:t>
            </w:r>
            <w:proofErr w:type="gramStart"/>
            <w:r w:rsidRPr="00A54E8F">
              <w:rPr>
                <w:b/>
                <w:bCs/>
                <w:color w:val="000000"/>
                <w:sz w:val="20"/>
                <w:szCs w:val="20"/>
              </w:rPr>
              <w:t xml:space="preserve"> (-), </w:t>
            </w:r>
            <w:proofErr w:type="spellStart"/>
            <w:proofErr w:type="gramEnd"/>
            <w:r w:rsidRPr="00A54E8F">
              <w:rPr>
                <w:b/>
                <w:bCs/>
                <w:color w:val="000000"/>
                <w:sz w:val="20"/>
                <w:szCs w:val="20"/>
              </w:rPr>
              <w:t>профицит</w:t>
            </w:r>
            <w:proofErr w:type="spellEnd"/>
            <w:r w:rsidRPr="00A54E8F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bookmarkEnd w:id="2"/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8D7" w:rsidRPr="00E038D7" w:rsidRDefault="00E038D7">
            <w:pPr>
              <w:jc w:val="center"/>
              <w:rPr>
                <w:color w:val="000000"/>
                <w:sz w:val="20"/>
                <w:szCs w:val="20"/>
              </w:rPr>
            </w:pPr>
            <w:r w:rsidRPr="00E038D7">
              <w:rPr>
                <w:color w:val="000000"/>
                <w:sz w:val="20"/>
                <w:szCs w:val="20"/>
              </w:rPr>
              <w:t>-3382,60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8D7" w:rsidRPr="00E038D7" w:rsidRDefault="00E038D7">
            <w:pPr>
              <w:jc w:val="center"/>
              <w:rPr>
                <w:color w:val="000000"/>
                <w:sz w:val="20"/>
                <w:szCs w:val="20"/>
              </w:rPr>
            </w:pPr>
            <w:r w:rsidRPr="00E038D7">
              <w:rPr>
                <w:color w:val="000000"/>
                <w:sz w:val="20"/>
                <w:szCs w:val="20"/>
              </w:rPr>
              <w:t>-9263,6</w:t>
            </w:r>
            <w:r w:rsidR="00CB53C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8D7" w:rsidRPr="00E038D7" w:rsidRDefault="00E038D7">
            <w:pPr>
              <w:jc w:val="center"/>
              <w:rPr>
                <w:color w:val="000000"/>
                <w:sz w:val="20"/>
                <w:szCs w:val="20"/>
              </w:rPr>
            </w:pPr>
            <w:r w:rsidRPr="00E038D7">
              <w:rPr>
                <w:color w:val="000000"/>
                <w:sz w:val="20"/>
                <w:szCs w:val="20"/>
              </w:rPr>
              <w:t>-3918,10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8D7" w:rsidRPr="00E038D7" w:rsidRDefault="00E038D7">
            <w:pPr>
              <w:jc w:val="center"/>
              <w:rPr>
                <w:color w:val="000000"/>
                <w:sz w:val="20"/>
                <w:szCs w:val="20"/>
              </w:rPr>
            </w:pPr>
            <w:r w:rsidRPr="00E038D7">
              <w:rPr>
                <w:color w:val="000000"/>
                <w:sz w:val="20"/>
                <w:szCs w:val="20"/>
              </w:rPr>
              <w:t>-4352,9</w:t>
            </w:r>
            <w:r w:rsidR="00CB53C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8D7" w:rsidRPr="00E038D7" w:rsidRDefault="00E038D7">
            <w:pPr>
              <w:jc w:val="center"/>
              <w:rPr>
                <w:color w:val="000000"/>
                <w:sz w:val="20"/>
                <w:szCs w:val="20"/>
              </w:rPr>
            </w:pPr>
            <w:r w:rsidRPr="00E038D7">
              <w:rPr>
                <w:color w:val="000000"/>
                <w:sz w:val="20"/>
                <w:szCs w:val="20"/>
              </w:rPr>
              <w:t>28,7%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8D7" w:rsidRPr="00E038D7" w:rsidRDefault="00E038D7">
            <w:pPr>
              <w:jc w:val="center"/>
              <w:rPr>
                <w:color w:val="000000"/>
                <w:sz w:val="20"/>
                <w:szCs w:val="20"/>
              </w:rPr>
            </w:pPr>
            <w:r w:rsidRPr="00E038D7">
              <w:rPr>
                <w:color w:val="000000"/>
                <w:sz w:val="20"/>
                <w:szCs w:val="20"/>
              </w:rPr>
              <w:t>-53,0%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8D7" w:rsidRPr="00E038D7" w:rsidRDefault="00E038D7">
            <w:pPr>
              <w:jc w:val="center"/>
              <w:rPr>
                <w:color w:val="000000"/>
                <w:sz w:val="20"/>
                <w:szCs w:val="20"/>
              </w:rPr>
            </w:pPr>
            <w:r w:rsidRPr="00E038D7">
              <w:rPr>
                <w:color w:val="000000"/>
                <w:sz w:val="20"/>
                <w:szCs w:val="20"/>
              </w:rPr>
              <w:t>11,1%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8D7" w:rsidRPr="00E038D7" w:rsidRDefault="00E038D7">
            <w:pPr>
              <w:jc w:val="center"/>
              <w:rPr>
                <w:color w:val="000000"/>
                <w:sz w:val="20"/>
                <w:szCs w:val="20"/>
              </w:rPr>
            </w:pPr>
            <w:r w:rsidRPr="00E038D7">
              <w:rPr>
                <w:color w:val="000000"/>
                <w:sz w:val="20"/>
                <w:szCs w:val="20"/>
              </w:rPr>
              <w:t>-970,3</w:t>
            </w:r>
            <w:r w:rsidR="00CB53C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8D7" w:rsidRPr="00E038D7" w:rsidRDefault="00E038D7">
            <w:pPr>
              <w:jc w:val="center"/>
              <w:rPr>
                <w:color w:val="000000"/>
                <w:sz w:val="20"/>
                <w:szCs w:val="20"/>
              </w:rPr>
            </w:pPr>
            <w:r w:rsidRPr="00E038D7">
              <w:rPr>
                <w:color w:val="000000"/>
                <w:sz w:val="20"/>
                <w:szCs w:val="20"/>
              </w:rPr>
              <w:t>4910,7</w:t>
            </w:r>
            <w:r w:rsidR="00CB53C6">
              <w:rPr>
                <w:color w:val="000000"/>
                <w:sz w:val="20"/>
                <w:szCs w:val="20"/>
              </w:rPr>
              <w:t>0</w:t>
            </w:r>
          </w:p>
        </w:tc>
      </w:tr>
      <w:tr w:rsidR="00E038D7" w:rsidRPr="00A54E8F" w:rsidTr="00026F38">
        <w:trPr>
          <w:trHeight w:val="1620"/>
        </w:trPr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8D7" w:rsidRPr="00A54E8F" w:rsidRDefault="00E038D7" w:rsidP="00A54E8F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A54E8F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A54E8F">
              <w:rPr>
                <w:color w:val="000000"/>
                <w:sz w:val="20"/>
                <w:szCs w:val="20"/>
              </w:rPr>
              <w:t xml:space="preserve"> % к общему объему доходов бюджета без учета безвозмездных поступлений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38D7" w:rsidRPr="00E038D7" w:rsidRDefault="00E038D7">
            <w:pPr>
              <w:jc w:val="center"/>
              <w:rPr>
                <w:color w:val="000000"/>
                <w:sz w:val="20"/>
                <w:szCs w:val="20"/>
              </w:rPr>
            </w:pPr>
            <w:r w:rsidRPr="00E038D7">
              <w:rPr>
                <w:color w:val="000000"/>
                <w:sz w:val="20"/>
                <w:szCs w:val="20"/>
              </w:rPr>
              <w:t>107,9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8D7" w:rsidRPr="00E038D7" w:rsidRDefault="00E038D7">
            <w:pPr>
              <w:jc w:val="center"/>
              <w:rPr>
                <w:color w:val="000000"/>
                <w:sz w:val="20"/>
                <w:szCs w:val="20"/>
              </w:rPr>
            </w:pPr>
            <w:r w:rsidRPr="00E038D7">
              <w:rPr>
                <w:color w:val="000000"/>
                <w:sz w:val="20"/>
                <w:szCs w:val="20"/>
              </w:rPr>
              <w:t>386,4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8D7" w:rsidRPr="00E038D7" w:rsidRDefault="00E038D7">
            <w:pPr>
              <w:jc w:val="center"/>
              <w:rPr>
                <w:color w:val="000000"/>
                <w:sz w:val="20"/>
                <w:szCs w:val="20"/>
              </w:rPr>
            </w:pPr>
            <w:r w:rsidRPr="00E038D7">
              <w:rPr>
                <w:color w:val="000000"/>
                <w:sz w:val="20"/>
                <w:szCs w:val="20"/>
              </w:rPr>
              <w:t>66,1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8D7" w:rsidRPr="00E038D7" w:rsidRDefault="00E038D7">
            <w:pPr>
              <w:jc w:val="center"/>
              <w:rPr>
                <w:color w:val="000000"/>
                <w:sz w:val="20"/>
                <w:szCs w:val="20"/>
              </w:rPr>
            </w:pPr>
            <w:r w:rsidRPr="00E038D7">
              <w:rPr>
                <w:color w:val="000000"/>
                <w:sz w:val="20"/>
                <w:szCs w:val="20"/>
              </w:rPr>
              <w:t>112,6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38D7" w:rsidRPr="00E038D7" w:rsidRDefault="00E038D7">
            <w:pPr>
              <w:jc w:val="center"/>
              <w:rPr>
                <w:color w:val="000000"/>
                <w:sz w:val="20"/>
                <w:szCs w:val="20"/>
              </w:rPr>
            </w:pPr>
            <w:r w:rsidRPr="00E038D7">
              <w:rPr>
                <w:color w:val="000000"/>
                <w:sz w:val="20"/>
                <w:szCs w:val="20"/>
              </w:rPr>
              <w:t>4,3%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8D7" w:rsidRPr="00E038D7" w:rsidRDefault="00E038D7">
            <w:pPr>
              <w:jc w:val="center"/>
              <w:rPr>
                <w:color w:val="000000"/>
                <w:sz w:val="20"/>
                <w:szCs w:val="20"/>
              </w:rPr>
            </w:pPr>
            <w:r w:rsidRPr="00E038D7">
              <w:rPr>
                <w:color w:val="000000"/>
                <w:sz w:val="20"/>
                <w:szCs w:val="20"/>
              </w:rPr>
              <w:t>-70,9%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8D7" w:rsidRPr="00E038D7" w:rsidRDefault="00E038D7">
            <w:pPr>
              <w:jc w:val="center"/>
              <w:rPr>
                <w:color w:val="000000"/>
                <w:sz w:val="20"/>
                <w:szCs w:val="20"/>
              </w:rPr>
            </w:pPr>
            <w:r w:rsidRPr="00E038D7">
              <w:rPr>
                <w:color w:val="000000"/>
                <w:sz w:val="20"/>
                <w:szCs w:val="20"/>
              </w:rPr>
              <w:t>70,4%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8D7" w:rsidRPr="00E038D7" w:rsidRDefault="00E038D7">
            <w:pPr>
              <w:jc w:val="center"/>
              <w:rPr>
                <w:color w:val="000000"/>
                <w:sz w:val="20"/>
                <w:szCs w:val="20"/>
              </w:rPr>
            </w:pPr>
            <w:r w:rsidRPr="00E038D7">
              <w:rPr>
                <w:color w:val="000000"/>
                <w:sz w:val="20"/>
                <w:szCs w:val="20"/>
              </w:rPr>
              <w:t>4,67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8D7" w:rsidRPr="00E038D7" w:rsidRDefault="00E038D7">
            <w:pPr>
              <w:jc w:val="center"/>
              <w:rPr>
                <w:color w:val="000000"/>
                <w:sz w:val="20"/>
                <w:szCs w:val="20"/>
              </w:rPr>
            </w:pPr>
            <w:r w:rsidRPr="00E038D7">
              <w:rPr>
                <w:color w:val="000000"/>
                <w:sz w:val="20"/>
                <w:szCs w:val="20"/>
              </w:rPr>
              <w:t>-27</w:t>
            </w:r>
            <w:r>
              <w:rPr>
                <w:color w:val="000000"/>
                <w:sz w:val="20"/>
                <w:szCs w:val="20"/>
              </w:rPr>
              <w:t>3,8</w:t>
            </w:r>
          </w:p>
        </w:tc>
      </w:tr>
      <w:tr w:rsidR="00E038D7" w:rsidRPr="00A54E8F" w:rsidTr="00026F38">
        <w:trPr>
          <w:trHeight w:val="1048"/>
        </w:trPr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8D7" w:rsidRPr="00A54E8F" w:rsidRDefault="00E038D7" w:rsidP="00A54E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54E8F">
              <w:rPr>
                <w:b/>
                <w:bCs/>
                <w:color w:val="000000"/>
                <w:sz w:val="20"/>
                <w:szCs w:val="20"/>
              </w:rPr>
              <w:t>Верхний предел муниципального внутреннего долга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8D7" w:rsidRPr="00E038D7" w:rsidRDefault="00E038D7">
            <w:pPr>
              <w:jc w:val="center"/>
              <w:rPr>
                <w:color w:val="000000"/>
                <w:sz w:val="20"/>
                <w:szCs w:val="20"/>
              </w:rPr>
            </w:pPr>
            <w:r w:rsidRPr="00E038D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8D7" w:rsidRPr="00E038D7" w:rsidRDefault="00E038D7">
            <w:pPr>
              <w:jc w:val="center"/>
              <w:rPr>
                <w:color w:val="000000"/>
                <w:sz w:val="20"/>
                <w:szCs w:val="20"/>
              </w:rPr>
            </w:pPr>
            <w:r w:rsidRPr="00E038D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8D7" w:rsidRPr="00E038D7" w:rsidRDefault="00E038D7">
            <w:pPr>
              <w:jc w:val="center"/>
              <w:rPr>
                <w:color w:val="000000"/>
                <w:sz w:val="20"/>
                <w:szCs w:val="20"/>
              </w:rPr>
            </w:pPr>
            <w:r w:rsidRPr="00E038D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8D7" w:rsidRPr="00E038D7" w:rsidRDefault="00E038D7">
            <w:pPr>
              <w:jc w:val="center"/>
              <w:rPr>
                <w:color w:val="000000"/>
                <w:sz w:val="20"/>
                <w:szCs w:val="20"/>
              </w:rPr>
            </w:pPr>
            <w:r w:rsidRPr="00E038D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8D7" w:rsidRPr="00E038D7" w:rsidRDefault="00E038D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038D7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8D7" w:rsidRPr="00E038D7" w:rsidRDefault="00E038D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038D7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8D7" w:rsidRPr="00E038D7" w:rsidRDefault="00E038D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038D7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8D7" w:rsidRPr="00E038D7" w:rsidRDefault="00E038D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038D7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8D7" w:rsidRPr="00E038D7" w:rsidRDefault="00E038D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038D7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</w:tbl>
    <w:p w:rsidR="00066955" w:rsidRDefault="00066955" w:rsidP="007C680F">
      <w:pPr>
        <w:tabs>
          <w:tab w:val="left" w:pos="567"/>
        </w:tabs>
        <w:ind w:firstLine="567"/>
        <w:jc w:val="both"/>
        <w:sectPr w:rsidR="00066955" w:rsidSect="00066955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EA0D0D" w:rsidRDefault="00EA0D0D" w:rsidP="007C680F">
      <w:pPr>
        <w:tabs>
          <w:tab w:val="left" w:pos="567"/>
        </w:tabs>
        <w:ind w:firstLine="567"/>
        <w:jc w:val="both"/>
      </w:pPr>
      <w:r w:rsidRPr="009965E0">
        <w:lastRenderedPageBreak/>
        <w:t xml:space="preserve">Динамика основных параметров бюджета </w:t>
      </w:r>
      <w:r w:rsidR="00D3497C">
        <w:t>Мийналь</w:t>
      </w:r>
      <w:r w:rsidR="005D5365">
        <w:t>ского</w:t>
      </w:r>
      <w:r w:rsidR="0053723F">
        <w:t xml:space="preserve"> сельского поселения</w:t>
      </w:r>
      <w:r w:rsidRPr="009965E0">
        <w:t xml:space="preserve"> свидетельствует о снижении доходов и расходов </w:t>
      </w:r>
      <w:r w:rsidR="001A2181">
        <w:t xml:space="preserve">как </w:t>
      </w:r>
      <w:r w:rsidRPr="009965E0">
        <w:t xml:space="preserve">по сравнению с </w:t>
      </w:r>
      <w:r w:rsidR="001A2181">
        <w:t>201</w:t>
      </w:r>
      <w:r w:rsidR="00D96012">
        <w:t>5</w:t>
      </w:r>
      <w:r w:rsidR="001A2181">
        <w:t xml:space="preserve"> годом, так и по сравнению с </w:t>
      </w:r>
      <w:r w:rsidRPr="009965E0">
        <w:t>утвержденными показателями</w:t>
      </w:r>
      <w:r w:rsidR="001A2181">
        <w:t xml:space="preserve"> и оценкой ожидаемого исполнения бюджета</w:t>
      </w:r>
      <w:r w:rsidRPr="009965E0">
        <w:t xml:space="preserve"> </w:t>
      </w:r>
      <w:r w:rsidRPr="00C135B4">
        <w:t>201</w:t>
      </w:r>
      <w:r w:rsidR="00066955">
        <w:t>6</w:t>
      </w:r>
      <w:r w:rsidRPr="00C135B4">
        <w:t xml:space="preserve"> года.</w:t>
      </w:r>
    </w:p>
    <w:p w:rsidR="0052587A" w:rsidRPr="00AC777C" w:rsidRDefault="0052587A" w:rsidP="007C680F">
      <w:pPr>
        <w:tabs>
          <w:tab w:val="left" w:pos="567"/>
        </w:tabs>
        <w:ind w:firstLine="567"/>
        <w:jc w:val="both"/>
      </w:pPr>
      <w:proofErr w:type="gramStart"/>
      <w:r w:rsidRPr="00AC777C">
        <w:t xml:space="preserve">Основными факторами, оказавшими влияние на складывающуюся отрицательную динамику показателей </w:t>
      </w:r>
      <w:r w:rsidR="00554C4B">
        <w:t>доходов</w:t>
      </w:r>
      <w:r w:rsidR="00262100">
        <w:t xml:space="preserve"> </w:t>
      </w:r>
      <w:r w:rsidR="00554C4B">
        <w:t xml:space="preserve">бюджета </w:t>
      </w:r>
      <w:r w:rsidR="00D3497C">
        <w:t>Мийналь</w:t>
      </w:r>
      <w:r w:rsidR="00554C4B">
        <w:t xml:space="preserve">ского сельского поселения на 2017 год </w:t>
      </w:r>
      <w:r w:rsidRPr="00AC777C">
        <w:t>явились</w:t>
      </w:r>
      <w:proofErr w:type="gramEnd"/>
      <w:r w:rsidRPr="00AC777C">
        <w:t>:</w:t>
      </w:r>
    </w:p>
    <w:p w:rsidR="00856A85" w:rsidRPr="00AC777C" w:rsidRDefault="00856A85" w:rsidP="007C680F">
      <w:pPr>
        <w:tabs>
          <w:tab w:val="left" w:pos="567"/>
        </w:tabs>
        <w:ind w:firstLine="567"/>
        <w:jc w:val="both"/>
      </w:pPr>
      <w:r>
        <w:t xml:space="preserve">- отсутствие в </w:t>
      </w:r>
      <w:r w:rsidR="00554C4B">
        <w:t>составе доходных источников бюджета поселения на 2017 год</w:t>
      </w:r>
      <w:r>
        <w:t xml:space="preserve"> </w:t>
      </w:r>
      <w:r w:rsidR="00642BBB">
        <w:t>(</w:t>
      </w:r>
      <w:r>
        <w:t>в связи с не</w:t>
      </w:r>
      <w:r w:rsidR="00F5333F">
        <w:t xml:space="preserve"> </w:t>
      </w:r>
      <w:r>
        <w:t>предоставлением главным администратором соответствующих доходов</w:t>
      </w:r>
      <w:r w:rsidR="00642BBB">
        <w:t>)</w:t>
      </w:r>
      <w:r>
        <w:t xml:space="preserve"> прогнозных показателей </w:t>
      </w:r>
      <w:r w:rsidR="00F5333F">
        <w:t>доходов от уплаты</w:t>
      </w:r>
      <w:r>
        <w:t xml:space="preserve"> акцизов </w:t>
      </w:r>
      <w:r w:rsidR="00F5333F">
        <w:t>на нефтепродукты;</w:t>
      </w:r>
    </w:p>
    <w:p w:rsidR="0052587A" w:rsidRPr="00C135B4" w:rsidRDefault="0052587A" w:rsidP="007C680F">
      <w:pPr>
        <w:tabs>
          <w:tab w:val="left" w:pos="567"/>
        </w:tabs>
        <w:ind w:firstLine="567"/>
        <w:jc w:val="both"/>
      </w:pPr>
      <w:r w:rsidRPr="00734F10">
        <w:t xml:space="preserve">- отсутствие в </w:t>
      </w:r>
      <w:r w:rsidR="00554C4B">
        <w:t xml:space="preserve">составе доходных источников бюджета </w:t>
      </w:r>
      <w:r w:rsidR="00554C4B" w:rsidRPr="00734F10">
        <w:t>поселения</w:t>
      </w:r>
      <w:r w:rsidR="00554C4B">
        <w:t xml:space="preserve"> на 2017 год </w:t>
      </w:r>
      <w:r w:rsidRPr="00734F10">
        <w:t xml:space="preserve">средств межбюджетных трансфертов, связанных с </w:t>
      </w:r>
      <w:proofErr w:type="spellStart"/>
      <w:r w:rsidRPr="00734F10">
        <w:t>софинансированием</w:t>
      </w:r>
      <w:proofErr w:type="spellEnd"/>
      <w:r w:rsidRPr="00734F10">
        <w:t xml:space="preserve"> расходных обязательств, возникающих при выполнении полномочий органов местного самоуправления по вопросам местного значения.</w:t>
      </w:r>
    </w:p>
    <w:p w:rsidR="00672773" w:rsidRPr="00672773" w:rsidRDefault="00C135B4" w:rsidP="00892C4C">
      <w:pPr>
        <w:tabs>
          <w:tab w:val="left" w:pos="567"/>
        </w:tabs>
        <w:ind w:firstLine="567"/>
        <w:jc w:val="both"/>
      </w:pPr>
      <w:r w:rsidRPr="00672773">
        <w:t xml:space="preserve">Общие доходы бюджета </w:t>
      </w:r>
      <w:r w:rsidR="00D3497C">
        <w:t>Мийналь</w:t>
      </w:r>
      <w:r w:rsidR="005302DB">
        <w:t>ского</w:t>
      </w:r>
      <w:r w:rsidR="0053723F">
        <w:t xml:space="preserve"> сельского поселения</w:t>
      </w:r>
      <w:r w:rsidR="00672773" w:rsidRPr="00672773">
        <w:t xml:space="preserve"> </w:t>
      </w:r>
      <w:r w:rsidRPr="00672773">
        <w:t>в 201</w:t>
      </w:r>
      <w:r w:rsidR="00126588">
        <w:t>7</w:t>
      </w:r>
      <w:r w:rsidRPr="00672773">
        <w:t xml:space="preserve"> году прогнозируются с</w:t>
      </w:r>
      <w:r w:rsidR="00672773" w:rsidRPr="00672773">
        <w:t>о снижением</w:t>
      </w:r>
      <w:r w:rsidR="0094225A">
        <w:t xml:space="preserve"> к показателю</w:t>
      </w:r>
      <w:r w:rsidRPr="00672773">
        <w:t xml:space="preserve">, утвержденному </w:t>
      </w:r>
      <w:r w:rsidR="00672773" w:rsidRPr="00672773">
        <w:t xml:space="preserve">решением Совета </w:t>
      </w:r>
      <w:r w:rsidR="00E038D7">
        <w:t>М</w:t>
      </w:r>
      <w:r w:rsidR="0053723F">
        <w:t>СП</w:t>
      </w:r>
      <w:r w:rsidR="00672773" w:rsidRPr="00672773">
        <w:t xml:space="preserve"> о бюджете на 201</w:t>
      </w:r>
      <w:r w:rsidR="00126588">
        <w:t>6</w:t>
      </w:r>
      <w:r w:rsidR="00672773" w:rsidRPr="00672773">
        <w:t xml:space="preserve"> год (в редакции решения </w:t>
      </w:r>
      <w:r w:rsidR="00840E24" w:rsidRPr="00672773">
        <w:t xml:space="preserve">от </w:t>
      </w:r>
      <w:r w:rsidR="00840E24">
        <w:t>1</w:t>
      </w:r>
      <w:r w:rsidR="00E038D7">
        <w:t>4</w:t>
      </w:r>
      <w:r w:rsidR="00840E24" w:rsidRPr="00672773">
        <w:t>.</w:t>
      </w:r>
      <w:r w:rsidR="00E038D7">
        <w:t>10</w:t>
      </w:r>
      <w:r w:rsidR="00840E24" w:rsidRPr="00672773">
        <w:t>.201</w:t>
      </w:r>
      <w:r w:rsidR="00840E24">
        <w:t>6</w:t>
      </w:r>
      <w:r w:rsidR="00840E24" w:rsidRPr="00672773">
        <w:t xml:space="preserve"> года </w:t>
      </w:r>
      <w:r w:rsidR="00672773" w:rsidRPr="00672773">
        <w:t xml:space="preserve">№ </w:t>
      </w:r>
      <w:r w:rsidR="00026F38">
        <w:t>2</w:t>
      </w:r>
      <w:r w:rsidR="00E038D7">
        <w:t>0</w:t>
      </w:r>
      <w:r w:rsidR="00672773" w:rsidRPr="00672773">
        <w:t>/</w:t>
      </w:r>
      <w:r w:rsidR="00026F38">
        <w:t>9</w:t>
      </w:r>
      <w:r w:rsidR="00E038D7">
        <w:t>5</w:t>
      </w:r>
      <w:r w:rsidR="00672773" w:rsidRPr="00672773">
        <w:t>-</w:t>
      </w:r>
      <w:r w:rsidR="0053723F">
        <w:t>3</w:t>
      </w:r>
      <w:r w:rsidR="00672773" w:rsidRPr="00672773">
        <w:t xml:space="preserve"> </w:t>
      </w:r>
      <w:r w:rsidRPr="00672773">
        <w:t xml:space="preserve">(далее – </w:t>
      </w:r>
      <w:r w:rsidR="00672773" w:rsidRPr="00672773">
        <w:t>решение</w:t>
      </w:r>
      <w:r w:rsidRPr="00672773">
        <w:t xml:space="preserve"> о бюджете на 201</w:t>
      </w:r>
      <w:r w:rsidR="00126588">
        <w:t>6</w:t>
      </w:r>
      <w:r w:rsidRPr="00672773">
        <w:t xml:space="preserve"> год)</w:t>
      </w:r>
      <w:r w:rsidR="00A745C0">
        <w:t>)</w:t>
      </w:r>
      <w:r w:rsidRPr="00672773">
        <w:t>,</w:t>
      </w:r>
      <w:r w:rsidR="00672773" w:rsidRPr="00672773">
        <w:t xml:space="preserve"> на </w:t>
      </w:r>
      <w:r w:rsidR="00CB53C6">
        <w:t>400,80</w:t>
      </w:r>
      <w:r w:rsidR="00892C4C">
        <w:t xml:space="preserve"> </w:t>
      </w:r>
      <w:r w:rsidR="0053723F">
        <w:t>тыс</w:t>
      </w:r>
      <w:r w:rsidR="00892C4C">
        <w:t xml:space="preserve">. рублей или </w:t>
      </w:r>
      <w:proofErr w:type="gramStart"/>
      <w:r w:rsidR="00126588">
        <w:t>на</w:t>
      </w:r>
      <w:proofErr w:type="gramEnd"/>
      <w:r w:rsidR="00126588">
        <w:t xml:space="preserve"> </w:t>
      </w:r>
      <w:r w:rsidR="00CB53C6">
        <w:t>7,8</w:t>
      </w:r>
      <w:r w:rsidRPr="00672773">
        <w:t xml:space="preserve"> </w:t>
      </w:r>
      <w:r w:rsidR="0094225A">
        <w:t>%</w:t>
      </w:r>
      <w:r w:rsidRPr="00672773">
        <w:t xml:space="preserve">. </w:t>
      </w:r>
    </w:p>
    <w:p w:rsidR="006C3AF1" w:rsidRDefault="00CB53C6" w:rsidP="006C3AF1">
      <w:pPr>
        <w:tabs>
          <w:tab w:val="left" w:pos="567"/>
        </w:tabs>
        <w:ind w:firstLine="567"/>
        <w:jc w:val="both"/>
      </w:pPr>
      <w:proofErr w:type="gramStart"/>
      <w:r>
        <w:t>Рост</w:t>
      </w:r>
      <w:r w:rsidR="006C3AF1" w:rsidRPr="009965E0">
        <w:t xml:space="preserve"> прогнозируемого объема </w:t>
      </w:r>
      <w:r w:rsidR="006C3AF1">
        <w:t xml:space="preserve">собственных </w:t>
      </w:r>
      <w:r w:rsidR="006C3AF1" w:rsidRPr="009965E0">
        <w:t xml:space="preserve">доходов бюджета </w:t>
      </w:r>
      <w:r w:rsidR="00D3497C">
        <w:t>Мийналь</w:t>
      </w:r>
      <w:r w:rsidR="006C3AF1">
        <w:t>ского сельского поселения</w:t>
      </w:r>
      <w:r w:rsidR="006C3AF1" w:rsidRPr="009965E0">
        <w:t xml:space="preserve"> </w:t>
      </w:r>
      <w:r w:rsidR="006C3AF1">
        <w:t>(без учета безвозмездных поступлений) в 201</w:t>
      </w:r>
      <w:r w:rsidR="00126588">
        <w:t>7</w:t>
      </w:r>
      <w:r w:rsidR="006C3AF1">
        <w:t xml:space="preserve"> году </w:t>
      </w:r>
      <w:r w:rsidR="006C3AF1" w:rsidRPr="009965E0">
        <w:t>к уровню 201</w:t>
      </w:r>
      <w:r w:rsidR="00126588">
        <w:t>5</w:t>
      </w:r>
      <w:r w:rsidR="006C3AF1" w:rsidRPr="009965E0">
        <w:t xml:space="preserve"> года  составляет </w:t>
      </w:r>
      <w:r>
        <w:t>731,90</w:t>
      </w:r>
      <w:r w:rsidR="006C3AF1" w:rsidRPr="0052587A">
        <w:t xml:space="preserve"> тыс.</w:t>
      </w:r>
      <w:r w:rsidR="006C3AF1" w:rsidRPr="009965E0">
        <w:t xml:space="preserve"> рублей или </w:t>
      </w:r>
      <w:r>
        <w:t>23,3</w:t>
      </w:r>
      <w:r w:rsidR="006C3AF1">
        <w:t xml:space="preserve"> %</w:t>
      </w:r>
      <w:r w:rsidR="006C3AF1" w:rsidRPr="009965E0">
        <w:t xml:space="preserve">, </w:t>
      </w:r>
      <w:r w:rsidR="006C3AF1">
        <w:t xml:space="preserve">к </w:t>
      </w:r>
      <w:r w:rsidR="00126588">
        <w:t xml:space="preserve">ожидаемому </w:t>
      </w:r>
      <w:r w:rsidR="006C3AF1">
        <w:t>уровню</w:t>
      </w:r>
      <w:r w:rsidR="006C3AF1" w:rsidRPr="009965E0">
        <w:t xml:space="preserve"> 201</w:t>
      </w:r>
      <w:r w:rsidR="00126588">
        <w:t>6</w:t>
      </w:r>
      <w:r w:rsidR="006C3AF1">
        <w:t xml:space="preserve"> года</w:t>
      </w:r>
      <w:r w:rsidR="006C3AF1" w:rsidRPr="009965E0">
        <w:t xml:space="preserve"> </w:t>
      </w:r>
      <w:r>
        <w:t xml:space="preserve">снижение </w:t>
      </w:r>
      <w:r w:rsidR="006C3AF1" w:rsidRPr="009965E0">
        <w:t xml:space="preserve"> </w:t>
      </w:r>
      <w:r w:rsidRPr="009965E0">
        <w:t xml:space="preserve">объема </w:t>
      </w:r>
      <w:r>
        <w:t xml:space="preserve">собственных </w:t>
      </w:r>
      <w:r w:rsidRPr="009965E0">
        <w:t xml:space="preserve">доходов бюджета </w:t>
      </w:r>
      <w:r>
        <w:t>Мийнальского сельского поселения</w:t>
      </w:r>
      <w:r w:rsidRPr="009965E0">
        <w:t xml:space="preserve"> </w:t>
      </w:r>
      <w:r>
        <w:t>(без учета безвозмездных поступлений) в 2017 году планируется в размере</w:t>
      </w:r>
      <w:r w:rsidR="00126588">
        <w:t xml:space="preserve"> </w:t>
      </w:r>
      <w:r>
        <w:t>2</w:t>
      </w:r>
      <w:r w:rsidR="002B5C97">
        <w:t xml:space="preserve"> </w:t>
      </w:r>
      <w:r>
        <w:t>063,2</w:t>
      </w:r>
      <w:r w:rsidR="002B5C97">
        <w:t>0</w:t>
      </w:r>
      <w:r w:rsidR="006C3AF1" w:rsidRPr="009965E0">
        <w:t xml:space="preserve"> тыс. рублей или </w:t>
      </w:r>
      <w:r>
        <w:t>34,8</w:t>
      </w:r>
      <w:r w:rsidR="006C3AF1" w:rsidRPr="009965E0">
        <w:t xml:space="preserve"> </w:t>
      </w:r>
      <w:r w:rsidR="006C3AF1">
        <w:t>%</w:t>
      </w:r>
      <w:r w:rsidR="006C3AF1" w:rsidRPr="009965E0">
        <w:t>.</w:t>
      </w:r>
      <w:proofErr w:type="gramEnd"/>
    </w:p>
    <w:p w:rsidR="00EE0AFF" w:rsidRDefault="00EE0AFF" w:rsidP="0041235C">
      <w:pPr>
        <w:tabs>
          <w:tab w:val="left" w:pos="567"/>
        </w:tabs>
        <w:ind w:firstLine="567"/>
        <w:jc w:val="both"/>
      </w:pPr>
      <w:r w:rsidRPr="00EE0AFF">
        <w:t xml:space="preserve">Структура </w:t>
      </w:r>
      <w:r>
        <w:t xml:space="preserve">доходов бюджета </w:t>
      </w:r>
      <w:r w:rsidR="00291459">
        <w:t xml:space="preserve">в значительной мере зависит от объема </w:t>
      </w:r>
      <w:r w:rsidR="00126588">
        <w:t xml:space="preserve">субвенций, </w:t>
      </w:r>
      <w:r w:rsidR="00291459">
        <w:t xml:space="preserve">субсидий и иных межбюджетных трансфертов, </w:t>
      </w:r>
      <w:r>
        <w:t>и характеризуется следующими показателями:</w:t>
      </w:r>
    </w:p>
    <w:p w:rsidR="00EE0AFF" w:rsidRDefault="00EE0AFF" w:rsidP="00EE0AFF">
      <w:pPr>
        <w:tabs>
          <w:tab w:val="left" w:pos="567"/>
        </w:tabs>
        <w:ind w:firstLine="567"/>
        <w:jc w:val="both"/>
      </w:pPr>
      <w:r>
        <w:t>- налоговые и неналоговые доходы в 201</w:t>
      </w:r>
      <w:r w:rsidR="00126588">
        <w:t>5</w:t>
      </w:r>
      <w:r>
        <w:t xml:space="preserve"> году </w:t>
      </w:r>
      <w:r w:rsidR="00892C4C">
        <w:t xml:space="preserve">составляют </w:t>
      </w:r>
      <w:r w:rsidR="00CB53C6">
        <w:t>3</w:t>
      </w:r>
      <w:r w:rsidR="002B5C97">
        <w:t xml:space="preserve"> </w:t>
      </w:r>
      <w:r w:rsidR="00CB53C6">
        <w:t>135,00</w:t>
      </w:r>
      <w:r>
        <w:t xml:space="preserve"> тыс. рублей или </w:t>
      </w:r>
      <w:r w:rsidR="00CB53C6">
        <w:t>23,8</w:t>
      </w:r>
      <w:r>
        <w:t xml:space="preserve"> </w:t>
      </w:r>
      <w:r w:rsidR="00291459">
        <w:t>%</w:t>
      </w:r>
      <w:r>
        <w:t>, в 201</w:t>
      </w:r>
      <w:r w:rsidR="00126588">
        <w:t>6</w:t>
      </w:r>
      <w:r>
        <w:t xml:space="preserve"> году – </w:t>
      </w:r>
      <w:r w:rsidR="00CB53C6">
        <w:t>2</w:t>
      </w:r>
      <w:r w:rsidR="002B5C97">
        <w:t xml:space="preserve"> </w:t>
      </w:r>
      <w:r w:rsidR="00CB53C6">
        <w:t>397,70</w:t>
      </w:r>
      <w:r>
        <w:t xml:space="preserve"> тыс. рублей или </w:t>
      </w:r>
      <w:r w:rsidR="00275D78">
        <w:t>46,</w:t>
      </w:r>
      <w:r w:rsidR="00CB53C6">
        <w:t>7</w:t>
      </w:r>
      <w:r>
        <w:t xml:space="preserve"> </w:t>
      </w:r>
      <w:r w:rsidR="00291459">
        <w:t>%</w:t>
      </w:r>
      <w:r>
        <w:t>, в 201</w:t>
      </w:r>
      <w:r w:rsidR="00126588">
        <w:t>7</w:t>
      </w:r>
      <w:r>
        <w:t xml:space="preserve"> году</w:t>
      </w:r>
      <w:r w:rsidR="0041235C">
        <w:t xml:space="preserve"> </w:t>
      </w:r>
      <w:r>
        <w:t xml:space="preserve"> – </w:t>
      </w:r>
      <w:r w:rsidR="002B5C97">
        <w:t>3 866,90</w:t>
      </w:r>
      <w:r w:rsidR="00AC43FE">
        <w:t xml:space="preserve"> </w:t>
      </w:r>
      <w:r>
        <w:t xml:space="preserve">тыс. рублей или </w:t>
      </w:r>
      <w:r w:rsidR="002B5C97">
        <w:t>81,8</w:t>
      </w:r>
      <w:r>
        <w:t xml:space="preserve"> </w:t>
      </w:r>
      <w:r w:rsidR="00291459">
        <w:t>%</w:t>
      </w:r>
      <w:r w:rsidR="00840E24">
        <w:t xml:space="preserve"> от общего объема доходов</w:t>
      </w:r>
      <w:r w:rsidR="0041235C">
        <w:t>;</w:t>
      </w:r>
    </w:p>
    <w:p w:rsidR="0041235C" w:rsidRDefault="0041235C" w:rsidP="00892C4C">
      <w:pPr>
        <w:tabs>
          <w:tab w:val="left" w:pos="567"/>
        </w:tabs>
        <w:ind w:firstLine="567"/>
        <w:jc w:val="both"/>
      </w:pPr>
      <w:r>
        <w:t>- безвозмездные поступления в 201</w:t>
      </w:r>
      <w:r w:rsidR="00734F10">
        <w:t>5</w:t>
      </w:r>
      <w:r>
        <w:t xml:space="preserve"> году </w:t>
      </w:r>
      <w:r w:rsidR="00892C4C">
        <w:t xml:space="preserve">составляют </w:t>
      </w:r>
      <w:r w:rsidR="00CB53C6">
        <w:t>10</w:t>
      </w:r>
      <w:r w:rsidR="002B5C97">
        <w:t xml:space="preserve"> </w:t>
      </w:r>
      <w:r w:rsidR="00CB53C6">
        <w:t>029,80</w:t>
      </w:r>
      <w:r>
        <w:t xml:space="preserve"> тыс. рублей или </w:t>
      </w:r>
      <w:r w:rsidR="00CB53C6">
        <w:t>76,2</w:t>
      </w:r>
      <w:r>
        <w:t xml:space="preserve"> </w:t>
      </w:r>
      <w:r w:rsidR="00291459">
        <w:t>%</w:t>
      </w:r>
      <w:r>
        <w:t>, в 201</w:t>
      </w:r>
      <w:r w:rsidR="00734F10">
        <w:t>6</w:t>
      </w:r>
      <w:r>
        <w:t xml:space="preserve"> году – </w:t>
      </w:r>
      <w:r w:rsidR="00CB53C6">
        <w:t>2</w:t>
      </w:r>
      <w:r w:rsidR="002B5C97">
        <w:t xml:space="preserve"> </w:t>
      </w:r>
      <w:r w:rsidR="00CB53C6">
        <w:t>733,10</w:t>
      </w:r>
      <w:r>
        <w:t xml:space="preserve"> тыс. рублей или </w:t>
      </w:r>
      <w:r w:rsidR="00CB53C6">
        <w:t>53,3</w:t>
      </w:r>
      <w:r w:rsidR="00FB40AC">
        <w:t xml:space="preserve"> </w:t>
      </w:r>
      <w:r w:rsidR="00291459">
        <w:t>%</w:t>
      </w:r>
      <w:r>
        <w:t>, в 201</w:t>
      </w:r>
      <w:r w:rsidR="00734F10">
        <w:t>7</w:t>
      </w:r>
      <w:r>
        <w:t xml:space="preserve"> году (без учета субсидий</w:t>
      </w:r>
      <w:r w:rsidR="00FB40AC">
        <w:t xml:space="preserve"> и иных межбюджетных трансфертов</w:t>
      </w:r>
      <w:r>
        <w:t xml:space="preserve">) – </w:t>
      </w:r>
      <w:r w:rsidR="002B5C97">
        <w:t>863,10</w:t>
      </w:r>
      <w:r>
        <w:t xml:space="preserve"> тыс. рублей или </w:t>
      </w:r>
      <w:r w:rsidR="002B5C97">
        <w:t>18,2</w:t>
      </w:r>
      <w:r>
        <w:t xml:space="preserve"> </w:t>
      </w:r>
      <w:r w:rsidR="00291459">
        <w:t>%</w:t>
      </w:r>
      <w:r w:rsidR="00840E24">
        <w:t xml:space="preserve"> от общего объема доходов</w:t>
      </w:r>
      <w:r>
        <w:t>.</w:t>
      </w:r>
    </w:p>
    <w:p w:rsidR="002C06C4" w:rsidRDefault="002C06C4" w:rsidP="00892C4C">
      <w:pPr>
        <w:tabs>
          <w:tab w:val="left" w:pos="567"/>
        </w:tabs>
        <w:ind w:firstLine="567"/>
        <w:jc w:val="both"/>
      </w:pPr>
    </w:p>
    <w:p w:rsidR="002C06C4" w:rsidRDefault="002C06C4" w:rsidP="00892C4C">
      <w:pPr>
        <w:tabs>
          <w:tab w:val="left" w:pos="567"/>
        </w:tabs>
        <w:ind w:firstLine="567"/>
        <w:jc w:val="both"/>
      </w:pPr>
    </w:p>
    <w:p w:rsidR="00373381" w:rsidRDefault="00573CEC" w:rsidP="00892C4C">
      <w:pPr>
        <w:tabs>
          <w:tab w:val="left" w:pos="567"/>
        </w:tabs>
        <w:ind w:firstLine="567"/>
        <w:jc w:val="both"/>
      </w:pPr>
      <w:r>
        <w:rPr>
          <w:noProof/>
        </w:rPr>
        <w:drawing>
          <wp:inline distT="0" distB="0" distL="0" distR="0">
            <wp:extent cx="5932170" cy="2597150"/>
            <wp:effectExtent l="19050" t="0" r="0" b="0"/>
            <wp:docPr id="2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="00892C4C">
        <w:tab/>
      </w:r>
    </w:p>
    <w:p w:rsidR="00840E24" w:rsidRDefault="00840E24" w:rsidP="00892C4C">
      <w:pPr>
        <w:tabs>
          <w:tab w:val="left" w:pos="567"/>
        </w:tabs>
        <w:ind w:firstLine="567"/>
        <w:jc w:val="both"/>
      </w:pPr>
    </w:p>
    <w:p w:rsidR="008F0535" w:rsidRDefault="00127324" w:rsidP="00892C4C">
      <w:pPr>
        <w:tabs>
          <w:tab w:val="left" w:pos="567"/>
        </w:tabs>
        <w:ind w:firstLine="567"/>
        <w:jc w:val="both"/>
      </w:pPr>
      <w:r>
        <w:lastRenderedPageBreak/>
        <w:t>П</w:t>
      </w:r>
      <w:r w:rsidR="00672773" w:rsidRPr="00C135B4">
        <w:t>роект</w:t>
      </w:r>
      <w:r>
        <w:t>ом</w:t>
      </w:r>
      <w:r w:rsidR="00672773" w:rsidRPr="00C135B4">
        <w:t xml:space="preserve"> бюджета </w:t>
      </w:r>
      <w:r w:rsidR="00D3497C">
        <w:t>Мийналь</w:t>
      </w:r>
      <w:r w:rsidR="00291459">
        <w:t>ского</w:t>
      </w:r>
      <w:r w:rsidR="0075070A">
        <w:t xml:space="preserve"> сельского поселения</w:t>
      </w:r>
      <w:r w:rsidR="00672773" w:rsidRPr="00C135B4">
        <w:t xml:space="preserve"> на 201</w:t>
      </w:r>
      <w:r w:rsidR="00734F10">
        <w:t>7</w:t>
      </w:r>
      <w:r w:rsidR="00672773" w:rsidRPr="00C135B4">
        <w:t xml:space="preserve"> год </w:t>
      </w:r>
      <w:r>
        <w:t xml:space="preserve">предусмотрен объем межбюджетных трансфертов в размере </w:t>
      </w:r>
      <w:r w:rsidR="0007771E">
        <w:t>863,10</w:t>
      </w:r>
      <w:r>
        <w:t xml:space="preserve"> тыс.</w:t>
      </w:r>
      <w:r w:rsidR="004E41F1">
        <w:t xml:space="preserve"> </w:t>
      </w:r>
      <w:r>
        <w:t>рублей.</w:t>
      </w:r>
      <w:r w:rsidR="00672773" w:rsidRPr="00AC777C">
        <w:t xml:space="preserve"> </w:t>
      </w:r>
      <w:r w:rsidR="008F0535" w:rsidRPr="00AC777C">
        <w:t>По сравнению с решением о бюджете на 201</w:t>
      </w:r>
      <w:r w:rsidR="00734F10">
        <w:t>6</w:t>
      </w:r>
      <w:r w:rsidR="008F0535" w:rsidRPr="00AC777C">
        <w:t xml:space="preserve"> год объ</w:t>
      </w:r>
      <w:r w:rsidR="0075070A" w:rsidRPr="00AC777C">
        <w:t xml:space="preserve">ем межбюджетных трансфертов за счет средств </w:t>
      </w:r>
      <w:r w:rsidR="008F0535" w:rsidRPr="00AC777C">
        <w:t>бюджета</w:t>
      </w:r>
      <w:r w:rsidR="0075070A" w:rsidRPr="00AC777C">
        <w:t xml:space="preserve"> </w:t>
      </w:r>
      <w:r w:rsidR="0052587A" w:rsidRPr="00AC777C">
        <w:t xml:space="preserve">Лахденпохского муниципального района </w:t>
      </w:r>
      <w:r w:rsidR="008F0535" w:rsidRPr="00AC777C">
        <w:t>в 201</w:t>
      </w:r>
      <w:r w:rsidR="00734F10">
        <w:t>7</w:t>
      </w:r>
      <w:r w:rsidR="008F0535" w:rsidRPr="00AC777C">
        <w:t xml:space="preserve"> году планируется </w:t>
      </w:r>
      <w:r>
        <w:t xml:space="preserve">со снижением на </w:t>
      </w:r>
      <w:r w:rsidR="006C19FC">
        <w:t>1</w:t>
      </w:r>
      <w:r w:rsidR="002B5C97">
        <w:t xml:space="preserve"> </w:t>
      </w:r>
      <w:r w:rsidR="006C19FC">
        <w:t>713,9</w:t>
      </w:r>
      <w:r w:rsidR="0007771E">
        <w:t xml:space="preserve">0 </w:t>
      </w:r>
      <w:r>
        <w:t>тыс.</w:t>
      </w:r>
      <w:r w:rsidR="004E41F1">
        <w:t xml:space="preserve"> </w:t>
      </w:r>
      <w:r>
        <w:t>рублей</w:t>
      </w:r>
      <w:r w:rsidR="0075070A" w:rsidRPr="00AC777C">
        <w:t xml:space="preserve"> (на </w:t>
      </w:r>
      <w:r w:rsidR="006C19FC">
        <w:t>66,5</w:t>
      </w:r>
      <w:r w:rsidR="006C3AF1">
        <w:t xml:space="preserve"> </w:t>
      </w:r>
      <w:r w:rsidR="0075070A" w:rsidRPr="00AC777C">
        <w:t>%).</w:t>
      </w:r>
    </w:p>
    <w:p w:rsidR="00373381" w:rsidRDefault="00373381" w:rsidP="008F0535">
      <w:pPr>
        <w:tabs>
          <w:tab w:val="left" w:pos="0"/>
        </w:tabs>
        <w:ind w:firstLine="709"/>
        <w:jc w:val="both"/>
      </w:pPr>
    </w:p>
    <w:p w:rsidR="00672773" w:rsidRDefault="00672773" w:rsidP="008F0535">
      <w:pPr>
        <w:tabs>
          <w:tab w:val="left" w:pos="0"/>
        </w:tabs>
        <w:ind w:firstLine="709"/>
        <w:jc w:val="both"/>
      </w:pPr>
      <w:r w:rsidRPr="008F0535">
        <w:t xml:space="preserve">Структура </w:t>
      </w:r>
      <w:r>
        <w:t xml:space="preserve">финансовой помощи </w:t>
      </w:r>
      <w:r w:rsidR="00DC6C38">
        <w:t xml:space="preserve">и динамика ее изменения </w:t>
      </w:r>
      <w:r>
        <w:t>в Проекте бюджета характеризуется следующими показателями:</w:t>
      </w:r>
    </w:p>
    <w:p w:rsidR="00FB40AC" w:rsidRPr="00AF70F1" w:rsidRDefault="00AF70F1" w:rsidP="00AF70F1">
      <w:pPr>
        <w:tabs>
          <w:tab w:val="left" w:pos="0"/>
        </w:tabs>
        <w:ind w:firstLine="709"/>
        <w:jc w:val="right"/>
        <w:rPr>
          <w:sz w:val="20"/>
          <w:szCs w:val="20"/>
        </w:rPr>
      </w:pPr>
      <w:r w:rsidRPr="00AF70F1">
        <w:rPr>
          <w:sz w:val="20"/>
          <w:szCs w:val="20"/>
        </w:rPr>
        <w:t>Таблица № 2</w:t>
      </w:r>
    </w:p>
    <w:p w:rsidR="008F0535" w:rsidRPr="0093125E" w:rsidRDefault="008F0535" w:rsidP="008F0535">
      <w:pPr>
        <w:tabs>
          <w:tab w:val="left" w:pos="0"/>
        </w:tabs>
        <w:ind w:firstLine="709"/>
        <w:jc w:val="right"/>
        <w:rPr>
          <w:sz w:val="20"/>
          <w:szCs w:val="20"/>
        </w:rPr>
      </w:pPr>
      <w:r w:rsidRPr="0093125E">
        <w:rPr>
          <w:sz w:val="20"/>
          <w:szCs w:val="20"/>
        </w:rPr>
        <w:t>(тыс. рублей)</w:t>
      </w: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44"/>
        <w:gridCol w:w="1276"/>
        <w:gridCol w:w="1134"/>
        <w:gridCol w:w="1417"/>
      </w:tblGrid>
      <w:tr w:rsidR="00DC6C38" w:rsidRPr="0038525F" w:rsidTr="00734F10">
        <w:trPr>
          <w:trHeight w:val="441"/>
        </w:trPr>
        <w:tc>
          <w:tcPr>
            <w:tcW w:w="5544" w:type="dxa"/>
            <w:shd w:val="clear" w:color="auto" w:fill="auto"/>
            <w:vAlign w:val="center"/>
          </w:tcPr>
          <w:p w:rsidR="00DC6C38" w:rsidRPr="00000B0A" w:rsidRDefault="00DC6C38" w:rsidP="00853C79">
            <w:pPr>
              <w:jc w:val="center"/>
              <w:rPr>
                <w:sz w:val="20"/>
                <w:szCs w:val="20"/>
              </w:rPr>
            </w:pPr>
            <w:r w:rsidRPr="00000B0A">
              <w:rPr>
                <w:sz w:val="20"/>
                <w:szCs w:val="20"/>
              </w:rPr>
              <w:t>Наименование межбюджетных трансфертов</w:t>
            </w:r>
          </w:p>
        </w:tc>
        <w:tc>
          <w:tcPr>
            <w:tcW w:w="1276" w:type="dxa"/>
            <w:vAlign w:val="center"/>
          </w:tcPr>
          <w:p w:rsidR="00DC6C38" w:rsidRPr="00000B0A" w:rsidRDefault="00DC6C38" w:rsidP="00734F10">
            <w:pPr>
              <w:jc w:val="center"/>
              <w:rPr>
                <w:sz w:val="20"/>
                <w:szCs w:val="20"/>
              </w:rPr>
            </w:pPr>
            <w:r w:rsidRPr="00000B0A">
              <w:rPr>
                <w:sz w:val="20"/>
                <w:szCs w:val="20"/>
              </w:rPr>
              <w:t>201</w:t>
            </w:r>
            <w:r w:rsidR="00734F10">
              <w:rPr>
                <w:sz w:val="20"/>
                <w:szCs w:val="20"/>
              </w:rPr>
              <w:t>6</w:t>
            </w:r>
            <w:r w:rsidRPr="00000B0A">
              <w:rPr>
                <w:sz w:val="20"/>
                <w:szCs w:val="20"/>
              </w:rPr>
              <w:t xml:space="preserve"> год</w:t>
            </w:r>
            <w:r w:rsidR="00C3162B">
              <w:rPr>
                <w:rStyle w:val="ad"/>
                <w:sz w:val="20"/>
                <w:szCs w:val="20"/>
              </w:rPr>
              <w:footnoteReference w:id="5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6C38" w:rsidRPr="00000B0A" w:rsidRDefault="00DC6C38" w:rsidP="00734F10">
            <w:pPr>
              <w:jc w:val="center"/>
              <w:rPr>
                <w:sz w:val="20"/>
                <w:szCs w:val="20"/>
              </w:rPr>
            </w:pPr>
            <w:r w:rsidRPr="00000B0A">
              <w:rPr>
                <w:sz w:val="20"/>
                <w:szCs w:val="20"/>
              </w:rPr>
              <w:t>201</w:t>
            </w:r>
            <w:r w:rsidR="00734F10">
              <w:rPr>
                <w:sz w:val="20"/>
                <w:szCs w:val="20"/>
              </w:rPr>
              <w:t>7</w:t>
            </w:r>
            <w:r w:rsidRPr="00000B0A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417" w:type="dxa"/>
            <w:vAlign w:val="center"/>
          </w:tcPr>
          <w:p w:rsidR="00DC6C38" w:rsidRPr="00000B0A" w:rsidRDefault="00DC6C38" w:rsidP="00853C79">
            <w:pPr>
              <w:jc w:val="center"/>
              <w:rPr>
                <w:sz w:val="20"/>
                <w:szCs w:val="20"/>
              </w:rPr>
            </w:pPr>
            <w:r w:rsidRPr="00000B0A">
              <w:rPr>
                <w:sz w:val="20"/>
                <w:szCs w:val="20"/>
              </w:rPr>
              <w:t>Отклонения</w:t>
            </w:r>
          </w:p>
        </w:tc>
      </w:tr>
      <w:tr w:rsidR="00DC6C38" w:rsidTr="00734F10">
        <w:trPr>
          <w:trHeight w:val="278"/>
        </w:trPr>
        <w:tc>
          <w:tcPr>
            <w:tcW w:w="5544" w:type="dxa"/>
            <w:shd w:val="clear" w:color="auto" w:fill="auto"/>
            <w:vAlign w:val="center"/>
          </w:tcPr>
          <w:p w:rsidR="00DC6C38" w:rsidRPr="00000B0A" w:rsidRDefault="00AF70F1" w:rsidP="00853C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DC6C38" w:rsidRPr="00000B0A" w:rsidRDefault="00AF70F1" w:rsidP="00853C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6C38" w:rsidRPr="00000B0A" w:rsidRDefault="00AF70F1" w:rsidP="00853C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center"/>
          </w:tcPr>
          <w:p w:rsidR="00DC6C38" w:rsidRPr="00000B0A" w:rsidRDefault="00AF70F1" w:rsidP="00853C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6C3AF1" w:rsidRPr="0038525F" w:rsidTr="00734F10">
        <w:trPr>
          <w:trHeight w:val="492"/>
        </w:trPr>
        <w:tc>
          <w:tcPr>
            <w:tcW w:w="5544" w:type="dxa"/>
            <w:shd w:val="clear" w:color="auto" w:fill="auto"/>
          </w:tcPr>
          <w:p w:rsidR="006C3AF1" w:rsidRPr="00000B0A" w:rsidRDefault="006C3AF1" w:rsidP="00853C79">
            <w:pPr>
              <w:jc w:val="both"/>
              <w:rPr>
                <w:bCs/>
                <w:sz w:val="20"/>
                <w:szCs w:val="20"/>
              </w:rPr>
            </w:pPr>
            <w:r w:rsidRPr="00000B0A">
              <w:rPr>
                <w:b/>
                <w:bCs/>
                <w:sz w:val="20"/>
                <w:szCs w:val="20"/>
              </w:rPr>
              <w:t xml:space="preserve">Безвозмездные поступления от других бюджетов бюджетной системы Российской Федерации, всего </w:t>
            </w:r>
            <w:r w:rsidRPr="00000B0A">
              <w:rPr>
                <w:bCs/>
                <w:sz w:val="20"/>
                <w:szCs w:val="20"/>
              </w:rPr>
              <w:t>в т</w:t>
            </w:r>
            <w:proofErr w:type="gramStart"/>
            <w:r w:rsidRPr="00000B0A">
              <w:rPr>
                <w:bCs/>
                <w:sz w:val="20"/>
                <w:szCs w:val="20"/>
              </w:rPr>
              <w:t>.ч</w:t>
            </w:r>
            <w:proofErr w:type="gramEnd"/>
          </w:p>
        </w:tc>
        <w:tc>
          <w:tcPr>
            <w:tcW w:w="1276" w:type="dxa"/>
          </w:tcPr>
          <w:p w:rsidR="006C3AF1" w:rsidRPr="00000B0A" w:rsidRDefault="0007771E" w:rsidP="00471FB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2577</w:t>
            </w:r>
            <w:r w:rsidR="00275D78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134" w:type="dxa"/>
            <w:shd w:val="clear" w:color="auto" w:fill="auto"/>
          </w:tcPr>
          <w:p w:rsidR="006C3AF1" w:rsidRPr="00000B0A" w:rsidRDefault="00275D78" w:rsidP="006C19F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  <w:r w:rsidR="006C19FC">
              <w:rPr>
                <w:b/>
                <w:bCs/>
                <w:sz w:val="20"/>
                <w:szCs w:val="20"/>
              </w:rPr>
              <w:t>6</w:t>
            </w:r>
            <w:r>
              <w:rPr>
                <w:b/>
                <w:bCs/>
                <w:sz w:val="20"/>
                <w:szCs w:val="20"/>
              </w:rPr>
              <w:t>3</w:t>
            </w:r>
            <w:r w:rsidR="00471FBE">
              <w:rPr>
                <w:b/>
                <w:bCs/>
                <w:sz w:val="20"/>
                <w:szCs w:val="20"/>
              </w:rPr>
              <w:t>,</w:t>
            </w:r>
            <w:r w:rsidR="006C19FC">
              <w:rPr>
                <w:b/>
                <w:bCs/>
                <w:sz w:val="20"/>
                <w:szCs w:val="20"/>
              </w:rPr>
              <w:t>1</w:t>
            </w:r>
            <w:r w:rsidR="00471FBE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6C3AF1" w:rsidRPr="00000B0A" w:rsidRDefault="00AC39F6" w:rsidP="006C19F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  <w:r w:rsidR="006C19FC">
              <w:rPr>
                <w:b/>
                <w:bCs/>
                <w:sz w:val="20"/>
                <w:szCs w:val="20"/>
              </w:rPr>
              <w:t>1713,90</w:t>
            </w:r>
          </w:p>
        </w:tc>
      </w:tr>
      <w:tr w:rsidR="006C3AF1" w:rsidRPr="0038525F" w:rsidTr="00734F10">
        <w:trPr>
          <w:trHeight w:val="258"/>
        </w:trPr>
        <w:tc>
          <w:tcPr>
            <w:tcW w:w="5544" w:type="dxa"/>
            <w:shd w:val="clear" w:color="auto" w:fill="auto"/>
          </w:tcPr>
          <w:p w:rsidR="006C3AF1" w:rsidRPr="00000B0A" w:rsidRDefault="006C3AF1" w:rsidP="00853C79">
            <w:pPr>
              <w:jc w:val="both"/>
              <w:rPr>
                <w:sz w:val="20"/>
                <w:szCs w:val="20"/>
              </w:rPr>
            </w:pPr>
            <w:r w:rsidRPr="00000B0A">
              <w:rPr>
                <w:sz w:val="20"/>
                <w:szCs w:val="20"/>
              </w:rPr>
              <w:t>Дотация на выравнивание уровня бюджетной обеспеченности</w:t>
            </w:r>
          </w:p>
        </w:tc>
        <w:tc>
          <w:tcPr>
            <w:tcW w:w="1276" w:type="dxa"/>
          </w:tcPr>
          <w:p w:rsidR="006C3AF1" w:rsidRPr="00AC777C" w:rsidRDefault="0007771E" w:rsidP="00471FB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567,00</w:t>
            </w:r>
          </w:p>
        </w:tc>
        <w:tc>
          <w:tcPr>
            <w:tcW w:w="1134" w:type="dxa"/>
            <w:shd w:val="clear" w:color="auto" w:fill="auto"/>
          </w:tcPr>
          <w:p w:rsidR="006C3AF1" w:rsidRPr="00AC777C" w:rsidRDefault="0007771E" w:rsidP="006C3AF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  <w:r w:rsidR="00275D78">
              <w:rPr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:rsidR="006C3AF1" w:rsidRPr="00AC777C" w:rsidRDefault="006C19FC" w:rsidP="006C19F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+37</w:t>
            </w:r>
            <w:r w:rsidR="006C3AF1">
              <w:rPr>
                <w:sz w:val="20"/>
                <w:szCs w:val="20"/>
              </w:rPr>
              <w:t>,00</w:t>
            </w:r>
          </w:p>
        </w:tc>
      </w:tr>
      <w:tr w:rsidR="006C3AF1" w:rsidRPr="0038525F" w:rsidTr="00734F10">
        <w:trPr>
          <w:trHeight w:val="177"/>
        </w:trPr>
        <w:tc>
          <w:tcPr>
            <w:tcW w:w="5544" w:type="dxa"/>
            <w:shd w:val="clear" w:color="auto" w:fill="auto"/>
          </w:tcPr>
          <w:p w:rsidR="006C3AF1" w:rsidRPr="00000B0A" w:rsidRDefault="006C3AF1" w:rsidP="00853C7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</w:t>
            </w:r>
          </w:p>
        </w:tc>
        <w:tc>
          <w:tcPr>
            <w:tcW w:w="1276" w:type="dxa"/>
          </w:tcPr>
          <w:p w:rsidR="006C3AF1" w:rsidRPr="00000B0A" w:rsidRDefault="00275D78" w:rsidP="00471FB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78,00</w:t>
            </w:r>
          </w:p>
        </w:tc>
        <w:tc>
          <w:tcPr>
            <w:tcW w:w="1134" w:type="dxa"/>
            <w:shd w:val="clear" w:color="auto" w:fill="auto"/>
          </w:tcPr>
          <w:p w:rsidR="006C3AF1" w:rsidRPr="00000B0A" w:rsidRDefault="00D96012" w:rsidP="00D9601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77,00</w:t>
            </w:r>
          </w:p>
        </w:tc>
        <w:tc>
          <w:tcPr>
            <w:tcW w:w="1417" w:type="dxa"/>
          </w:tcPr>
          <w:p w:rsidR="006C3AF1" w:rsidRPr="00000B0A" w:rsidRDefault="00AC39F6" w:rsidP="00275D7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</w:t>
            </w:r>
            <w:r w:rsidR="006C3AF1">
              <w:rPr>
                <w:sz w:val="20"/>
                <w:szCs w:val="20"/>
              </w:rPr>
              <w:t>,00</w:t>
            </w:r>
          </w:p>
        </w:tc>
      </w:tr>
      <w:tr w:rsidR="006C3AF1" w:rsidRPr="0038525F" w:rsidTr="00734F10">
        <w:trPr>
          <w:trHeight w:val="224"/>
        </w:trPr>
        <w:tc>
          <w:tcPr>
            <w:tcW w:w="5544" w:type="dxa"/>
            <w:shd w:val="clear" w:color="auto" w:fill="auto"/>
          </w:tcPr>
          <w:p w:rsidR="006C3AF1" w:rsidRDefault="006C3AF1" w:rsidP="00853C7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</w:t>
            </w:r>
          </w:p>
        </w:tc>
        <w:tc>
          <w:tcPr>
            <w:tcW w:w="1276" w:type="dxa"/>
          </w:tcPr>
          <w:p w:rsidR="006C3AF1" w:rsidRPr="00000B0A" w:rsidRDefault="0007771E" w:rsidP="00471FB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1724,00</w:t>
            </w:r>
          </w:p>
        </w:tc>
        <w:tc>
          <w:tcPr>
            <w:tcW w:w="1134" w:type="dxa"/>
            <w:shd w:val="clear" w:color="auto" w:fill="auto"/>
          </w:tcPr>
          <w:p w:rsidR="006C3AF1" w:rsidRPr="00000B0A" w:rsidRDefault="0007771E" w:rsidP="00853C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6C3AF1" w:rsidRPr="00000B0A" w:rsidRDefault="006C3AF1" w:rsidP="006C19F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</w:t>
            </w:r>
            <w:r w:rsidR="006C19FC">
              <w:rPr>
                <w:sz w:val="20"/>
                <w:szCs w:val="20"/>
              </w:rPr>
              <w:t>724</w:t>
            </w:r>
            <w:r>
              <w:rPr>
                <w:sz w:val="20"/>
                <w:szCs w:val="20"/>
              </w:rPr>
              <w:t>,00</w:t>
            </w:r>
          </w:p>
        </w:tc>
      </w:tr>
      <w:tr w:rsidR="006C3AF1" w:rsidRPr="0038525F" w:rsidTr="00734F10">
        <w:trPr>
          <w:trHeight w:val="212"/>
        </w:trPr>
        <w:tc>
          <w:tcPr>
            <w:tcW w:w="5544" w:type="dxa"/>
            <w:shd w:val="clear" w:color="auto" w:fill="auto"/>
          </w:tcPr>
          <w:p w:rsidR="006C3AF1" w:rsidRDefault="006C3AF1" w:rsidP="005F4F8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76" w:type="dxa"/>
          </w:tcPr>
          <w:p w:rsidR="006C3AF1" w:rsidRDefault="0007771E" w:rsidP="00471FB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</w:t>
            </w:r>
            <w:r w:rsidR="00275D78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shd w:val="clear" w:color="auto" w:fill="auto"/>
          </w:tcPr>
          <w:p w:rsidR="006C3AF1" w:rsidRDefault="0007771E" w:rsidP="00853C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182,1</w:t>
            </w:r>
          </w:p>
        </w:tc>
        <w:tc>
          <w:tcPr>
            <w:tcW w:w="1417" w:type="dxa"/>
          </w:tcPr>
          <w:p w:rsidR="006C3AF1" w:rsidRPr="00000B0A" w:rsidRDefault="006C19FC" w:rsidP="00275D7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-25,9</w:t>
            </w:r>
            <w:r w:rsidR="00CB6A22">
              <w:rPr>
                <w:sz w:val="20"/>
                <w:szCs w:val="20"/>
              </w:rPr>
              <w:t xml:space="preserve"> </w:t>
            </w:r>
          </w:p>
        </w:tc>
      </w:tr>
    </w:tbl>
    <w:p w:rsidR="00672773" w:rsidRPr="00C135B4" w:rsidRDefault="00672773" w:rsidP="00DC6C38">
      <w:pPr>
        <w:tabs>
          <w:tab w:val="left" w:pos="0"/>
        </w:tabs>
        <w:jc w:val="both"/>
      </w:pPr>
    </w:p>
    <w:p w:rsidR="0041235C" w:rsidRDefault="0041235C" w:rsidP="0041235C">
      <w:pPr>
        <w:tabs>
          <w:tab w:val="left" w:pos="567"/>
        </w:tabs>
        <w:ind w:firstLine="567"/>
        <w:jc w:val="both"/>
      </w:pPr>
      <w:r w:rsidRPr="0041235C">
        <w:t xml:space="preserve">При формировании </w:t>
      </w:r>
      <w:r>
        <w:t>П</w:t>
      </w:r>
      <w:r w:rsidRPr="0041235C">
        <w:t>роекта бюджета в условиях сокращения объема прогнозируемых доходов планируется снижение расходов по сравнению с уровнем, утвержденным на 201</w:t>
      </w:r>
      <w:r w:rsidR="00AC39F6">
        <w:t>6</w:t>
      </w:r>
      <w:r w:rsidRPr="0041235C">
        <w:t xml:space="preserve"> год. </w:t>
      </w:r>
    </w:p>
    <w:p w:rsidR="00840E24" w:rsidRDefault="00840E24" w:rsidP="0028710B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1235C" w:rsidRPr="0028710B" w:rsidRDefault="0041235C" w:rsidP="0028710B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28710B">
        <w:rPr>
          <w:rFonts w:ascii="Times New Roman" w:hAnsi="Times New Roman"/>
          <w:sz w:val="24"/>
          <w:szCs w:val="24"/>
        </w:rPr>
        <w:t xml:space="preserve">Расходы бюджета </w:t>
      </w:r>
      <w:r w:rsidR="00D3497C">
        <w:rPr>
          <w:rFonts w:ascii="Times New Roman" w:hAnsi="Times New Roman"/>
          <w:sz w:val="24"/>
          <w:szCs w:val="24"/>
        </w:rPr>
        <w:t>Мийналь</w:t>
      </w:r>
      <w:r w:rsidR="00127324">
        <w:rPr>
          <w:rFonts w:ascii="Times New Roman" w:hAnsi="Times New Roman"/>
          <w:sz w:val="24"/>
          <w:szCs w:val="24"/>
        </w:rPr>
        <w:t>ского</w:t>
      </w:r>
      <w:r w:rsidR="00F8194C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28710B">
        <w:rPr>
          <w:rFonts w:ascii="Times New Roman" w:hAnsi="Times New Roman"/>
          <w:sz w:val="24"/>
          <w:szCs w:val="24"/>
        </w:rPr>
        <w:t xml:space="preserve"> на 201</w:t>
      </w:r>
      <w:r w:rsidR="00AC39F6">
        <w:rPr>
          <w:rFonts w:ascii="Times New Roman" w:hAnsi="Times New Roman"/>
          <w:sz w:val="24"/>
          <w:szCs w:val="24"/>
        </w:rPr>
        <w:t>7</w:t>
      </w:r>
      <w:r w:rsidRPr="0028710B">
        <w:rPr>
          <w:rFonts w:ascii="Times New Roman" w:hAnsi="Times New Roman"/>
          <w:sz w:val="24"/>
          <w:szCs w:val="24"/>
        </w:rPr>
        <w:t xml:space="preserve"> год </w:t>
      </w:r>
      <w:r w:rsidR="00467759">
        <w:rPr>
          <w:rFonts w:ascii="Times New Roman" w:hAnsi="Times New Roman"/>
          <w:sz w:val="24"/>
          <w:szCs w:val="24"/>
        </w:rPr>
        <w:t>предусмотрены</w:t>
      </w:r>
      <w:r w:rsidRPr="0028710B">
        <w:rPr>
          <w:rFonts w:ascii="Times New Roman" w:hAnsi="Times New Roman"/>
          <w:sz w:val="24"/>
          <w:szCs w:val="24"/>
        </w:rPr>
        <w:t xml:space="preserve"> в объеме </w:t>
      </w:r>
      <w:r w:rsidR="006C19FC">
        <w:rPr>
          <w:rFonts w:ascii="Times New Roman" w:hAnsi="Times New Roman"/>
          <w:sz w:val="24"/>
          <w:szCs w:val="24"/>
        </w:rPr>
        <w:t>9082,90</w:t>
      </w:r>
      <w:r w:rsidRPr="0028710B">
        <w:rPr>
          <w:rFonts w:ascii="Times New Roman" w:hAnsi="Times New Roman"/>
          <w:sz w:val="24"/>
          <w:szCs w:val="24"/>
        </w:rPr>
        <w:t xml:space="preserve"> тыс. рублей, что составляет </w:t>
      </w:r>
      <w:r w:rsidR="006C19FC">
        <w:rPr>
          <w:rFonts w:ascii="Times New Roman" w:hAnsi="Times New Roman"/>
          <w:sz w:val="24"/>
          <w:szCs w:val="24"/>
        </w:rPr>
        <w:t>63,1</w:t>
      </w:r>
      <w:r w:rsidRPr="0028710B">
        <w:rPr>
          <w:rFonts w:ascii="Times New Roman" w:hAnsi="Times New Roman"/>
          <w:sz w:val="24"/>
          <w:szCs w:val="24"/>
        </w:rPr>
        <w:t xml:space="preserve"> </w:t>
      </w:r>
      <w:r w:rsidR="00127324">
        <w:rPr>
          <w:rFonts w:ascii="Times New Roman" w:hAnsi="Times New Roman"/>
          <w:sz w:val="24"/>
          <w:szCs w:val="24"/>
        </w:rPr>
        <w:t>%</w:t>
      </w:r>
      <w:r w:rsidRPr="0028710B">
        <w:rPr>
          <w:rFonts w:ascii="Times New Roman" w:hAnsi="Times New Roman"/>
          <w:sz w:val="24"/>
          <w:szCs w:val="24"/>
        </w:rPr>
        <w:t xml:space="preserve"> к уровню бюджетных назначений 201</w:t>
      </w:r>
      <w:r w:rsidR="00AC39F6">
        <w:rPr>
          <w:rFonts w:ascii="Times New Roman" w:hAnsi="Times New Roman"/>
          <w:sz w:val="24"/>
          <w:szCs w:val="24"/>
        </w:rPr>
        <w:t>6</w:t>
      </w:r>
      <w:r w:rsidRPr="0028710B">
        <w:rPr>
          <w:rFonts w:ascii="Times New Roman" w:hAnsi="Times New Roman"/>
          <w:sz w:val="24"/>
          <w:szCs w:val="24"/>
        </w:rPr>
        <w:t xml:space="preserve"> года.</w:t>
      </w:r>
      <w:r w:rsidR="00F8194C">
        <w:rPr>
          <w:rFonts w:ascii="Times New Roman" w:hAnsi="Times New Roman"/>
          <w:sz w:val="24"/>
          <w:szCs w:val="24"/>
        </w:rPr>
        <w:t xml:space="preserve"> </w:t>
      </w:r>
      <w:r w:rsidR="00F8194C" w:rsidRPr="00AC777C">
        <w:rPr>
          <w:rFonts w:ascii="Times New Roman" w:hAnsi="Times New Roman"/>
          <w:sz w:val="24"/>
          <w:szCs w:val="24"/>
        </w:rPr>
        <w:t xml:space="preserve">Снижение </w:t>
      </w:r>
      <w:r w:rsidR="00467759" w:rsidRPr="00AC777C">
        <w:rPr>
          <w:rFonts w:ascii="Times New Roman" w:hAnsi="Times New Roman"/>
          <w:sz w:val="24"/>
          <w:szCs w:val="24"/>
        </w:rPr>
        <w:t>опережающими темпами прогнозируемого</w:t>
      </w:r>
      <w:r w:rsidR="00F8194C">
        <w:rPr>
          <w:rFonts w:ascii="Times New Roman" w:hAnsi="Times New Roman"/>
          <w:sz w:val="24"/>
          <w:szCs w:val="24"/>
        </w:rPr>
        <w:t xml:space="preserve"> объема расхо</w:t>
      </w:r>
      <w:r w:rsidR="0052426E">
        <w:rPr>
          <w:rFonts w:ascii="Times New Roman" w:hAnsi="Times New Roman"/>
          <w:sz w:val="24"/>
          <w:szCs w:val="24"/>
        </w:rPr>
        <w:t>д</w:t>
      </w:r>
      <w:r w:rsidR="00F8194C">
        <w:rPr>
          <w:rFonts w:ascii="Times New Roman" w:hAnsi="Times New Roman"/>
          <w:sz w:val="24"/>
          <w:szCs w:val="24"/>
        </w:rPr>
        <w:t xml:space="preserve">ов </w:t>
      </w:r>
      <w:r w:rsidR="00467759">
        <w:rPr>
          <w:rFonts w:ascii="Times New Roman" w:hAnsi="Times New Roman"/>
          <w:sz w:val="24"/>
          <w:szCs w:val="24"/>
        </w:rPr>
        <w:t xml:space="preserve">по отношению к </w:t>
      </w:r>
      <w:r w:rsidR="00F8194C">
        <w:rPr>
          <w:rFonts w:ascii="Times New Roman" w:hAnsi="Times New Roman"/>
          <w:sz w:val="24"/>
          <w:szCs w:val="24"/>
        </w:rPr>
        <w:t>прогнозируемо</w:t>
      </w:r>
      <w:r w:rsidR="00467759">
        <w:rPr>
          <w:rFonts w:ascii="Times New Roman" w:hAnsi="Times New Roman"/>
          <w:sz w:val="24"/>
          <w:szCs w:val="24"/>
        </w:rPr>
        <w:t>му</w:t>
      </w:r>
      <w:r w:rsidR="00F8194C">
        <w:rPr>
          <w:rFonts w:ascii="Times New Roman" w:hAnsi="Times New Roman"/>
          <w:sz w:val="24"/>
          <w:szCs w:val="24"/>
        </w:rPr>
        <w:t xml:space="preserve"> объем</w:t>
      </w:r>
      <w:r w:rsidR="00467759">
        <w:rPr>
          <w:rFonts w:ascii="Times New Roman" w:hAnsi="Times New Roman"/>
          <w:sz w:val="24"/>
          <w:szCs w:val="24"/>
        </w:rPr>
        <w:t>у</w:t>
      </w:r>
      <w:r w:rsidR="00F8194C">
        <w:rPr>
          <w:rFonts w:ascii="Times New Roman" w:hAnsi="Times New Roman"/>
          <w:sz w:val="24"/>
          <w:szCs w:val="24"/>
        </w:rPr>
        <w:t xml:space="preserve"> доходов</w:t>
      </w:r>
      <w:r w:rsidR="007B55C6">
        <w:rPr>
          <w:rFonts w:ascii="Times New Roman" w:hAnsi="Times New Roman"/>
          <w:sz w:val="24"/>
          <w:szCs w:val="24"/>
        </w:rPr>
        <w:t>,</w:t>
      </w:r>
      <w:r w:rsidR="00F8194C">
        <w:rPr>
          <w:rFonts w:ascii="Times New Roman" w:hAnsi="Times New Roman"/>
          <w:sz w:val="24"/>
          <w:szCs w:val="24"/>
        </w:rPr>
        <w:t xml:space="preserve"> </w:t>
      </w:r>
      <w:r w:rsidR="00467759">
        <w:rPr>
          <w:rFonts w:ascii="Times New Roman" w:hAnsi="Times New Roman"/>
          <w:sz w:val="24"/>
          <w:szCs w:val="24"/>
        </w:rPr>
        <w:t>привело к</w:t>
      </w:r>
      <w:r w:rsidR="00F8194C">
        <w:rPr>
          <w:rFonts w:ascii="Times New Roman" w:hAnsi="Times New Roman"/>
          <w:sz w:val="24"/>
          <w:szCs w:val="24"/>
        </w:rPr>
        <w:t xml:space="preserve"> уменьшени</w:t>
      </w:r>
      <w:r w:rsidR="00467759">
        <w:rPr>
          <w:rFonts w:ascii="Times New Roman" w:hAnsi="Times New Roman"/>
          <w:sz w:val="24"/>
          <w:szCs w:val="24"/>
        </w:rPr>
        <w:t>ю</w:t>
      </w:r>
      <w:r w:rsidR="00F8194C">
        <w:rPr>
          <w:rFonts w:ascii="Times New Roman" w:hAnsi="Times New Roman"/>
          <w:sz w:val="24"/>
          <w:szCs w:val="24"/>
        </w:rPr>
        <w:t xml:space="preserve"> дефицита бюджета в 201</w:t>
      </w:r>
      <w:r w:rsidR="00AC39F6">
        <w:rPr>
          <w:rFonts w:ascii="Times New Roman" w:hAnsi="Times New Roman"/>
          <w:sz w:val="24"/>
          <w:szCs w:val="24"/>
        </w:rPr>
        <w:t>7</w:t>
      </w:r>
      <w:r w:rsidR="00F8194C">
        <w:rPr>
          <w:rFonts w:ascii="Times New Roman" w:hAnsi="Times New Roman"/>
          <w:sz w:val="24"/>
          <w:szCs w:val="24"/>
        </w:rPr>
        <w:t xml:space="preserve"> году по сравнению с плановыми показателями 201</w:t>
      </w:r>
      <w:r w:rsidR="00AC39F6">
        <w:rPr>
          <w:rFonts w:ascii="Times New Roman" w:hAnsi="Times New Roman"/>
          <w:sz w:val="24"/>
          <w:szCs w:val="24"/>
        </w:rPr>
        <w:t>6</w:t>
      </w:r>
      <w:r w:rsidR="00F8194C">
        <w:rPr>
          <w:rFonts w:ascii="Times New Roman" w:hAnsi="Times New Roman"/>
          <w:sz w:val="24"/>
          <w:szCs w:val="24"/>
        </w:rPr>
        <w:t xml:space="preserve"> года на </w:t>
      </w:r>
      <w:r w:rsidR="006C19FC">
        <w:rPr>
          <w:rFonts w:ascii="Times New Roman" w:hAnsi="Times New Roman"/>
          <w:sz w:val="24"/>
          <w:szCs w:val="24"/>
        </w:rPr>
        <w:t xml:space="preserve">53,0 </w:t>
      </w:r>
      <w:r w:rsidR="00F8194C">
        <w:rPr>
          <w:rFonts w:ascii="Times New Roman" w:hAnsi="Times New Roman"/>
          <w:sz w:val="24"/>
          <w:szCs w:val="24"/>
        </w:rPr>
        <w:t>%.</w:t>
      </w:r>
    </w:p>
    <w:p w:rsidR="00B04025" w:rsidRPr="0045340D" w:rsidRDefault="00B04025" w:rsidP="000877E7">
      <w:pPr>
        <w:ind w:firstLine="567"/>
        <w:jc w:val="both"/>
      </w:pPr>
      <w:r w:rsidRPr="0045340D">
        <w:rPr>
          <w:bCs/>
        </w:rPr>
        <w:t>Проект бюджета сформирован с дефицитом на 201</w:t>
      </w:r>
      <w:r w:rsidR="00AC39F6">
        <w:rPr>
          <w:bCs/>
        </w:rPr>
        <w:t>7</w:t>
      </w:r>
      <w:r w:rsidRPr="0045340D">
        <w:rPr>
          <w:bCs/>
        </w:rPr>
        <w:t xml:space="preserve"> год в сумме </w:t>
      </w:r>
      <w:r w:rsidR="006C19FC">
        <w:rPr>
          <w:bCs/>
        </w:rPr>
        <w:t>4</w:t>
      </w:r>
      <w:r w:rsidR="002B5C97">
        <w:rPr>
          <w:bCs/>
        </w:rPr>
        <w:t xml:space="preserve"> </w:t>
      </w:r>
      <w:r w:rsidR="006C19FC">
        <w:rPr>
          <w:bCs/>
        </w:rPr>
        <w:t>352,90</w:t>
      </w:r>
      <w:r w:rsidRPr="0045340D">
        <w:rPr>
          <w:bCs/>
        </w:rPr>
        <w:t xml:space="preserve"> тыс. рублей</w:t>
      </w:r>
      <w:r>
        <w:rPr>
          <w:bCs/>
        </w:rPr>
        <w:t xml:space="preserve">, </w:t>
      </w:r>
      <w:r w:rsidR="00072E21">
        <w:rPr>
          <w:bCs/>
        </w:rPr>
        <w:t>за 201</w:t>
      </w:r>
      <w:r w:rsidR="00AC39F6">
        <w:rPr>
          <w:bCs/>
        </w:rPr>
        <w:t>5</w:t>
      </w:r>
      <w:r w:rsidR="00072E21">
        <w:rPr>
          <w:bCs/>
        </w:rPr>
        <w:t xml:space="preserve"> год бюджет </w:t>
      </w:r>
      <w:r w:rsidR="00D3497C">
        <w:rPr>
          <w:bCs/>
        </w:rPr>
        <w:t>Мийналь</w:t>
      </w:r>
      <w:r w:rsidR="00127324">
        <w:rPr>
          <w:bCs/>
        </w:rPr>
        <w:t>ского</w:t>
      </w:r>
      <w:r w:rsidR="00072E21">
        <w:rPr>
          <w:bCs/>
        </w:rPr>
        <w:t xml:space="preserve"> сельского поселения исполнен с </w:t>
      </w:r>
      <w:r w:rsidR="00AC39F6">
        <w:rPr>
          <w:bCs/>
        </w:rPr>
        <w:t>дефицитом</w:t>
      </w:r>
      <w:r w:rsidR="007B55C6">
        <w:rPr>
          <w:bCs/>
        </w:rPr>
        <w:t xml:space="preserve"> в сумме </w:t>
      </w:r>
      <w:r w:rsidR="00072E21">
        <w:rPr>
          <w:bCs/>
        </w:rPr>
        <w:t xml:space="preserve"> </w:t>
      </w:r>
      <w:r w:rsidR="006C19FC">
        <w:rPr>
          <w:bCs/>
        </w:rPr>
        <w:t>3</w:t>
      </w:r>
      <w:r w:rsidR="002B5C97">
        <w:rPr>
          <w:bCs/>
        </w:rPr>
        <w:t xml:space="preserve"> </w:t>
      </w:r>
      <w:r w:rsidR="006C19FC">
        <w:rPr>
          <w:bCs/>
        </w:rPr>
        <w:t>382,60</w:t>
      </w:r>
      <w:r w:rsidR="00072E21">
        <w:rPr>
          <w:bCs/>
        </w:rPr>
        <w:t xml:space="preserve"> тыс.</w:t>
      </w:r>
      <w:r w:rsidR="00FB40AC">
        <w:rPr>
          <w:bCs/>
        </w:rPr>
        <w:t xml:space="preserve"> </w:t>
      </w:r>
      <w:r w:rsidR="00072E21">
        <w:rPr>
          <w:bCs/>
        </w:rPr>
        <w:t>руб</w:t>
      </w:r>
      <w:r w:rsidR="00127324">
        <w:rPr>
          <w:bCs/>
        </w:rPr>
        <w:t>лей</w:t>
      </w:r>
      <w:r w:rsidR="00072E21">
        <w:rPr>
          <w:bCs/>
        </w:rPr>
        <w:t>, согласно ожидаемо</w:t>
      </w:r>
      <w:r w:rsidR="007B55C6">
        <w:rPr>
          <w:bCs/>
        </w:rPr>
        <w:t>му</w:t>
      </w:r>
      <w:r w:rsidR="00072E21">
        <w:rPr>
          <w:bCs/>
        </w:rPr>
        <w:t xml:space="preserve"> исполнени</w:t>
      </w:r>
      <w:r w:rsidR="007B55C6">
        <w:rPr>
          <w:bCs/>
        </w:rPr>
        <w:t>ю</w:t>
      </w:r>
      <w:r w:rsidR="00072E21">
        <w:rPr>
          <w:bCs/>
        </w:rPr>
        <w:t xml:space="preserve"> бюджета</w:t>
      </w:r>
      <w:r w:rsidR="007B55C6">
        <w:rPr>
          <w:bCs/>
        </w:rPr>
        <w:t xml:space="preserve"> поселения</w:t>
      </w:r>
      <w:r w:rsidR="00072E21">
        <w:rPr>
          <w:bCs/>
        </w:rPr>
        <w:t xml:space="preserve"> за 201</w:t>
      </w:r>
      <w:r w:rsidR="00AC39F6">
        <w:rPr>
          <w:bCs/>
        </w:rPr>
        <w:t>6</w:t>
      </w:r>
      <w:r w:rsidR="00072E21">
        <w:rPr>
          <w:bCs/>
        </w:rPr>
        <w:t xml:space="preserve"> год дефицит составит </w:t>
      </w:r>
      <w:r w:rsidR="006C19FC">
        <w:rPr>
          <w:bCs/>
        </w:rPr>
        <w:t>3</w:t>
      </w:r>
      <w:r w:rsidR="002B5C97">
        <w:rPr>
          <w:bCs/>
        </w:rPr>
        <w:t xml:space="preserve"> </w:t>
      </w:r>
      <w:r w:rsidR="006C19FC">
        <w:rPr>
          <w:bCs/>
        </w:rPr>
        <w:t xml:space="preserve">918,10 </w:t>
      </w:r>
      <w:r w:rsidR="00072E21">
        <w:rPr>
          <w:bCs/>
        </w:rPr>
        <w:t>тыс.</w:t>
      </w:r>
      <w:r w:rsidR="00FB40AC">
        <w:rPr>
          <w:bCs/>
        </w:rPr>
        <w:t xml:space="preserve"> </w:t>
      </w:r>
      <w:r w:rsidR="00072E21">
        <w:rPr>
          <w:bCs/>
        </w:rPr>
        <w:t>руб</w:t>
      </w:r>
      <w:r w:rsidR="004556CC">
        <w:rPr>
          <w:bCs/>
        </w:rPr>
        <w:t>лей</w:t>
      </w:r>
      <w:r w:rsidR="00072E21">
        <w:rPr>
          <w:bCs/>
        </w:rPr>
        <w:t>.</w:t>
      </w:r>
      <w:r w:rsidRPr="0045340D">
        <w:t xml:space="preserve"> </w:t>
      </w:r>
    </w:p>
    <w:p w:rsidR="0028710B" w:rsidRDefault="00AE6A8F" w:rsidP="00764730">
      <w:pPr>
        <w:pStyle w:val="a6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8710B">
        <w:rPr>
          <w:rFonts w:ascii="Times New Roman" w:hAnsi="Times New Roman"/>
          <w:sz w:val="24"/>
          <w:szCs w:val="24"/>
        </w:rPr>
        <w:t>Дефицит бюджета на 201</w:t>
      </w:r>
      <w:r w:rsidR="00AC39F6">
        <w:rPr>
          <w:rFonts w:ascii="Times New Roman" w:hAnsi="Times New Roman"/>
          <w:sz w:val="24"/>
          <w:szCs w:val="24"/>
        </w:rPr>
        <w:t>7</w:t>
      </w:r>
      <w:r w:rsidRPr="0028710B">
        <w:rPr>
          <w:rFonts w:ascii="Times New Roman" w:hAnsi="Times New Roman"/>
          <w:sz w:val="24"/>
          <w:szCs w:val="24"/>
        </w:rPr>
        <w:t xml:space="preserve"> год предусмотрен </w:t>
      </w:r>
      <w:r w:rsidR="00072E21">
        <w:rPr>
          <w:rFonts w:ascii="Times New Roman" w:hAnsi="Times New Roman"/>
          <w:sz w:val="24"/>
          <w:szCs w:val="24"/>
        </w:rPr>
        <w:t xml:space="preserve">в размере </w:t>
      </w:r>
      <w:r w:rsidR="006C19FC">
        <w:rPr>
          <w:rFonts w:ascii="Times New Roman" w:hAnsi="Times New Roman"/>
          <w:sz w:val="24"/>
          <w:szCs w:val="24"/>
        </w:rPr>
        <w:t>112,60</w:t>
      </w:r>
      <w:r w:rsidR="00072E21">
        <w:rPr>
          <w:rFonts w:ascii="Times New Roman" w:hAnsi="Times New Roman"/>
          <w:sz w:val="24"/>
          <w:szCs w:val="24"/>
        </w:rPr>
        <w:t xml:space="preserve"> </w:t>
      </w:r>
      <w:r w:rsidR="00307AF4">
        <w:rPr>
          <w:rFonts w:ascii="Times New Roman" w:hAnsi="Times New Roman"/>
          <w:sz w:val="24"/>
          <w:szCs w:val="24"/>
        </w:rPr>
        <w:t>%</w:t>
      </w:r>
      <w:r w:rsidR="00072E21">
        <w:rPr>
          <w:rFonts w:ascii="Times New Roman" w:hAnsi="Times New Roman"/>
          <w:sz w:val="24"/>
          <w:szCs w:val="24"/>
        </w:rPr>
        <w:t xml:space="preserve"> </w:t>
      </w:r>
      <w:r w:rsidR="00072E21" w:rsidRPr="00072E21">
        <w:rPr>
          <w:rFonts w:ascii="Times New Roman" w:eastAsia="Times New Roman" w:hAnsi="Times New Roman"/>
          <w:bCs/>
          <w:color w:val="auto"/>
          <w:sz w:val="24"/>
          <w:szCs w:val="24"/>
        </w:rPr>
        <w:t xml:space="preserve">утвержденного общего годового объема доходов бюджета </w:t>
      </w:r>
      <w:r w:rsidR="00D3497C">
        <w:rPr>
          <w:rFonts w:ascii="Times New Roman" w:eastAsia="Times New Roman" w:hAnsi="Times New Roman"/>
          <w:bCs/>
          <w:color w:val="auto"/>
          <w:sz w:val="24"/>
          <w:szCs w:val="24"/>
        </w:rPr>
        <w:t>Мийналь</w:t>
      </w:r>
      <w:r w:rsidR="005F5BC7">
        <w:rPr>
          <w:rFonts w:ascii="Times New Roman" w:eastAsia="Times New Roman" w:hAnsi="Times New Roman"/>
          <w:bCs/>
          <w:color w:val="auto"/>
          <w:sz w:val="24"/>
          <w:szCs w:val="24"/>
        </w:rPr>
        <w:t>ского</w:t>
      </w:r>
      <w:r w:rsidR="00072E21">
        <w:rPr>
          <w:rFonts w:ascii="Times New Roman" w:eastAsia="Times New Roman" w:hAnsi="Times New Roman"/>
          <w:bCs/>
          <w:color w:val="auto"/>
          <w:sz w:val="24"/>
          <w:szCs w:val="24"/>
        </w:rPr>
        <w:t xml:space="preserve"> сельского поселения</w:t>
      </w:r>
      <w:r w:rsidR="00072E21" w:rsidRPr="00072E21">
        <w:rPr>
          <w:rFonts w:ascii="Times New Roman" w:eastAsia="Times New Roman" w:hAnsi="Times New Roman"/>
          <w:bCs/>
          <w:color w:val="auto"/>
          <w:sz w:val="24"/>
          <w:szCs w:val="24"/>
        </w:rPr>
        <w:t xml:space="preserve"> без учета утвержденного объема безвозмездных поступлений</w:t>
      </w:r>
      <w:r w:rsidR="005F5BC7">
        <w:rPr>
          <w:rFonts w:ascii="Times New Roman" w:eastAsia="Times New Roman" w:hAnsi="Times New Roman"/>
          <w:bCs/>
          <w:color w:val="auto"/>
          <w:sz w:val="24"/>
          <w:szCs w:val="24"/>
        </w:rPr>
        <w:t>.</w:t>
      </w:r>
      <w:r w:rsidR="00EA2EDC">
        <w:rPr>
          <w:rFonts w:ascii="Times New Roman" w:eastAsia="Times New Roman" w:hAnsi="Times New Roman"/>
          <w:bCs/>
          <w:color w:val="auto"/>
          <w:sz w:val="24"/>
          <w:szCs w:val="24"/>
        </w:rPr>
        <w:t xml:space="preserve"> </w:t>
      </w:r>
      <w:r w:rsidR="005F5BC7">
        <w:rPr>
          <w:rFonts w:ascii="Times New Roman" w:eastAsia="Times New Roman" w:hAnsi="Times New Roman"/>
          <w:bCs/>
          <w:color w:val="auto"/>
          <w:sz w:val="24"/>
          <w:szCs w:val="24"/>
        </w:rPr>
        <w:t xml:space="preserve">Источник финансирования дефицита бюджета </w:t>
      </w:r>
      <w:r w:rsidR="00D3497C">
        <w:rPr>
          <w:rFonts w:ascii="Times New Roman" w:eastAsia="Times New Roman" w:hAnsi="Times New Roman"/>
          <w:bCs/>
          <w:color w:val="auto"/>
          <w:sz w:val="24"/>
          <w:szCs w:val="24"/>
        </w:rPr>
        <w:t>Мийналь</w:t>
      </w:r>
      <w:r w:rsidR="005F5BC7">
        <w:rPr>
          <w:rFonts w:ascii="Times New Roman" w:eastAsia="Times New Roman" w:hAnsi="Times New Roman"/>
          <w:bCs/>
          <w:color w:val="auto"/>
          <w:sz w:val="24"/>
          <w:szCs w:val="24"/>
        </w:rPr>
        <w:t>с</w:t>
      </w:r>
      <w:r w:rsidR="00AC39F6">
        <w:rPr>
          <w:rFonts w:ascii="Times New Roman" w:eastAsia="Times New Roman" w:hAnsi="Times New Roman"/>
          <w:bCs/>
          <w:color w:val="auto"/>
          <w:sz w:val="24"/>
          <w:szCs w:val="24"/>
        </w:rPr>
        <w:t>кого сельского поселения на 2017</w:t>
      </w:r>
      <w:r w:rsidR="005F5BC7">
        <w:rPr>
          <w:rFonts w:ascii="Times New Roman" w:eastAsia="Times New Roman" w:hAnsi="Times New Roman"/>
          <w:bCs/>
          <w:color w:val="auto"/>
          <w:sz w:val="24"/>
          <w:szCs w:val="24"/>
        </w:rPr>
        <w:t xml:space="preserve"> год Проектом бюджета определен</w:t>
      </w:r>
      <w:r w:rsidR="00EA2EDC">
        <w:rPr>
          <w:rFonts w:ascii="Times New Roman" w:eastAsia="Times New Roman" w:hAnsi="Times New Roman"/>
          <w:bCs/>
          <w:color w:val="auto"/>
          <w:sz w:val="24"/>
          <w:szCs w:val="24"/>
        </w:rPr>
        <w:t>, как</w:t>
      </w:r>
      <w:r w:rsidR="005F5BC7">
        <w:rPr>
          <w:rFonts w:ascii="Times New Roman" w:eastAsia="Times New Roman" w:hAnsi="Times New Roman"/>
          <w:bCs/>
          <w:color w:val="auto"/>
          <w:sz w:val="24"/>
          <w:szCs w:val="24"/>
        </w:rPr>
        <w:t xml:space="preserve"> изменение остатков средств на счетах по учету средств бюджета. </w:t>
      </w:r>
      <w:proofErr w:type="gramStart"/>
      <w:r w:rsidR="00471FBE">
        <w:rPr>
          <w:rFonts w:ascii="Times New Roman" w:eastAsia="Times New Roman" w:hAnsi="Times New Roman"/>
          <w:bCs/>
          <w:color w:val="auto"/>
          <w:sz w:val="24"/>
          <w:szCs w:val="24"/>
        </w:rPr>
        <w:t xml:space="preserve">Согласно пояснительной записке к </w:t>
      </w:r>
      <w:r w:rsidR="00307AF4">
        <w:rPr>
          <w:rFonts w:ascii="Times New Roman" w:eastAsia="Times New Roman" w:hAnsi="Times New Roman"/>
          <w:bCs/>
          <w:color w:val="auto"/>
          <w:sz w:val="24"/>
          <w:szCs w:val="24"/>
        </w:rPr>
        <w:t>П</w:t>
      </w:r>
      <w:r w:rsidR="00471FBE">
        <w:rPr>
          <w:rFonts w:ascii="Times New Roman" w:eastAsia="Times New Roman" w:hAnsi="Times New Roman"/>
          <w:bCs/>
          <w:color w:val="auto"/>
          <w:sz w:val="24"/>
          <w:szCs w:val="24"/>
        </w:rPr>
        <w:t xml:space="preserve">роекту бюджета </w:t>
      </w:r>
      <w:r w:rsidR="00EA2EDC" w:rsidRPr="00DE3DE7">
        <w:rPr>
          <w:rFonts w:ascii="Times New Roman" w:eastAsia="Times New Roman" w:hAnsi="Times New Roman"/>
          <w:bCs/>
          <w:color w:val="auto"/>
          <w:sz w:val="24"/>
          <w:szCs w:val="24"/>
        </w:rPr>
        <w:t xml:space="preserve">средства на счетах бюджета </w:t>
      </w:r>
      <w:r w:rsidR="00D3497C">
        <w:rPr>
          <w:rFonts w:ascii="Times New Roman" w:eastAsia="Times New Roman" w:hAnsi="Times New Roman"/>
          <w:bCs/>
          <w:color w:val="auto"/>
          <w:sz w:val="24"/>
          <w:szCs w:val="24"/>
        </w:rPr>
        <w:t>Мийналь</w:t>
      </w:r>
      <w:r w:rsidR="00EA2EDC" w:rsidRPr="00DE3DE7">
        <w:rPr>
          <w:rFonts w:ascii="Times New Roman" w:eastAsia="Times New Roman" w:hAnsi="Times New Roman"/>
          <w:bCs/>
          <w:color w:val="auto"/>
          <w:sz w:val="24"/>
          <w:szCs w:val="24"/>
        </w:rPr>
        <w:t xml:space="preserve">ского сельского поселения в органе Федерального казначейства </w:t>
      </w:r>
      <w:r w:rsidR="00471FBE">
        <w:rPr>
          <w:rFonts w:ascii="Times New Roman" w:eastAsia="Times New Roman" w:hAnsi="Times New Roman"/>
          <w:bCs/>
          <w:color w:val="auto"/>
          <w:sz w:val="24"/>
          <w:szCs w:val="24"/>
        </w:rPr>
        <w:t>п</w:t>
      </w:r>
      <w:r w:rsidR="00471FBE" w:rsidRPr="00DE3DE7">
        <w:rPr>
          <w:rFonts w:ascii="Times New Roman" w:eastAsia="Times New Roman" w:hAnsi="Times New Roman"/>
          <w:bCs/>
          <w:color w:val="auto"/>
          <w:sz w:val="24"/>
          <w:szCs w:val="24"/>
        </w:rPr>
        <w:t>о состоянию на 01.01.201</w:t>
      </w:r>
      <w:r w:rsidR="00AC39F6">
        <w:rPr>
          <w:rFonts w:ascii="Times New Roman" w:eastAsia="Times New Roman" w:hAnsi="Times New Roman"/>
          <w:bCs/>
          <w:color w:val="auto"/>
          <w:sz w:val="24"/>
          <w:szCs w:val="24"/>
        </w:rPr>
        <w:t>6</w:t>
      </w:r>
      <w:r w:rsidR="00471FBE" w:rsidRPr="00DE3DE7">
        <w:rPr>
          <w:rFonts w:ascii="Times New Roman" w:eastAsia="Times New Roman" w:hAnsi="Times New Roman"/>
          <w:bCs/>
          <w:color w:val="auto"/>
          <w:sz w:val="24"/>
          <w:szCs w:val="24"/>
        </w:rPr>
        <w:t xml:space="preserve"> года </w:t>
      </w:r>
      <w:r w:rsidR="00EA2EDC" w:rsidRPr="00DE3DE7">
        <w:rPr>
          <w:rFonts w:ascii="Times New Roman" w:eastAsia="Times New Roman" w:hAnsi="Times New Roman"/>
          <w:bCs/>
          <w:color w:val="auto"/>
          <w:sz w:val="24"/>
          <w:szCs w:val="24"/>
        </w:rPr>
        <w:t xml:space="preserve">составляли </w:t>
      </w:r>
      <w:r w:rsidR="006C19FC">
        <w:rPr>
          <w:rFonts w:ascii="Times New Roman" w:eastAsia="Times New Roman" w:hAnsi="Times New Roman"/>
          <w:bCs/>
          <w:color w:val="auto"/>
          <w:sz w:val="24"/>
          <w:szCs w:val="24"/>
        </w:rPr>
        <w:t>30</w:t>
      </w:r>
      <w:r w:rsidR="002B5C97">
        <w:rPr>
          <w:rFonts w:ascii="Times New Roman" w:eastAsia="Times New Roman" w:hAnsi="Times New Roman"/>
          <w:bCs/>
          <w:color w:val="auto"/>
          <w:sz w:val="24"/>
          <w:szCs w:val="24"/>
        </w:rPr>
        <w:t xml:space="preserve"> </w:t>
      </w:r>
      <w:r w:rsidR="006C19FC">
        <w:rPr>
          <w:rFonts w:ascii="Times New Roman" w:eastAsia="Times New Roman" w:hAnsi="Times New Roman"/>
          <w:bCs/>
          <w:color w:val="auto"/>
          <w:sz w:val="24"/>
          <w:szCs w:val="24"/>
        </w:rPr>
        <w:t>526,00</w:t>
      </w:r>
      <w:r w:rsidR="00EA2EDC" w:rsidRPr="00DE3DE7">
        <w:rPr>
          <w:rFonts w:ascii="Times New Roman" w:eastAsia="Times New Roman" w:hAnsi="Times New Roman"/>
          <w:bCs/>
          <w:color w:val="auto"/>
          <w:sz w:val="24"/>
          <w:szCs w:val="24"/>
        </w:rPr>
        <w:t xml:space="preserve"> тыс.</w:t>
      </w:r>
      <w:r w:rsidR="00DE3DE7" w:rsidRPr="00DE3DE7">
        <w:rPr>
          <w:rFonts w:ascii="Times New Roman" w:eastAsia="Times New Roman" w:hAnsi="Times New Roman"/>
          <w:bCs/>
          <w:color w:val="auto"/>
          <w:sz w:val="24"/>
          <w:szCs w:val="24"/>
        </w:rPr>
        <w:t xml:space="preserve"> </w:t>
      </w:r>
      <w:r w:rsidR="00EA2EDC" w:rsidRPr="00DE3DE7">
        <w:rPr>
          <w:rFonts w:ascii="Times New Roman" w:eastAsia="Times New Roman" w:hAnsi="Times New Roman"/>
          <w:bCs/>
          <w:color w:val="auto"/>
          <w:sz w:val="24"/>
          <w:szCs w:val="24"/>
        </w:rPr>
        <w:t>рублей,</w:t>
      </w:r>
      <w:r w:rsidR="00471FBE">
        <w:rPr>
          <w:rFonts w:ascii="Times New Roman" w:eastAsia="Times New Roman" w:hAnsi="Times New Roman"/>
          <w:bCs/>
          <w:color w:val="auto"/>
          <w:sz w:val="24"/>
          <w:szCs w:val="24"/>
        </w:rPr>
        <w:t xml:space="preserve"> в соответствии с ожидаемым исполнением бюджета в 201</w:t>
      </w:r>
      <w:r w:rsidR="00AC39F6">
        <w:rPr>
          <w:rFonts w:ascii="Times New Roman" w:eastAsia="Times New Roman" w:hAnsi="Times New Roman"/>
          <w:bCs/>
          <w:color w:val="auto"/>
          <w:sz w:val="24"/>
          <w:szCs w:val="24"/>
        </w:rPr>
        <w:t>6</w:t>
      </w:r>
      <w:r w:rsidR="00471FBE">
        <w:rPr>
          <w:rFonts w:ascii="Times New Roman" w:eastAsia="Times New Roman" w:hAnsi="Times New Roman"/>
          <w:bCs/>
          <w:color w:val="auto"/>
          <w:sz w:val="24"/>
          <w:szCs w:val="24"/>
        </w:rPr>
        <w:t xml:space="preserve"> году остаток средств </w:t>
      </w:r>
      <w:r w:rsidR="00471FBE" w:rsidRPr="00DE3DE7">
        <w:rPr>
          <w:rFonts w:ascii="Times New Roman" w:eastAsia="Times New Roman" w:hAnsi="Times New Roman"/>
          <w:bCs/>
          <w:color w:val="auto"/>
          <w:sz w:val="24"/>
          <w:szCs w:val="24"/>
        </w:rPr>
        <w:t xml:space="preserve">на счетах бюджета </w:t>
      </w:r>
      <w:r w:rsidR="00D3497C">
        <w:rPr>
          <w:rFonts w:ascii="Times New Roman" w:eastAsia="Times New Roman" w:hAnsi="Times New Roman"/>
          <w:bCs/>
          <w:color w:val="auto"/>
          <w:sz w:val="24"/>
          <w:szCs w:val="24"/>
        </w:rPr>
        <w:t>Мийналь</w:t>
      </w:r>
      <w:r w:rsidR="00471FBE" w:rsidRPr="00DE3DE7">
        <w:rPr>
          <w:rFonts w:ascii="Times New Roman" w:eastAsia="Times New Roman" w:hAnsi="Times New Roman"/>
          <w:bCs/>
          <w:color w:val="auto"/>
          <w:sz w:val="24"/>
          <w:szCs w:val="24"/>
        </w:rPr>
        <w:t>ского сельского поселения в органе Федерального казначейства</w:t>
      </w:r>
      <w:r w:rsidR="00471FBE">
        <w:rPr>
          <w:rFonts w:ascii="Times New Roman" w:eastAsia="Times New Roman" w:hAnsi="Times New Roman"/>
          <w:bCs/>
          <w:color w:val="auto"/>
          <w:sz w:val="24"/>
          <w:szCs w:val="24"/>
        </w:rPr>
        <w:t xml:space="preserve"> составит </w:t>
      </w:r>
      <w:r w:rsidR="006C19FC">
        <w:rPr>
          <w:rFonts w:ascii="Times New Roman" w:eastAsia="Times New Roman" w:hAnsi="Times New Roman"/>
          <w:bCs/>
          <w:color w:val="auto"/>
          <w:sz w:val="24"/>
          <w:szCs w:val="24"/>
        </w:rPr>
        <w:t>26</w:t>
      </w:r>
      <w:r w:rsidR="002B5C97">
        <w:rPr>
          <w:rFonts w:ascii="Times New Roman" w:eastAsia="Times New Roman" w:hAnsi="Times New Roman"/>
          <w:bCs/>
          <w:color w:val="auto"/>
          <w:sz w:val="24"/>
          <w:szCs w:val="24"/>
        </w:rPr>
        <w:t xml:space="preserve"> </w:t>
      </w:r>
      <w:r w:rsidR="006C19FC">
        <w:rPr>
          <w:rFonts w:ascii="Times New Roman" w:eastAsia="Times New Roman" w:hAnsi="Times New Roman"/>
          <w:bCs/>
          <w:color w:val="auto"/>
          <w:sz w:val="24"/>
          <w:szCs w:val="24"/>
        </w:rPr>
        <w:t>607,90</w:t>
      </w:r>
      <w:r w:rsidR="00471FBE">
        <w:rPr>
          <w:rFonts w:ascii="Times New Roman" w:eastAsia="Times New Roman" w:hAnsi="Times New Roman"/>
          <w:bCs/>
          <w:color w:val="auto"/>
          <w:sz w:val="24"/>
          <w:szCs w:val="24"/>
        </w:rPr>
        <w:t xml:space="preserve"> тыс.</w:t>
      </w:r>
      <w:r w:rsidR="00AC43FE">
        <w:rPr>
          <w:rFonts w:ascii="Times New Roman" w:eastAsia="Times New Roman" w:hAnsi="Times New Roman"/>
          <w:bCs/>
          <w:color w:val="auto"/>
          <w:sz w:val="24"/>
          <w:szCs w:val="24"/>
        </w:rPr>
        <w:t xml:space="preserve"> </w:t>
      </w:r>
      <w:r w:rsidR="00471FBE">
        <w:rPr>
          <w:rFonts w:ascii="Times New Roman" w:eastAsia="Times New Roman" w:hAnsi="Times New Roman"/>
          <w:bCs/>
          <w:color w:val="auto"/>
          <w:sz w:val="24"/>
          <w:szCs w:val="24"/>
        </w:rPr>
        <w:t>руб.</w:t>
      </w:r>
      <w:r w:rsidR="00AC39F6">
        <w:rPr>
          <w:rFonts w:ascii="Times New Roman" w:eastAsia="Times New Roman" w:hAnsi="Times New Roman"/>
          <w:bCs/>
          <w:color w:val="auto"/>
          <w:sz w:val="24"/>
          <w:szCs w:val="24"/>
        </w:rPr>
        <w:t xml:space="preserve"> (</w:t>
      </w:r>
      <w:r w:rsidR="00EA2EDC">
        <w:rPr>
          <w:rFonts w:ascii="Times New Roman" w:eastAsia="Times New Roman" w:hAnsi="Times New Roman"/>
          <w:bCs/>
          <w:color w:val="auto"/>
          <w:sz w:val="24"/>
          <w:szCs w:val="24"/>
        </w:rPr>
        <w:t>прогно</w:t>
      </w:r>
      <w:r w:rsidR="00AC39F6">
        <w:rPr>
          <w:rFonts w:ascii="Times New Roman" w:eastAsia="Times New Roman" w:hAnsi="Times New Roman"/>
          <w:bCs/>
          <w:color w:val="auto"/>
          <w:sz w:val="24"/>
          <w:szCs w:val="24"/>
        </w:rPr>
        <w:t>зируемый дефицит бюджета на 2016</w:t>
      </w:r>
      <w:r w:rsidR="00EA2EDC">
        <w:rPr>
          <w:rFonts w:ascii="Times New Roman" w:eastAsia="Times New Roman" w:hAnsi="Times New Roman"/>
          <w:bCs/>
          <w:color w:val="auto"/>
          <w:sz w:val="24"/>
          <w:szCs w:val="24"/>
        </w:rPr>
        <w:t xml:space="preserve"> год – </w:t>
      </w:r>
      <w:r w:rsidR="006C19FC">
        <w:rPr>
          <w:rFonts w:ascii="Times New Roman" w:eastAsia="Times New Roman" w:hAnsi="Times New Roman"/>
          <w:bCs/>
          <w:color w:val="auto"/>
          <w:sz w:val="24"/>
          <w:szCs w:val="24"/>
        </w:rPr>
        <w:t>3</w:t>
      </w:r>
      <w:proofErr w:type="gramEnd"/>
      <w:r w:rsidR="002B5C97">
        <w:rPr>
          <w:rFonts w:ascii="Times New Roman" w:eastAsia="Times New Roman" w:hAnsi="Times New Roman"/>
          <w:bCs/>
          <w:color w:val="auto"/>
          <w:sz w:val="24"/>
          <w:szCs w:val="24"/>
        </w:rPr>
        <w:t xml:space="preserve"> </w:t>
      </w:r>
      <w:proofErr w:type="gramStart"/>
      <w:r w:rsidR="006C19FC">
        <w:rPr>
          <w:rFonts w:ascii="Times New Roman" w:eastAsia="Times New Roman" w:hAnsi="Times New Roman"/>
          <w:bCs/>
          <w:color w:val="auto"/>
          <w:sz w:val="24"/>
          <w:szCs w:val="24"/>
        </w:rPr>
        <w:t>918,10</w:t>
      </w:r>
      <w:r w:rsidR="00EA2EDC">
        <w:rPr>
          <w:rFonts w:ascii="Times New Roman" w:eastAsia="Times New Roman" w:hAnsi="Times New Roman"/>
          <w:bCs/>
          <w:color w:val="auto"/>
          <w:sz w:val="24"/>
          <w:szCs w:val="24"/>
        </w:rPr>
        <w:t xml:space="preserve"> тыс.</w:t>
      </w:r>
      <w:r w:rsidR="00DE3DE7">
        <w:rPr>
          <w:rFonts w:ascii="Times New Roman" w:eastAsia="Times New Roman" w:hAnsi="Times New Roman"/>
          <w:bCs/>
          <w:color w:val="auto"/>
          <w:sz w:val="24"/>
          <w:szCs w:val="24"/>
        </w:rPr>
        <w:t xml:space="preserve"> </w:t>
      </w:r>
      <w:r w:rsidR="00EA2EDC">
        <w:rPr>
          <w:rFonts w:ascii="Times New Roman" w:eastAsia="Times New Roman" w:hAnsi="Times New Roman"/>
          <w:bCs/>
          <w:color w:val="auto"/>
          <w:sz w:val="24"/>
          <w:szCs w:val="24"/>
        </w:rPr>
        <w:t>рублей</w:t>
      </w:r>
      <w:r w:rsidR="00AC39F6">
        <w:rPr>
          <w:rFonts w:ascii="Times New Roman" w:eastAsia="Times New Roman" w:hAnsi="Times New Roman"/>
          <w:bCs/>
          <w:color w:val="auto"/>
          <w:sz w:val="24"/>
          <w:szCs w:val="24"/>
        </w:rPr>
        <w:t>)</w:t>
      </w:r>
      <w:r w:rsidR="00EA2EDC">
        <w:rPr>
          <w:rFonts w:ascii="Times New Roman" w:eastAsia="Times New Roman" w:hAnsi="Times New Roman"/>
          <w:bCs/>
          <w:color w:val="auto"/>
          <w:sz w:val="24"/>
          <w:szCs w:val="24"/>
        </w:rPr>
        <w:t>.</w:t>
      </w:r>
      <w:r w:rsidR="00072E21">
        <w:rPr>
          <w:rFonts w:ascii="Times New Roman" w:eastAsia="Times New Roman" w:hAnsi="Times New Roman"/>
          <w:bCs/>
          <w:color w:val="auto"/>
          <w:sz w:val="24"/>
          <w:szCs w:val="24"/>
        </w:rPr>
        <w:t xml:space="preserve"> </w:t>
      </w:r>
      <w:proofErr w:type="gramEnd"/>
    </w:p>
    <w:p w:rsidR="00DE3DE7" w:rsidRDefault="00764730" w:rsidP="00DE3DE7">
      <w:pPr>
        <w:pStyle w:val="a6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Статьей 92.1 БК РФ установлен предельный объем д</w:t>
      </w:r>
      <w:r w:rsidRPr="00764730">
        <w:rPr>
          <w:rFonts w:ascii="Times New Roman" w:hAnsi="Times New Roman"/>
          <w:sz w:val="24"/>
          <w:szCs w:val="24"/>
        </w:rPr>
        <w:t>ефицит</w:t>
      </w:r>
      <w:r>
        <w:rPr>
          <w:rFonts w:ascii="Times New Roman" w:hAnsi="Times New Roman"/>
          <w:sz w:val="24"/>
          <w:szCs w:val="24"/>
        </w:rPr>
        <w:t>а</w:t>
      </w:r>
      <w:r w:rsidRPr="00764730">
        <w:rPr>
          <w:rFonts w:ascii="Times New Roman" w:hAnsi="Times New Roman"/>
          <w:sz w:val="24"/>
          <w:szCs w:val="24"/>
        </w:rPr>
        <w:t xml:space="preserve"> местного бюджета </w:t>
      </w:r>
      <w:r>
        <w:rPr>
          <w:rFonts w:ascii="Times New Roman" w:hAnsi="Times New Roman"/>
          <w:sz w:val="24"/>
          <w:szCs w:val="24"/>
        </w:rPr>
        <w:t>в размере</w:t>
      </w:r>
      <w:r w:rsidRPr="00764730">
        <w:rPr>
          <w:rFonts w:ascii="Times New Roman" w:hAnsi="Times New Roman"/>
          <w:sz w:val="24"/>
          <w:szCs w:val="24"/>
        </w:rPr>
        <w:t xml:space="preserve"> 10 процентов утвержденного общего годового объема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764730">
        <w:rPr>
          <w:rFonts w:ascii="Times New Roman" w:hAnsi="Times New Roman"/>
          <w:sz w:val="24"/>
          <w:szCs w:val="24"/>
        </w:rPr>
        <w:t xml:space="preserve">В случае утверждения муниципальным правовым актом представительного органа муниципального образования о бюджете в составе источников финансирования дефицита местного бюджета </w:t>
      </w:r>
      <w:r w:rsidRPr="00764730">
        <w:rPr>
          <w:rFonts w:ascii="Times New Roman" w:hAnsi="Times New Roman"/>
          <w:sz w:val="24"/>
          <w:szCs w:val="24"/>
        </w:rPr>
        <w:lastRenderedPageBreak/>
        <w:t>поступлений от снижения остатков средств на счетах по учету средств местного бюджета</w:t>
      </w:r>
      <w:r w:rsidR="00A74A46">
        <w:rPr>
          <w:rFonts w:ascii="Times New Roman" w:hAnsi="Times New Roman"/>
          <w:sz w:val="24"/>
          <w:szCs w:val="24"/>
        </w:rPr>
        <w:t>,</w:t>
      </w:r>
      <w:r w:rsidRPr="00764730">
        <w:rPr>
          <w:rFonts w:ascii="Times New Roman" w:hAnsi="Times New Roman"/>
          <w:sz w:val="24"/>
          <w:szCs w:val="24"/>
        </w:rPr>
        <w:t xml:space="preserve"> дефицит местного бюджета может превысить ограничения, установленные настоящим пунктом</w:t>
      </w:r>
      <w:r w:rsidR="00686D98">
        <w:rPr>
          <w:rFonts w:ascii="Times New Roman" w:hAnsi="Times New Roman"/>
          <w:sz w:val="24"/>
          <w:szCs w:val="24"/>
        </w:rPr>
        <w:t xml:space="preserve"> БК РФ</w:t>
      </w:r>
      <w:r w:rsidRPr="00764730">
        <w:rPr>
          <w:rFonts w:ascii="Times New Roman" w:hAnsi="Times New Roman"/>
          <w:sz w:val="24"/>
          <w:szCs w:val="24"/>
        </w:rPr>
        <w:t>, в пределах суммы указанн</w:t>
      </w:r>
      <w:r w:rsidR="00686D98">
        <w:rPr>
          <w:rFonts w:ascii="Times New Roman" w:hAnsi="Times New Roman"/>
          <w:sz w:val="24"/>
          <w:szCs w:val="24"/>
        </w:rPr>
        <w:t>ого</w:t>
      </w:r>
      <w:r w:rsidRPr="00764730">
        <w:rPr>
          <w:rFonts w:ascii="Times New Roman" w:hAnsi="Times New Roman"/>
          <w:sz w:val="24"/>
          <w:szCs w:val="24"/>
        </w:rPr>
        <w:t xml:space="preserve"> снижения остатков средств на счетах по учету средств местного бюджета.</w:t>
      </w:r>
      <w:proofErr w:type="gramEnd"/>
      <w:r w:rsidR="00DE3DE7" w:rsidRPr="00DE3DE7">
        <w:rPr>
          <w:rFonts w:ascii="Times New Roman" w:eastAsia="Times New Roman" w:hAnsi="Times New Roman"/>
          <w:bCs/>
          <w:color w:val="auto"/>
          <w:sz w:val="24"/>
          <w:szCs w:val="24"/>
        </w:rPr>
        <w:t xml:space="preserve"> </w:t>
      </w:r>
      <w:r w:rsidR="00DE3DE7">
        <w:rPr>
          <w:rFonts w:ascii="Times New Roman" w:eastAsia="Times New Roman" w:hAnsi="Times New Roman"/>
          <w:bCs/>
          <w:color w:val="auto"/>
          <w:sz w:val="24"/>
          <w:szCs w:val="24"/>
        </w:rPr>
        <w:t xml:space="preserve">Предусмотренный объем дефицита бюджета </w:t>
      </w:r>
      <w:r w:rsidR="00D3497C">
        <w:rPr>
          <w:rFonts w:ascii="Times New Roman" w:eastAsia="Times New Roman" w:hAnsi="Times New Roman"/>
          <w:bCs/>
          <w:color w:val="auto"/>
          <w:sz w:val="24"/>
          <w:szCs w:val="24"/>
        </w:rPr>
        <w:t>Мийналь</w:t>
      </w:r>
      <w:r w:rsidR="00DE3DE7">
        <w:rPr>
          <w:rFonts w:ascii="Times New Roman" w:eastAsia="Times New Roman" w:hAnsi="Times New Roman"/>
          <w:bCs/>
          <w:color w:val="auto"/>
          <w:sz w:val="24"/>
          <w:szCs w:val="24"/>
        </w:rPr>
        <w:t>ского сельского поселения на 201</w:t>
      </w:r>
      <w:r w:rsidR="00AC39F6">
        <w:rPr>
          <w:rFonts w:ascii="Times New Roman" w:eastAsia="Times New Roman" w:hAnsi="Times New Roman"/>
          <w:bCs/>
          <w:color w:val="auto"/>
          <w:sz w:val="24"/>
          <w:szCs w:val="24"/>
        </w:rPr>
        <w:t>7</w:t>
      </w:r>
      <w:r w:rsidR="00DE3DE7">
        <w:rPr>
          <w:rFonts w:ascii="Times New Roman" w:eastAsia="Times New Roman" w:hAnsi="Times New Roman"/>
          <w:bCs/>
          <w:color w:val="auto"/>
          <w:sz w:val="24"/>
          <w:szCs w:val="24"/>
        </w:rPr>
        <w:t xml:space="preserve"> год соответствует </w:t>
      </w:r>
      <w:r w:rsidR="00DE3DE7" w:rsidRPr="00072E21">
        <w:rPr>
          <w:rFonts w:ascii="Times New Roman" w:eastAsia="Times New Roman" w:hAnsi="Times New Roman"/>
          <w:bCs/>
          <w:color w:val="auto"/>
          <w:sz w:val="24"/>
          <w:szCs w:val="24"/>
        </w:rPr>
        <w:t xml:space="preserve">значениям, определенным </w:t>
      </w:r>
      <w:r w:rsidR="00DE3DE7">
        <w:rPr>
          <w:rFonts w:ascii="Times New Roman" w:eastAsia="Times New Roman" w:hAnsi="Times New Roman"/>
          <w:bCs/>
          <w:color w:val="auto"/>
          <w:sz w:val="24"/>
          <w:szCs w:val="24"/>
        </w:rPr>
        <w:t>с</w:t>
      </w:r>
      <w:r w:rsidR="00DE3DE7" w:rsidRPr="00072E21">
        <w:rPr>
          <w:rFonts w:ascii="Times New Roman" w:eastAsia="Times New Roman" w:hAnsi="Times New Roman"/>
          <w:bCs/>
          <w:color w:val="auto"/>
          <w:sz w:val="24"/>
          <w:szCs w:val="24"/>
        </w:rPr>
        <w:t>татьей 92.1 БК РФ</w:t>
      </w:r>
      <w:r w:rsidR="00DE3DE7" w:rsidRPr="0028710B">
        <w:rPr>
          <w:rFonts w:ascii="Times New Roman" w:hAnsi="Times New Roman"/>
          <w:sz w:val="24"/>
          <w:szCs w:val="24"/>
        </w:rPr>
        <w:t>.</w:t>
      </w:r>
    </w:p>
    <w:p w:rsidR="00C2096F" w:rsidRDefault="00C2096F" w:rsidP="00C2096F">
      <w:pPr>
        <w:pStyle w:val="a6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8710B">
        <w:rPr>
          <w:rFonts w:ascii="Times New Roman" w:hAnsi="Times New Roman"/>
          <w:sz w:val="24"/>
          <w:szCs w:val="24"/>
        </w:rPr>
        <w:t>Проектом бюджета привлечение в 201</w:t>
      </w:r>
      <w:r w:rsidR="00130AFB">
        <w:rPr>
          <w:rFonts w:ascii="Times New Roman" w:hAnsi="Times New Roman"/>
          <w:sz w:val="24"/>
          <w:szCs w:val="24"/>
        </w:rPr>
        <w:t>7</w:t>
      </w:r>
      <w:r w:rsidRPr="0028710B">
        <w:rPr>
          <w:rFonts w:ascii="Times New Roman" w:hAnsi="Times New Roman"/>
          <w:sz w:val="24"/>
          <w:szCs w:val="24"/>
        </w:rPr>
        <w:t xml:space="preserve"> году бюджетных кредитов </w:t>
      </w:r>
      <w:r>
        <w:rPr>
          <w:rFonts w:ascii="Times New Roman" w:hAnsi="Times New Roman"/>
          <w:sz w:val="24"/>
          <w:szCs w:val="24"/>
        </w:rPr>
        <w:t>от других бюджетов  бюджетной системы Российской Федерации</w:t>
      </w:r>
      <w:r w:rsidR="006C19FC">
        <w:rPr>
          <w:rFonts w:ascii="Times New Roman" w:hAnsi="Times New Roman"/>
          <w:sz w:val="24"/>
          <w:szCs w:val="24"/>
        </w:rPr>
        <w:t>, кредитов от кредитных организаций</w:t>
      </w:r>
      <w:r w:rsidR="00CB682E">
        <w:rPr>
          <w:rFonts w:ascii="Times New Roman" w:hAnsi="Times New Roman"/>
          <w:sz w:val="24"/>
          <w:szCs w:val="24"/>
        </w:rPr>
        <w:t xml:space="preserve"> и погашение кредитов</w:t>
      </w:r>
      <w:r w:rsidR="002B5C97" w:rsidRPr="002B5C97">
        <w:rPr>
          <w:rFonts w:ascii="Times New Roman" w:hAnsi="Times New Roman"/>
          <w:sz w:val="24"/>
          <w:szCs w:val="24"/>
        </w:rPr>
        <w:t xml:space="preserve"> </w:t>
      </w:r>
      <w:r w:rsidR="002B5C97">
        <w:rPr>
          <w:rFonts w:ascii="Times New Roman" w:hAnsi="Times New Roman"/>
          <w:sz w:val="24"/>
          <w:szCs w:val="24"/>
        </w:rPr>
        <w:t>не предусмотрено</w:t>
      </w:r>
      <w:r w:rsidR="00AC39F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339B9" w:rsidRDefault="006339B9" w:rsidP="001346AA">
      <w:pPr>
        <w:pStyle w:val="a6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Проектом бюджета </w:t>
      </w:r>
      <w:r w:rsidR="00EB7747">
        <w:rPr>
          <w:rFonts w:ascii="Times New Roman" w:hAnsi="Times New Roman"/>
          <w:sz w:val="24"/>
          <w:szCs w:val="24"/>
        </w:rPr>
        <w:t>в соответствии с требованиями пункт</w:t>
      </w:r>
      <w:r w:rsidR="00495056">
        <w:rPr>
          <w:rFonts w:ascii="Times New Roman" w:hAnsi="Times New Roman"/>
          <w:sz w:val="24"/>
          <w:szCs w:val="24"/>
        </w:rPr>
        <w:t xml:space="preserve">ов </w:t>
      </w:r>
      <w:r w:rsidR="00EB7747">
        <w:rPr>
          <w:rFonts w:ascii="Times New Roman" w:hAnsi="Times New Roman"/>
          <w:sz w:val="24"/>
          <w:szCs w:val="24"/>
        </w:rPr>
        <w:t>1</w:t>
      </w:r>
      <w:r w:rsidR="00495056">
        <w:rPr>
          <w:rFonts w:ascii="Times New Roman" w:hAnsi="Times New Roman"/>
          <w:sz w:val="24"/>
          <w:szCs w:val="24"/>
        </w:rPr>
        <w:t>, 6</w:t>
      </w:r>
      <w:r w:rsidR="00EB7747">
        <w:rPr>
          <w:rFonts w:ascii="Times New Roman" w:hAnsi="Times New Roman"/>
          <w:sz w:val="24"/>
          <w:szCs w:val="24"/>
        </w:rPr>
        <w:t xml:space="preserve"> статьи 107, статьи 111 БК РФ </w:t>
      </w:r>
      <w:r>
        <w:rPr>
          <w:rFonts w:ascii="Times New Roman" w:hAnsi="Times New Roman"/>
          <w:sz w:val="24"/>
          <w:szCs w:val="24"/>
        </w:rPr>
        <w:t xml:space="preserve">утверждены предельный объем муниципального долга в размере </w:t>
      </w:r>
      <w:r w:rsidR="00AC39F6">
        <w:rPr>
          <w:rFonts w:ascii="Times New Roman" w:hAnsi="Times New Roman"/>
          <w:sz w:val="24"/>
          <w:szCs w:val="24"/>
        </w:rPr>
        <w:t>0,00</w:t>
      </w:r>
      <w:r>
        <w:rPr>
          <w:rFonts w:ascii="Times New Roman" w:hAnsi="Times New Roman"/>
          <w:sz w:val="24"/>
          <w:szCs w:val="24"/>
        </w:rPr>
        <w:t xml:space="preserve"> </w:t>
      </w:r>
      <w:r w:rsidR="00AC39F6">
        <w:rPr>
          <w:rFonts w:ascii="Times New Roman" w:hAnsi="Times New Roman"/>
          <w:sz w:val="24"/>
          <w:szCs w:val="24"/>
        </w:rPr>
        <w:t xml:space="preserve">тыс. </w:t>
      </w:r>
      <w:r>
        <w:rPr>
          <w:rFonts w:ascii="Times New Roman" w:hAnsi="Times New Roman"/>
          <w:sz w:val="24"/>
          <w:szCs w:val="24"/>
        </w:rPr>
        <w:t>рублей</w:t>
      </w:r>
      <w:r w:rsidR="00495056">
        <w:rPr>
          <w:rFonts w:ascii="Times New Roman" w:hAnsi="Times New Roman"/>
          <w:sz w:val="24"/>
          <w:szCs w:val="24"/>
        </w:rPr>
        <w:t>, верхний предел муниципального долга на 01.01.2018 года в сумме 0,00 тыс. рублей</w:t>
      </w:r>
      <w:r>
        <w:rPr>
          <w:rFonts w:ascii="Times New Roman" w:hAnsi="Times New Roman"/>
          <w:sz w:val="24"/>
          <w:szCs w:val="24"/>
        </w:rPr>
        <w:t xml:space="preserve">, </w:t>
      </w:r>
      <w:r w:rsidR="00EB7747">
        <w:rPr>
          <w:rFonts w:ascii="Times New Roman" w:hAnsi="Times New Roman"/>
          <w:sz w:val="24"/>
          <w:szCs w:val="24"/>
        </w:rPr>
        <w:t xml:space="preserve">объем расходов на обслуживание муниципального долга – </w:t>
      </w:r>
      <w:r w:rsidR="00D758CB">
        <w:rPr>
          <w:rFonts w:ascii="Times New Roman" w:hAnsi="Times New Roman"/>
          <w:sz w:val="24"/>
          <w:szCs w:val="24"/>
        </w:rPr>
        <w:t>0</w:t>
      </w:r>
      <w:r w:rsidR="00AC39F6">
        <w:rPr>
          <w:rFonts w:ascii="Times New Roman" w:hAnsi="Times New Roman"/>
          <w:sz w:val="24"/>
          <w:szCs w:val="24"/>
        </w:rPr>
        <w:t xml:space="preserve">,00 тыс. </w:t>
      </w:r>
      <w:r w:rsidR="00EB7747">
        <w:rPr>
          <w:rFonts w:ascii="Times New Roman" w:hAnsi="Times New Roman"/>
          <w:sz w:val="24"/>
          <w:szCs w:val="24"/>
        </w:rPr>
        <w:t>рублей</w:t>
      </w:r>
      <w:r>
        <w:rPr>
          <w:rFonts w:ascii="Times New Roman" w:hAnsi="Times New Roman"/>
          <w:sz w:val="24"/>
          <w:szCs w:val="24"/>
        </w:rPr>
        <w:t>.</w:t>
      </w:r>
    </w:p>
    <w:p w:rsidR="000877E7" w:rsidRDefault="00E5300C" w:rsidP="008F0535">
      <w:pPr>
        <w:pStyle w:val="a6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C777C">
        <w:rPr>
          <w:rFonts w:ascii="Times New Roman" w:hAnsi="Times New Roman"/>
          <w:sz w:val="24"/>
          <w:szCs w:val="24"/>
        </w:rPr>
        <w:t>В</w:t>
      </w:r>
      <w:r w:rsidR="00DB21FF" w:rsidRPr="00AC777C">
        <w:rPr>
          <w:rFonts w:ascii="Times New Roman" w:hAnsi="Times New Roman"/>
          <w:sz w:val="24"/>
          <w:szCs w:val="24"/>
        </w:rPr>
        <w:t xml:space="preserve"> </w:t>
      </w:r>
      <w:r w:rsidRPr="00AC777C">
        <w:rPr>
          <w:rFonts w:ascii="Times New Roman" w:hAnsi="Times New Roman"/>
          <w:sz w:val="24"/>
          <w:szCs w:val="24"/>
        </w:rPr>
        <w:t>качестве</w:t>
      </w:r>
      <w:r w:rsidR="00DB21FF" w:rsidRPr="00AC777C">
        <w:rPr>
          <w:rFonts w:ascii="Times New Roman" w:hAnsi="Times New Roman"/>
          <w:sz w:val="24"/>
          <w:szCs w:val="24"/>
        </w:rPr>
        <w:t xml:space="preserve"> источников внутреннего</w:t>
      </w:r>
      <w:r w:rsidR="00840E24">
        <w:rPr>
          <w:rFonts w:ascii="Times New Roman" w:hAnsi="Times New Roman"/>
          <w:sz w:val="24"/>
          <w:szCs w:val="24"/>
        </w:rPr>
        <w:t xml:space="preserve"> </w:t>
      </w:r>
      <w:r w:rsidR="00DB21FF" w:rsidRPr="00AC777C">
        <w:rPr>
          <w:rFonts w:ascii="Times New Roman" w:hAnsi="Times New Roman"/>
          <w:sz w:val="24"/>
          <w:szCs w:val="24"/>
        </w:rPr>
        <w:t xml:space="preserve">финансирования дефицита бюджета </w:t>
      </w:r>
      <w:r w:rsidRPr="00AC777C">
        <w:rPr>
          <w:rFonts w:ascii="Times New Roman" w:hAnsi="Times New Roman"/>
          <w:sz w:val="24"/>
          <w:szCs w:val="24"/>
        </w:rPr>
        <w:t xml:space="preserve">Проектом бюджета предусмотрено изменение остатков средств  на счетах по учету средств бюджета в сумме </w:t>
      </w:r>
      <w:r w:rsidR="006C19FC">
        <w:rPr>
          <w:rFonts w:ascii="Times New Roman" w:hAnsi="Times New Roman"/>
          <w:sz w:val="24"/>
          <w:szCs w:val="24"/>
        </w:rPr>
        <w:t>4</w:t>
      </w:r>
      <w:r w:rsidR="002B5C97">
        <w:rPr>
          <w:rFonts w:ascii="Times New Roman" w:hAnsi="Times New Roman"/>
          <w:sz w:val="24"/>
          <w:szCs w:val="24"/>
        </w:rPr>
        <w:t xml:space="preserve"> </w:t>
      </w:r>
      <w:r w:rsidR="006C19FC">
        <w:rPr>
          <w:rFonts w:ascii="Times New Roman" w:hAnsi="Times New Roman"/>
          <w:sz w:val="24"/>
          <w:szCs w:val="24"/>
        </w:rPr>
        <w:t>352,90</w:t>
      </w:r>
      <w:r w:rsidRPr="00AC777C">
        <w:rPr>
          <w:rFonts w:ascii="Times New Roman" w:hAnsi="Times New Roman"/>
          <w:sz w:val="24"/>
          <w:szCs w:val="24"/>
        </w:rPr>
        <w:t xml:space="preserve"> тыс.</w:t>
      </w:r>
      <w:r w:rsidR="00467759" w:rsidRPr="00AC777C">
        <w:rPr>
          <w:rFonts w:ascii="Times New Roman" w:hAnsi="Times New Roman"/>
          <w:sz w:val="24"/>
          <w:szCs w:val="24"/>
        </w:rPr>
        <w:t xml:space="preserve"> </w:t>
      </w:r>
      <w:r w:rsidRPr="00AC777C">
        <w:rPr>
          <w:rFonts w:ascii="Times New Roman" w:hAnsi="Times New Roman"/>
          <w:sz w:val="24"/>
          <w:szCs w:val="24"/>
        </w:rPr>
        <w:t>руб</w:t>
      </w:r>
      <w:r w:rsidR="00467759" w:rsidRPr="00AC777C">
        <w:rPr>
          <w:rFonts w:ascii="Times New Roman" w:hAnsi="Times New Roman"/>
          <w:sz w:val="24"/>
          <w:szCs w:val="24"/>
        </w:rPr>
        <w:t>лей.</w:t>
      </w:r>
      <w:r w:rsidR="008F0535">
        <w:rPr>
          <w:rFonts w:ascii="Times New Roman" w:hAnsi="Times New Roman"/>
          <w:sz w:val="24"/>
          <w:szCs w:val="24"/>
        </w:rPr>
        <w:t xml:space="preserve"> </w:t>
      </w:r>
    </w:p>
    <w:p w:rsidR="00524118" w:rsidRDefault="00524118" w:rsidP="008F0535">
      <w:pPr>
        <w:pStyle w:val="a6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Анализ обоснованности применения бюджетной классификации Российской Федерации при формировании Проекта бюджета свидетельствует о соответствии его показателей действующим нормативным правовым актам Российской Федерации и </w:t>
      </w:r>
      <w:r w:rsidR="00D3497C">
        <w:rPr>
          <w:rFonts w:ascii="Times New Roman" w:hAnsi="Times New Roman"/>
          <w:sz w:val="24"/>
          <w:szCs w:val="24"/>
        </w:rPr>
        <w:t>Мийналь</w:t>
      </w:r>
      <w:r>
        <w:rPr>
          <w:rFonts w:ascii="Times New Roman" w:hAnsi="Times New Roman"/>
          <w:sz w:val="24"/>
          <w:szCs w:val="24"/>
        </w:rPr>
        <w:t>ского сельского поселения.</w:t>
      </w:r>
    </w:p>
    <w:p w:rsidR="0041235C" w:rsidRPr="0041235C" w:rsidRDefault="0041235C" w:rsidP="0041235C">
      <w:pPr>
        <w:tabs>
          <w:tab w:val="left" w:pos="567"/>
        </w:tabs>
        <w:ind w:firstLine="567"/>
        <w:jc w:val="both"/>
      </w:pPr>
    </w:p>
    <w:p w:rsidR="00E064DF" w:rsidRPr="008E3890" w:rsidRDefault="00E064DF" w:rsidP="008F0535">
      <w:pPr>
        <w:jc w:val="center"/>
        <w:rPr>
          <w:b/>
        </w:rPr>
      </w:pPr>
      <w:r w:rsidRPr="008E3890">
        <w:rPr>
          <w:b/>
        </w:rPr>
        <w:t>4. Анализ прогноза доходов проекта бюджета</w:t>
      </w:r>
    </w:p>
    <w:p w:rsidR="00B64C07" w:rsidRPr="00B64C07" w:rsidRDefault="00B64C07" w:rsidP="008F0535">
      <w:pPr>
        <w:jc w:val="center"/>
      </w:pPr>
    </w:p>
    <w:p w:rsidR="008F0535" w:rsidRDefault="00842E28" w:rsidP="00842E28">
      <w:pPr>
        <w:ind w:firstLine="708"/>
        <w:jc w:val="both"/>
      </w:pPr>
      <w:r w:rsidRPr="00842E28">
        <w:t xml:space="preserve">Доходы бюджета </w:t>
      </w:r>
      <w:r w:rsidR="00D3497C">
        <w:t>Мийналь</w:t>
      </w:r>
      <w:r w:rsidR="00171693">
        <w:t>ского</w:t>
      </w:r>
      <w:r w:rsidR="00E5300C">
        <w:t xml:space="preserve"> сельского поселения</w:t>
      </w:r>
      <w:r w:rsidRPr="00842E28">
        <w:t xml:space="preserve"> на 201</w:t>
      </w:r>
      <w:r w:rsidR="00AC39F6">
        <w:t>7 год сформированы с учетом действующего</w:t>
      </w:r>
      <w:r w:rsidRPr="00842E28">
        <w:t xml:space="preserve"> бюджетного</w:t>
      </w:r>
      <w:r w:rsidR="00AC39F6">
        <w:t xml:space="preserve"> и налогового законодательства.</w:t>
      </w:r>
    </w:p>
    <w:p w:rsidR="00842E28" w:rsidRPr="008B5E67" w:rsidRDefault="00842E28" w:rsidP="00842E28">
      <w:pPr>
        <w:widowControl w:val="0"/>
        <w:numPr>
          <w:ilvl w:val="12"/>
          <w:numId w:val="0"/>
        </w:numPr>
        <w:ind w:firstLine="709"/>
        <w:jc w:val="both"/>
        <w:rPr>
          <w:szCs w:val="20"/>
        </w:rPr>
      </w:pPr>
      <w:r w:rsidRPr="008B5E67">
        <w:rPr>
          <w:szCs w:val="20"/>
        </w:rPr>
        <w:t xml:space="preserve">Общий объем доходов бюджета </w:t>
      </w:r>
      <w:r w:rsidR="00D3497C">
        <w:rPr>
          <w:szCs w:val="20"/>
        </w:rPr>
        <w:t>Мийналь</w:t>
      </w:r>
      <w:r w:rsidR="00171693">
        <w:rPr>
          <w:szCs w:val="20"/>
        </w:rPr>
        <w:t>ского</w:t>
      </w:r>
      <w:r w:rsidR="00E5300C">
        <w:rPr>
          <w:szCs w:val="20"/>
        </w:rPr>
        <w:t xml:space="preserve"> сельского поселения</w:t>
      </w:r>
      <w:r w:rsidRPr="008B5E67">
        <w:rPr>
          <w:szCs w:val="20"/>
        </w:rPr>
        <w:t xml:space="preserve"> на 201</w:t>
      </w:r>
      <w:r w:rsidR="00AC39F6">
        <w:rPr>
          <w:szCs w:val="20"/>
        </w:rPr>
        <w:t>7</w:t>
      </w:r>
      <w:r w:rsidRPr="008B5E67">
        <w:rPr>
          <w:szCs w:val="20"/>
        </w:rPr>
        <w:t xml:space="preserve"> год прогнозируется в сумме </w:t>
      </w:r>
      <w:r w:rsidR="002B5C97">
        <w:rPr>
          <w:szCs w:val="20"/>
        </w:rPr>
        <w:t>4 730,00</w:t>
      </w:r>
      <w:r>
        <w:rPr>
          <w:szCs w:val="20"/>
        </w:rPr>
        <w:t xml:space="preserve"> </w:t>
      </w:r>
      <w:r w:rsidRPr="008B5E67">
        <w:rPr>
          <w:szCs w:val="20"/>
        </w:rPr>
        <w:t>тыс.</w:t>
      </w:r>
      <w:r>
        <w:rPr>
          <w:szCs w:val="20"/>
        </w:rPr>
        <w:t xml:space="preserve"> </w:t>
      </w:r>
      <w:r w:rsidRPr="008B5E67">
        <w:rPr>
          <w:szCs w:val="20"/>
        </w:rPr>
        <w:t>руб</w:t>
      </w:r>
      <w:r>
        <w:rPr>
          <w:szCs w:val="20"/>
        </w:rPr>
        <w:t>лей</w:t>
      </w:r>
      <w:r w:rsidRPr="008B5E67">
        <w:rPr>
          <w:szCs w:val="20"/>
        </w:rPr>
        <w:t>, в том числе:</w:t>
      </w:r>
    </w:p>
    <w:p w:rsidR="00842E28" w:rsidRPr="008B5E67" w:rsidRDefault="00842E28" w:rsidP="00842E28">
      <w:pPr>
        <w:ind w:firstLine="709"/>
        <w:jc w:val="both"/>
      </w:pPr>
      <w:r w:rsidRPr="008B5E67">
        <w:t xml:space="preserve">- налоговые и неналоговые доходы в сумме </w:t>
      </w:r>
      <w:r w:rsidR="002B5C97">
        <w:t>3 866,90</w:t>
      </w:r>
      <w:r w:rsidRPr="008B5E67">
        <w:t xml:space="preserve"> тыс.</w:t>
      </w:r>
      <w:r>
        <w:t xml:space="preserve"> </w:t>
      </w:r>
      <w:r w:rsidRPr="008B5E67">
        <w:t>руб</w:t>
      </w:r>
      <w:r>
        <w:t>лей</w:t>
      </w:r>
      <w:r w:rsidRPr="008B5E67">
        <w:t xml:space="preserve">, что составляет </w:t>
      </w:r>
      <w:r w:rsidR="002B5C97">
        <w:t>81,8</w:t>
      </w:r>
      <w:r w:rsidRPr="008B5E67">
        <w:t xml:space="preserve"> </w:t>
      </w:r>
      <w:r w:rsidR="002B5C97">
        <w:t>%</w:t>
      </w:r>
      <w:r w:rsidRPr="008B5E67">
        <w:t xml:space="preserve"> от общей суммы доходов;</w:t>
      </w:r>
    </w:p>
    <w:p w:rsidR="00842E28" w:rsidRDefault="00842E28" w:rsidP="00842E28">
      <w:pPr>
        <w:ind w:firstLine="709"/>
        <w:jc w:val="both"/>
      </w:pPr>
      <w:r w:rsidRPr="008B5E67">
        <w:t xml:space="preserve">- безвозмездные поступления в сумме </w:t>
      </w:r>
      <w:r w:rsidR="002B5C97">
        <w:t>863,10</w:t>
      </w:r>
      <w:r>
        <w:t xml:space="preserve"> </w:t>
      </w:r>
      <w:r w:rsidRPr="008B5E67">
        <w:t>тыс.</w:t>
      </w:r>
      <w:r>
        <w:t xml:space="preserve"> </w:t>
      </w:r>
      <w:r w:rsidRPr="008B5E67">
        <w:t>руб</w:t>
      </w:r>
      <w:r>
        <w:t>лей</w:t>
      </w:r>
      <w:r w:rsidRPr="008B5E67">
        <w:t xml:space="preserve">, что составляет </w:t>
      </w:r>
      <w:r w:rsidR="002B5C97">
        <w:t>18,2</w:t>
      </w:r>
      <w:r w:rsidRPr="008B5E67">
        <w:t xml:space="preserve"> </w:t>
      </w:r>
      <w:r w:rsidR="002B5C97">
        <w:t>%</w:t>
      </w:r>
      <w:r w:rsidRPr="008B5E67">
        <w:t xml:space="preserve"> от общей суммы доходов. </w:t>
      </w:r>
    </w:p>
    <w:p w:rsidR="0093125E" w:rsidRDefault="00AF70F1" w:rsidP="00467759">
      <w:pPr>
        <w:ind w:firstLine="709"/>
        <w:jc w:val="right"/>
        <w:rPr>
          <w:sz w:val="20"/>
          <w:szCs w:val="20"/>
        </w:rPr>
      </w:pPr>
      <w:r>
        <w:rPr>
          <w:sz w:val="20"/>
          <w:szCs w:val="20"/>
        </w:rPr>
        <w:t>Таблица № 3</w:t>
      </w:r>
    </w:p>
    <w:tbl>
      <w:tblPr>
        <w:tblW w:w="9782" w:type="dxa"/>
        <w:tblInd w:w="-318" w:type="dxa"/>
        <w:tblLook w:val="04A0"/>
      </w:tblPr>
      <w:tblGrid>
        <w:gridCol w:w="2930"/>
        <w:gridCol w:w="966"/>
        <w:gridCol w:w="960"/>
        <w:gridCol w:w="960"/>
        <w:gridCol w:w="960"/>
        <w:gridCol w:w="960"/>
        <w:gridCol w:w="960"/>
        <w:gridCol w:w="1086"/>
      </w:tblGrid>
      <w:tr w:rsidR="00DE3DE7" w:rsidRPr="00171693" w:rsidTr="00CB6A22">
        <w:trPr>
          <w:trHeight w:val="480"/>
          <w:tblHeader/>
        </w:trPr>
        <w:tc>
          <w:tcPr>
            <w:tcW w:w="2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DE7" w:rsidRPr="0093125E" w:rsidRDefault="00DE3DE7" w:rsidP="0017169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93125E">
              <w:rPr>
                <w:b/>
                <w:bCs/>
                <w:color w:val="000000"/>
                <w:sz w:val="19"/>
                <w:szCs w:val="19"/>
              </w:rPr>
              <w:t>Показатели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E3DE7" w:rsidRDefault="00DE3DE7" w:rsidP="0017169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93125E">
              <w:rPr>
                <w:b/>
                <w:bCs/>
                <w:color w:val="000000"/>
                <w:sz w:val="19"/>
                <w:szCs w:val="19"/>
              </w:rPr>
              <w:t>201</w:t>
            </w:r>
            <w:r w:rsidR="00AF70F1">
              <w:rPr>
                <w:b/>
                <w:bCs/>
                <w:color w:val="000000"/>
                <w:sz w:val="19"/>
                <w:szCs w:val="19"/>
              </w:rPr>
              <w:t>5</w:t>
            </w:r>
            <w:r w:rsidRPr="0093125E">
              <w:rPr>
                <w:b/>
                <w:bCs/>
                <w:color w:val="000000"/>
                <w:sz w:val="19"/>
                <w:szCs w:val="19"/>
              </w:rPr>
              <w:t xml:space="preserve"> г. (факт)</w:t>
            </w:r>
          </w:p>
          <w:p w:rsidR="00AF70F1" w:rsidRPr="0093125E" w:rsidRDefault="00AF70F1" w:rsidP="0017169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тыс</w:t>
            </w:r>
            <w:proofErr w:type="gramStart"/>
            <w:r>
              <w:rPr>
                <w:b/>
                <w:bCs/>
                <w:color w:val="000000"/>
                <w:sz w:val="19"/>
                <w:szCs w:val="19"/>
              </w:rPr>
              <w:t>.р</w:t>
            </w:r>
            <w:proofErr w:type="gramEnd"/>
            <w:r>
              <w:rPr>
                <w:b/>
                <w:bCs/>
                <w:color w:val="000000"/>
                <w:sz w:val="19"/>
                <w:szCs w:val="19"/>
              </w:rPr>
              <w:t>уб.</w:t>
            </w:r>
          </w:p>
          <w:p w:rsidR="00DE3DE7" w:rsidRPr="0093125E" w:rsidRDefault="00DE3DE7" w:rsidP="00171693">
            <w:pPr>
              <w:jc w:val="center"/>
              <w:rPr>
                <w:rFonts w:ascii="Calibri" w:hAnsi="Calibri" w:cs="Calibri"/>
                <w:color w:val="0000FF"/>
                <w:sz w:val="19"/>
                <w:szCs w:val="19"/>
                <w:u w:val="single"/>
              </w:rPr>
            </w:pPr>
            <w:r w:rsidRPr="0093125E">
              <w:rPr>
                <w:rStyle w:val="ad"/>
                <w:b/>
                <w:bCs/>
                <w:sz w:val="19"/>
                <w:szCs w:val="19"/>
              </w:rPr>
              <w:footnoteReference w:id="6"/>
            </w:r>
          </w:p>
          <w:p w:rsidR="00DE3DE7" w:rsidRPr="0093125E" w:rsidRDefault="00DE3DE7" w:rsidP="00171693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93125E">
              <w:rPr>
                <w:rFonts w:ascii="Calibri" w:hAnsi="Calibri" w:cs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E3DE7" w:rsidRDefault="00DE3DE7" w:rsidP="0017169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93125E">
              <w:rPr>
                <w:b/>
                <w:bCs/>
                <w:color w:val="000000"/>
                <w:sz w:val="19"/>
                <w:szCs w:val="19"/>
              </w:rPr>
              <w:t>201</w:t>
            </w:r>
            <w:r w:rsidR="00AF70F1">
              <w:rPr>
                <w:b/>
                <w:bCs/>
                <w:color w:val="000000"/>
                <w:sz w:val="19"/>
                <w:szCs w:val="19"/>
              </w:rPr>
              <w:t>6</w:t>
            </w:r>
            <w:r w:rsidRPr="0093125E">
              <w:rPr>
                <w:b/>
                <w:bCs/>
                <w:color w:val="000000"/>
                <w:sz w:val="19"/>
                <w:szCs w:val="19"/>
              </w:rPr>
              <w:t xml:space="preserve"> г. (план)</w:t>
            </w:r>
          </w:p>
          <w:p w:rsidR="00AF70F1" w:rsidRPr="0093125E" w:rsidRDefault="00AF70F1" w:rsidP="0017169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тыс</w:t>
            </w:r>
            <w:proofErr w:type="gramStart"/>
            <w:r>
              <w:rPr>
                <w:b/>
                <w:bCs/>
                <w:color w:val="000000"/>
                <w:sz w:val="19"/>
                <w:szCs w:val="19"/>
              </w:rPr>
              <w:t>.р</w:t>
            </w:r>
            <w:proofErr w:type="gramEnd"/>
            <w:r>
              <w:rPr>
                <w:b/>
                <w:bCs/>
                <w:color w:val="000000"/>
                <w:sz w:val="19"/>
                <w:szCs w:val="19"/>
              </w:rPr>
              <w:t>уб.</w:t>
            </w:r>
          </w:p>
          <w:p w:rsidR="00DE3DE7" w:rsidRPr="0093125E" w:rsidRDefault="00DE3DE7" w:rsidP="00171693">
            <w:pPr>
              <w:jc w:val="center"/>
              <w:rPr>
                <w:rFonts w:ascii="Calibri" w:hAnsi="Calibri" w:cs="Calibri"/>
                <w:color w:val="0000FF"/>
                <w:sz w:val="19"/>
                <w:szCs w:val="19"/>
                <w:u w:val="single"/>
              </w:rPr>
            </w:pPr>
            <w:r w:rsidRPr="0093125E">
              <w:rPr>
                <w:rStyle w:val="ad"/>
                <w:b/>
                <w:bCs/>
                <w:sz w:val="19"/>
                <w:szCs w:val="19"/>
              </w:rPr>
              <w:footnoteReference w:id="7"/>
            </w:r>
          </w:p>
          <w:p w:rsidR="00DE3DE7" w:rsidRPr="0093125E" w:rsidRDefault="00DE3DE7" w:rsidP="00171693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93125E">
              <w:rPr>
                <w:rFonts w:ascii="Calibri" w:hAnsi="Calibri" w:cs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E3DE7" w:rsidRDefault="00DE3DE7" w:rsidP="0017169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93125E">
              <w:rPr>
                <w:b/>
                <w:bCs/>
                <w:color w:val="000000"/>
                <w:sz w:val="19"/>
                <w:szCs w:val="19"/>
              </w:rPr>
              <w:t>201</w:t>
            </w:r>
            <w:r w:rsidR="00AF70F1">
              <w:rPr>
                <w:b/>
                <w:bCs/>
                <w:color w:val="000000"/>
                <w:sz w:val="19"/>
                <w:szCs w:val="19"/>
              </w:rPr>
              <w:t>6</w:t>
            </w:r>
            <w:r w:rsidRPr="0093125E">
              <w:rPr>
                <w:b/>
                <w:bCs/>
                <w:color w:val="000000"/>
                <w:sz w:val="19"/>
                <w:szCs w:val="19"/>
              </w:rPr>
              <w:t xml:space="preserve"> г. (оценка)</w:t>
            </w:r>
          </w:p>
          <w:p w:rsidR="00AF70F1" w:rsidRPr="0093125E" w:rsidRDefault="00AF70F1" w:rsidP="0017169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тыс</w:t>
            </w:r>
            <w:proofErr w:type="gramStart"/>
            <w:r>
              <w:rPr>
                <w:b/>
                <w:bCs/>
                <w:color w:val="000000"/>
                <w:sz w:val="19"/>
                <w:szCs w:val="19"/>
              </w:rPr>
              <w:t>.р</w:t>
            </w:r>
            <w:proofErr w:type="gramEnd"/>
            <w:r>
              <w:rPr>
                <w:b/>
                <w:bCs/>
                <w:color w:val="000000"/>
                <w:sz w:val="19"/>
                <w:szCs w:val="19"/>
              </w:rPr>
              <w:t>уб.</w:t>
            </w:r>
          </w:p>
          <w:p w:rsidR="00DE3DE7" w:rsidRPr="0093125E" w:rsidRDefault="00DE3DE7" w:rsidP="00171693">
            <w:pPr>
              <w:jc w:val="center"/>
              <w:rPr>
                <w:rFonts w:ascii="Calibri" w:hAnsi="Calibri" w:cs="Calibri"/>
                <w:color w:val="0000FF"/>
                <w:sz w:val="19"/>
                <w:szCs w:val="19"/>
                <w:u w:val="single"/>
              </w:rPr>
            </w:pPr>
            <w:r w:rsidRPr="0093125E">
              <w:rPr>
                <w:rStyle w:val="ad"/>
                <w:b/>
                <w:bCs/>
                <w:sz w:val="19"/>
                <w:szCs w:val="19"/>
              </w:rPr>
              <w:footnoteReference w:id="8"/>
            </w:r>
          </w:p>
          <w:p w:rsidR="00DE3DE7" w:rsidRPr="0093125E" w:rsidRDefault="00DE3DE7" w:rsidP="00171693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93125E">
              <w:rPr>
                <w:rFonts w:ascii="Calibri" w:hAnsi="Calibri" w:cs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DE7" w:rsidRDefault="00DE3DE7" w:rsidP="0017169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93125E">
              <w:rPr>
                <w:b/>
                <w:bCs/>
                <w:color w:val="000000"/>
                <w:sz w:val="19"/>
                <w:szCs w:val="19"/>
              </w:rPr>
              <w:t>201</w:t>
            </w:r>
            <w:r w:rsidR="00AF70F1">
              <w:rPr>
                <w:b/>
                <w:bCs/>
                <w:color w:val="000000"/>
                <w:sz w:val="19"/>
                <w:szCs w:val="19"/>
              </w:rPr>
              <w:t>7</w:t>
            </w:r>
            <w:r w:rsidRPr="0093125E">
              <w:rPr>
                <w:b/>
                <w:bCs/>
                <w:color w:val="000000"/>
                <w:sz w:val="19"/>
                <w:szCs w:val="19"/>
              </w:rPr>
              <w:t xml:space="preserve"> г. (проект)</w:t>
            </w:r>
          </w:p>
          <w:p w:rsidR="00AF70F1" w:rsidRPr="0093125E" w:rsidRDefault="00AF70F1" w:rsidP="0017169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тыс</w:t>
            </w:r>
            <w:proofErr w:type="gramStart"/>
            <w:r>
              <w:rPr>
                <w:b/>
                <w:bCs/>
                <w:color w:val="000000"/>
                <w:sz w:val="19"/>
                <w:szCs w:val="19"/>
              </w:rPr>
              <w:t>.р</w:t>
            </w:r>
            <w:proofErr w:type="gramEnd"/>
            <w:r>
              <w:rPr>
                <w:b/>
                <w:bCs/>
                <w:color w:val="000000"/>
                <w:sz w:val="19"/>
                <w:szCs w:val="19"/>
              </w:rPr>
              <w:t>уб.</w:t>
            </w: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DE7" w:rsidRPr="0093125E" w:rsidRDefault="00DE3DE7" w:rsidP="00AF70F1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93125E">
              <w:rPr>
                <w:b/>
                <w:bCs/>
                <w:color w:val="000000"/>
                <w:sz w:val="19"/>
                <w:szCs w:val="19"/>
              </w:rPr>
              <w:t>Динамика показателей  проекта 201</w:t>
            </w:r>
            <w:r w:rsidR="00AF70F1">
              <w:rPr>
                <w:b/>
                <w:bCs/>
                <w:color w:val="000000"/>
                <w:sz w:val="19"/>
                <w:szCs w:val="19"/>
              </w:rPr>
              <w:t>7</w:t>
            </w:r>
            <w:r w:rsidRPr="0093125E">
              <w:rPr>
                <w:b/>
                <w:bCs/>
                <w:color w:val="000000"/>
                <w:sz w:val="19"/>
                <w:szCs w:val="19"/>
              </w:rPr>
              <w:t xml:space="preserve"> года, %</w:t>
            </w:r>
          </w:p>
        </w:tc>
      </w:tr>
      <w:tr w:rsidR="00DE3DE7" w:rsidRPr="00171693" w:rsidTr="00CB6A22">
        <w:trPr>
          <w:trHeight w:val="300"/>
          <w:tblHeader/>
        </w:trPr>
        <w:tc>
          <w:tcPr>
            <w:tcW w:w="2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E7" w:rsidRPr="00171693" w:rsidRDefault="00DE3DE7" w:rsidP="0017169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DE7" w:rsidRPr="00171693" w:rsidRDefault="00DE3DE7" w:rsidP="00171693">
            <w:pPr>
              <w:jc w:val="center"/>
              <w:rPr>
                <w:rFonts w:ascii="Calibri" w:hAnsi="Calibri" w:cs="Calibri"/>
                <w:color w:val="0000FF"/>
                <w:sz w:val="18"/>
                <w:szCs w:val="18"/>
                <w:u w:val="single"/>
              </w:rPr>
            </w:pPr>
          </w:p>
        </w:tc>
        <w:tc>
          <w:tcPr>
            <w:tcW w:w="9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DE7" w:rsidRPr="00171693" w:rsidRDefault="00DE3DE7" w:rsidP="00171693">
            <w:pPr>
              <w:jc w:val="center"/>
              <w:rPr>
                <w:rFonts w:ascii="Calibri" w:hAnsi="Calibri" w:cs="Calibri"/>
                <w:color w:val="0000FF"/>
                <w:sz w:val="18"/>
                <w:szCs w:val="18"/>
                <w:u w:val="single"/>
              </w:rPr>
            </w:pPr>
          </w:p>
        </w:tc>
        <w:tc>
          <w:tcPr>
            <w:tcW w:w="9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DE7" w:rsidRPr="00171693" w:rsidRDefault="00DE3DE7" w:rsidP="00171693">
            <w:pPr>
              <w:jc w:val="center"/>
              <w:rPr>
                <w:rFonts w:ascii="Calibri" w:hAnsi="Calibri" w:cs="Calibri"/>
                <w:color w:val="0000FF"/>
                <w:sz w:val="18"/>
                <w:szCs w:val="18"/>
                <w:u w:val="single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E7" w:rsidRPr="00171693" w:rsidRDefault="00DE3DE7" w:rsidP="0017169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E3DE7" w:rsidRPr="0093125E" w:rsidRDefault="00DE3DE7" w:rsidP="00AF70F1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93125E">
              <w:rPr>
                <w:b/>
                <w:bCs/>
                <w:color w:val="000000"/>
                <w:sz w:val="19"/>
                <w:szCs w:val="19"/>
              </w:rPr>
              <w:t>к 201</w:t>
            </w:r>
            <w:r w:rsidR="00AF70F1">
              <w:rPr>
                <w:b/>
                <w:bCs/>
                <w:color w:val="000000"/>
                <w:sz w:val="19"/>
                <w:szCs w:val="19"/>
              </w:rPr>
              <w:t>5</w:t>
            </w:r>
            <w:r w:rsidRPr="0093125E">
              <w:rPr>
                <w:b/>
                <w:bCs/>
                <w:color w:val="000000"/>
                <w:sz w:val="19"/>
                <w:szCs w:val="19"/>
              </w:rPr>
              <w:t xml:space="preserve"> г.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DE7" w:rsidRPr="0093125E" w:rsidRDefault="00DE3DE7" w:rsidP="00AF70F1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93125E">
              <w:rPr>
                <w:b/>
                <w:bCs/>
                <w:color w:val="000000"/>
                <w:sz w:val="19"/>
                <w:szCs w:val="19"/>
              </w:rPr>
              <w:t>к плану 201</w:t>
            </w:r>
            <w:r w:rsidR="00AF70F1">
              <w:rPr>
                <w:b/>
                <w:bCs/>
                <w:color w:val="000000"/>
                <w:sz w:val="19"/>
                <w:szCs w:val="19"/>
              </w:rPr>
              <w:t>6</w:t>
            </w:r>
            <w:r w:rsidRPr="0093125E">
              <w:rPr>
                <w:b/>
                <w:bCs/>
                <w:color w:val="000000"/>
                <w:sz w:val="19"/>
                <w:szCs w:val="19"/>
              </w:rPr>
              <w:t xml:space="preserve"> г.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DE7" w:rsidRPr="0093125E" w:rsidRDefault="00DE3DE7" w:rsidP="00AF70F1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93125E">
              <w:rPr>
                <w:b/>
                <w:bCs/>
                <w:color w:val="000000"/>
                <w:sz w:val="19"/>
                <w:szCs w:val="19"/>
              </w:rPr>
              <w:t>к оценке 201</w:t>
            </w:r>
            <w:r w:rsidR="00840E24">
              <w:rPr>
                <w:b/>
                <w:bCs/>
                <w:color w:val="000000"/>
                <w:sz w:val="19"/>
                <w:szCs w:val="19"/>
              </w:rPr>
              <w:t>6</w:t>
            </w:r>
            <w:r w:rsidRPr="0093125E">
              <w:rPr>
                <w:b/>
                <w:bCs/>
                <w:color w:val="000000"/>
                <w:sz w:val="19"/>
                <w:szCs w:val="19"/>
              </w:rPr>
              <w:t xml:space="preserve"> г.</w:t>
            </w:r>
          </w:p>
        </w:tc>
      </w:tr>
      <w:tr w:rsidR="001A7DC5" w:rsidRPr="00171693" w:rsidTr="00BB3BC2">
        <w:trPr>
          <w:trHeight w:val="525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DC5" w:rsidRDefault="001A7DC5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I. Налоговые и неналоговые доходы, 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C5" w:rsidRPr="001A7DC5" w:rsidRDefault="001A7DC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A7DC5">
              <w:rPr>
                <w:b/>
                <w:bCs/>
                <w:color w:val="000000"/>
                <w:sz w:val="20"/>
                <w:szCs w:val="20"/>
              </w:rPr>
              <w:t>3135,00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C5" w:rsidRPr="001A7DC5" w:rsidRDefault="001A7DC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A7DC5">
              <w:rPr>
                <w:b/>
                <w:bCs/>
                <w:color w:val="000000"/>
                <w:sz w:val="20"/>
                <w:szCs w:val="20"/>
              </w:rPr>
              <w:t>2397,70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C5" w:rsidRPr="001A7DC5" w:rsidRDefault="001A7DC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A7DC5">
              <w:rPr>
                <w:b/>
                <w:bCs/>
                <w:color w:val="000000"/>
                <w:sz w:val="20"/>
                <w:szCs w:val="20"/>
              </w:rPr>
              <w:t>5930,10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C5" w:rsidRPr="001A7DC5" w:rsidRDefault="001A7DC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A7DC5">
              <w:rPr>
                <w:b/>
                <w:bCs/>
                <w:color w:val="000000"/>
                <w:sz w:val="20"/>
                <w:szCs w:val="20"/>
              </w:rPr>
              <w:t>3866,90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C5" w:rsidRPr="001A7DC5" w:rsidRDefault="001A7DC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A7DC5">
              <w:rPr>
                <w:b/>
                <w:bCs/>
                <w:color w:val="000000"/>
                <w:sz w:val="20"/>
                <w:szCs w:val="20"/>
              </w:rPr>
              <w:t>123,3%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C5" w:rsidRPr="001A7DC5" w:rsidRDefault="001A7DC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A7DC5">
              <w:rPr>
                <w:b/>
                <w:bCs/>
                <w:color w:val="000000"/>
                <w:sz w:val="20"/>
                <w:szCs w:val="20"/>
              </w:rPr>
              <w:t>161,3%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C5" w:rsidRPr="001A7DC5" w:rsidRDefault="001A7DC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A7DC5">
              <w:rPr>
                <w:b/>
                <w:bCs/>
                <w:color w:val="000000"/>
                <w:sz w:val="20"/>
                <w:szCs w:val="20"/>
              </w:rPr>
              <w:t>65,2%</w:t>
            </w:r>
          </w:p>
        </w:tc>
      </w:tr>
      <w:tr w:rsidR="001A7DC5" w:rsidRPr="00171693" w:rsidTr="00BB3BC2">
        <w:trPr>
          <w:trHeight w:val="285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DC5" w:rsidRDefault="001A7DC5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1. Налоговые доходы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C5" w:rsidRPr="001A7DC5" w:rsidRDefault="001A7DC5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1A7DC5">
              <w:rPr>
                <w:i/>
                <w:iCs/>
                <w:color w:val="000000"/>
                <w:sz w:val="20"/>
                <w:szCs w:val="20"/>
              </w:rPr>
              <w:t>2803,70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C5" w:rsidRPr="001A7DC5" w:rsidRDefault="001A7DC5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1A7DC5">
              <w:rPr>
                <w:i/>
                <w:iCs/>
                <w:color w:val="000000"/>
                <w:sz w:val="20"/>
                <w:szCs w:val="20"/>
              </w:rPr>
              <w:t>2389,00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C5" w:rsidRPr="001A7DC5" w:rsidRDefault="001A7DC5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1A7DC5">
              <w:rPr>
                <w:i/>
                <w:iCs/>
                <w:color w:val="000000"/>
                <w:sz w:val="20"/>
                <w:szCs w:val="20"/>
              </w:rPr>
              <w:t>5885,90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C5" w:rsidRPr="001A7DC5" w:rsidRDefault="001A7DC5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1A7DC5">
              <w:rPr>
                <w:i/>
                <w:iCs/>
                <w:color w:val="000000"/>
                <w:sz w:val="20"/>
                <w:szCs w:val="20"/>
              </w:rPr>
              <w:t>3853,50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C5" w:rsidRPr="001A7DC5" w:rsidRDefault="001A7DC5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1A7DC5">
              <w:rPr>
                <w:i/>
                <w:iCs/>
                <w:color w:val="000000"/>
                <w:sz w:val="20"/>
                <w:szCs w:val="20"/>
              </w:rPr>
              <w:t>137,4%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C5" w:rsidRPr="001A7DC5" w:rsidRDefault="001A7DC5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1A7DC5">
              <w:rPr>
                <w:i/>
                <w:iCs/>
                <w:color w:val="000000"/>
                <w:sz w:val="20"/>
                <w:szCs w:val="20"/>
              </w:rPr>
              <w:t>161,3%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C5" w:rsidRPr="001A7DC5" w:rsidRDefault="001A7DC5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1A7DC5">
              <w:rPr>
                <w:i/>
                <w:iCs/>
                <w:color w:val="000000"/>
                <w:sz w:val="20"/>
                <w:szCs w:val="20"/>
              </w:rPr>
              <w:t>65,5%</w:t>
            </w:r>
          </w:p>
        </w:tc>
      </w:tr>
      <w:tr w:rsidR="001A7DC5" w:rsidRPr="00171693" w:rsidTr="00BB3BC2">
        <w:trPr>
          <w:trHeight w:val="255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DC5" w:rsidRDefault="001A7DC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из них: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C5" w:rsidRPr="001A7DC5" w:rsidRDefault="001A7DC5">
            <w:pPr>
              <w:rPr>
                <w:color w:val="000000"/>
                <w:sz w:val="20"/>
                <w:szCs w:val="20"/>
              </w:rPr>
            </w:pPr>
            <w:r w:rsidRPr="001A7DC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C5" w:rsidRPr="001A7DC5" w:rsidRDefault="001A7DC5">
            <w:pPr>
              <w:rPr>
                <w:color w:val="000000"/>
                <w:sz w:val="20"/>
                <w:szCs w:val="20"/>
              </w:rPr>
            </w:pPr>
            <w:r w:rsidRPr="001A7DC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C5" w:rsidRPr="001A7DC5" w:rsidRDefault="001A7DC5">
            <w:pPr>
              <w:rPr>
                <w:color w:val="000000"/>
                <w:sz w:val="20"/>
                <w:szCs w:val="20"/>
              </w:rPr>
            </w:pPr>
            <w:r w:rsidRPr="001A7DC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C5" w:rsidRPr="001A7DC5" w:rsidRDefault="001A7DC5">
            <w:pPr>
              <w:rPr>
                <w:color w:val="000000"/>
                <w:sz w:val="20"/>
                <w:szCs w:val="20"/>
              </w:rPr>
            </w:pPr>
            <w:r w:rsidRPr="001A7DC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C5" w:rsidRPr="001A7DC5" w:rsidRDefault="001A7DC5">
            <w:pPr>
              <w:rPr>
                <w:color w:val="000000"/>
                <w:sz w:val="20"/>
                <w:szCs w:val="20"/>
              </w:rPr>
            </w:pPr>
            <w:r w:rsidRPr="001A7DC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C5" w:rsidRPr="001A7DC5" w:rsidRDefault="001A7DC5">
            <w:pPr>
              <w:rPr>
                <w:color w:val="000000"/>
                <w:sz w:val="20"/>
                <w:szCs w:val="20"/>
              </w:rPr>
            </w:pPr>
            <w:r w:rsidRPr="001A7DC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C5" w:rsidRPr="001A7DC5" w:rsidRDefault="001A7DC5">
            <w:pPr>
              <w:rPr>
                <w:color w:val="000000"/>
                <w:sz w:val="20"/>
                <w:szCs w:val="20"/>
              </w:rPr>
            </w:pPr>
            <w:r w:rsidRPr="001A7DC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A7DC5" w:rsidRPr="00171693" w:rsidTr="00BB3BC2">
        <w:trPr>
          <w:trHeight w:val="289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DC5" w:rsidRDefault="001A7DC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Налог на доходы физических лиц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C5" w:rsidRPr="001A7DC5" w:rsidRDefault="001A7DC5">
            <w:pPr>
              <w:jc w:val="right"/>
              <w:rPr>
                <w:color w:val="000000"/>
                <w:sz w:val="20"/>
                <w:szCs w:val="20"/>
              </w:rPr>
            </w:pPr>
            <w:r w:rsidRPr="001A7DC5">
              <w:rPr>
                <w:color w:val="000000"/>
                <w:sz w:val="20"/>
                <w:szCs w:val="20"/>
              </w:rPr>
              <w:t>242,80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C5" w:rsidRPr="001A7DC5" w:rsidRDefault="001A7DC5">
            <w:pPr>
              <w:jc w:val="right"/>
              <w:rPr>
                <w:color w:val="000000"/>
                <w:sz w:val="20"/>
                <w:szCs w:val="20"/>
              </w:rPr>
            </w:pPr>
            <w:r w:rsidRPr="001A7DC5">
              <w:rPr>
                <w:color w:val="000000"/>
                <w:sz w:val="20"/>
                <w:szCs w:val="20"/>
              </w:rPr>
              <w:t>214,00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C5" w:rsidRPr="001A7DC5" w:rsidRDefault="001A7DC5">
            <w:pPr>
              <w:jc w:val="right"/>
              <w:rPr>
                <w:color w:val="000000"/>
                <w:sz w:val="20"/>
                <w:szCs w:val="20"/>
              </w:rPr>
            </w:pPr>
            <w:r w:rsidRPr="001A7DC5">
              <w:rPr>
                <w:color w:val="000000"/>
                <w:sz w:val="20"/>
                <w:szCs w:val="20"/>
              </w:rPr>
              <w:t>208,60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C5" w:rsidRPr="001A7DC5" w:rsidRDefault="001A7DC5">
            <w:pPr>
              <w:jc w:val="right"/>
              <w:rPr>
                <w:color w:val="000000"/>
                <w:sz w:val="20"/>
                <w:szCs w:val="20"/>
              </w:rPr>
            </w:pPr>
            <w:r w:rsidRPr="001A7DC5">
              <w:rPr>
                <w:color w:val="000000"/>
                <w:sz w:val="20"/>
                <w:szCs w:val="20"/>
              </w:rPr>
              <w:t>334,00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C5" w:rsidRPr="001A7DC5" w:rsidRDefault="001A7DC5">
            <w:pPr>
              <w:jc w:val="right"/>
              <w:rPr>
                <w:color w:val="000000"/>
                <w:sz w:val="20"/>
                <w:szCs w:val="20"/>
              </w:rPr>
            </w:pPr>
            <w:r w:rsidRPr="001A7DC5">
              <w:rPr>
                <w:color w:val="000000"/>
                <w:sz w:val="20"/>
                <w:szCs w:val="20"/>
              </w:rPr>
              <w:t>137,6%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C5" w:rsidRPr="001A7DC5" w:rsidRDefault="001A7DC5">
            <w:pPr>
              <w:jc w:val="right"/>
              <w:rPr>
                <w:color w:val="000000"/>
                <w:sz w:val="20"/>
                <w:szCs w:val="20"/>
              </w:rPr>
            </w:pPr>
            <w:r w:rsidRPr="001A7DC5">
              <w:rPr>
                <w:color w:val="000000"/>
                <w:sz w:val="20"/>
                <w:szCs w:val="20"/>
              </w:rPr>
              <w:t>156,1%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C5" w:rsidRPr="001A7DC5" w:rsidRDefault="001A7DC5">
            <w:pPr>
              <w:jc w:val="right"/>
              <w:rPr>
                <w:color w:val="000000"/>
                <w:sz w:val="20"/>
                <w:szCs w:val="20"/>
              </w:rPr>
            </w:pPr>
            <w:r w:rsidRPr="001A7DC5">
              <w:rPr>
                <w:color w:val="000000"/>
                <w:sz w:val="20"/>
                <w:szCs w:val="20"/>
              </w:rPr>
              <w:t>160,1%</w:t>
            </w:r>
          </w:p>
        </w:tc>
      </w:tr>
      <w:tr w:rsidR="001A7DC5" w:rsidRPr="00171693" w:rsidTr="00BB3BC2">
        <w:trPr>
          <w:trHeight w:val="300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DC5" w:rsidRDefault="001A7DC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Доходы от уплаты акцизов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C5" w:rsidRPr="001A7DC5" w:rsidRDefault="001A7DC5">
            <w:pPr>
              <w:jc w:val="right"/>
              <w:rPr>
                <w:color w:val="000000"/>
                <w:sz w:val="20"/>
                <w:szCs w:val="20"/>
              </w:rPr>
            </w:pPr>
            <w:r w:rsidRPr="001A7DC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C5" w:rsidRPr="001A7DC5" w:rsidRDefault="001A7DC5">
            <w:pPr>
              <w:jc w:val="right"/>
              <w:rPr>
                <w:color w:val="000000"/>
                <w:sz w:val="20"/>
                <w:szCs w:val="20"/>
              </w:rPr>
            </w:pPr>
            <w:r w:rsidRPr="001A7DC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C5" w:rsidRPr="001A7DC5" w:rsidRDefault="001A7DC5">
            <w:pPr>
              <w:jc w:val="right"/>
              <w:rPr>
                <w:color w:val="000000"/>
                <w:sz w:val="20"/>
                <w:szCs w:val="20"/>
              </w:rPr>
            </w:pPr>
            <w:r w:rsidRPr="001A7DC5">
              <w:rPr>
                <w:color w:val="000000"/>
                <w:sz w:val="20"/>
                <w:szCs w:val="20"/>
              </w:rPr>
              <w:t>3369,90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C5" w:rsidRPr="001A7DC5" w:rsidRDefault="001A7DC5">
            <w:pPr>
              <w:jc w:val="right"/>
              <w:rPr>
                <w:color w:val="000000"/>
                <w:sz w:val="20"/>
                <w:szCs w:val="20"/>
              </w:rPr>
            </w:pPr>
            <w:r w:rsidRPr="001A7DC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C5" w:rsidRPr="001A7DC5" w:rsidRDefault="001A7DC5">
            <w:pPr>
              <w:jc w:val="center"/>
              <w:rPr>
                <w:color w:val="000000"/>
                <w:sz w:val="20"/>
                <w:szCs w:val="20"/>
              </w:rPr>
            </w:pPr>
            <w:r w:rsidRPr="001A7DC5">
              <w:rPr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C5" w:rsidRPr="001A7DC5" w:rsidRDefault="001A7DC5">
            <w:pPr>
              <w:jc w:val="center"/>
              <w:rPr>
                <w:color w:val="000000"/>
                <w:sz w:val="20"/>
                <w:szCs w:val="20"/>
              </w:rPr>
            </w:pPr>
            <w:r w:rsidRPr="001A7DC5">
              <w:rPr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C5" w:rsidRPr="001A7DC5" w:rsidRDefault="001A7DC5">
            <w:pPr>
              <w:jc w:val="right"/>
              <w:rPr>
                <w:color w:val="000000"/>
                <w:sz w:val="20"/>
                <w:szCs w:val="20"/>
              </w:rPr>
            </w:pPr>
            <w:r w:rsidRPr="001A7DC5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1A7DC5" w:rsidRPr="00171693" w:rsidTr="00BB3BC2">
        <w:trPr>
          <w:trHeight w:val="386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DC5" w:rsidRDefault="001A7DC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C5" w:rsidRPr="001A7DC5" w:rsidRDefault="001A7DC5">
            <w:pPr>
              <w:jc w:val="right"/>
              <w:rPr>
                <w:color w:val="000000"/>
                <w:sz w:val="20"/>
                <w:szCs w:val="20"/>
              </w:rPr>
            </w:pPr>
            <w:r w:rsidRPr="001A7DC5">
              <w:rPr>
                <w:color w:val="000000"/>
                <w:sz w:val="20"/>
                <w:szCs w:val="20"/>
              </w:rPr>
              <w:t>0,40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C5" w:rsidRPr="001A7DC5" w:rsidRDefault="001A7DC5">
            <w:pPr>
              <w:jc w:val="right"/>
              <w:rPr>
                <w:color w:val="000000"/>
                <w:sz w:val="20"/>
                <w:szCs w:val="20"/>
              </w:rPr>
            </w:pPr>
            <w:r w:rsidRPr="001A7DC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C5" w:rsidRPr="001A7DC5" w:rsidRDefault="001A7DC5">
            <w:pPr>
              <w:jc w:val="right"/>
              <w:rPr>
                <w:color w:val="000000"/>
                <w:sz w:val="20"/>
                <w:szCs w:val="20"/>
              </w:rPr>
            </w:pPr>
            <w:r w:rsidRPr="001A7DC5">
              <w:rPr>
                <w:color w:val="000000"/>
                <w:sz w:val="20"/>
                <w:szCs w:val="20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C5" w:rsidRPr="001A7DC5" w:rsidRDefault="001A7DC5">
            <w:pPr>
              <w:jc w:val="right"/>
              <w:rPr>
                <w:color w:val="000000"/>
                <w:sz w:val="20"/>
                <w:szCs w:val="20"/>
              </w:rPr>
            </w:pPr>
            <w:r w:rsidRPr="001A7DC5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C5" w:rsidRPr="001A7DC5" w:rsidRDefault="001A7DC5">
            <w:pPr>
              <w:jc w:val="right"/>
              <w:rPr>
                <w:color w:val="000000"/>
                <w:sz w:val="20"/>
                <w:szCs w:val="20"/>
              </w:rPr>
            </w:pPr>
            <w:r w:rsidRPr="001A7DC5">
              <w:rPr>
                <w:color w:val="000000"/>
                <w:sz w:val="20"/>
                <w:szCs w:val="20"/>
              </w:rPr>
              <w:t>250,0%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C5" w:rsidRPr="001A7DC5" w:rsidRDefault="001A7DC5">
            <w:pPr>
              <w:jc w:val="center"/>
              <w:rPr>
                <w:color w:val="000000"/>
                <w:sz w:val="20"/>
                <w:szCs w:val="20"/>
              </w:rPr>
            </w:pPr>
            <w:r w:rsidRPr="001A7DC5">
              <w:rPr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C5" w:rsidRPr="001A7DC5" w:rsidRDefault="001A7DC5">
            <w:pPr>
              <w:jc w:val="right"/>
              <w:rPr>
                <w:color w:val="000000"/>
                <w:sz w:val="20"/>
                <w:szCs w:val="20"/>
              </w:rPr>
            </w:pPr>
            <w:r w:rsidRPr="001A7DC5">
              <w:rPr>
                <w:color w:val="000000"/>
                <w:sz w:val="20"/>
                <w:szCs w:val="20"/>
              </w:rPr>
              <w:t>1000,0%</w:t>
            </w:r>
          </w:p>
        </w:tc>
      </w:tr>
      <w:tr w:rsidR="001A7DC5" w:rsidRPr="00171693" w:rsidTr="00BB3BC2">
        <w:trPr>
          <w:trHeight w:val="285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DC5" w:rsidRDefault="001A7DC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Земельный налог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C5" w:rsidRPr="001A7DC5" w:rsidRDefault="001A7DC5">
            <w:pPr>
              <w:jc w:val="right"/>
              <w:rPr>
                <w:color w:val="000000"/>
                <w:sz w:val="20"/>
                <w:szCs w:val="20"/>
              </w:rPr>
            </w:pPr>
            <w:r w:rsidRPr="001A7DC5">
              <w:rPr>
                <w:color w:val="000000"/>
                <w:sz w:val="20"/>
                <w:szCs w:val="20"/>
              </w:rPr>
              <w:t>2477,50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C5" w:rsidRPr="001A7DC5" w:rsidRDefault="001A7DC5">
            <w:pPr>
              <w:jc w:val="right"/>
              <w:rPr>
                <w:color w:val="000000"/>
                <w:sz w:val="20"/>
                <w:szCs w:val="20"/>
              </w:rPr>
            </w:pPr>
            <w:r w:rsidRPr="001A7DC5">
              <w:rPr>
                <w:color w:val="000000"/>
                <w:sz w:val="20"/>
                <w:szCs w:val="20"/>
              </w:rPr>
              <w:t>2100,00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C5" w:rsidRPr="001A7DC5" w:rsidRDefault="001A7DC5">
            <w:pPr>
              <w:jc w:val="right"/>
              <w:rPr>
                <w:color w:val="000000"/>
                <w:sz w:val="20"/>
                <w:szCs w:val="20"/>
              </w:rPr>
            </w:pPr>
            <w:r w:rsidRPr="001A7DC5">
              <w:rPr>
                <w:color w:val="000000"/>
                <w:sz w:val="20"/>
                <w:szCs w:val="20"/>
              </w:rPr>
              <w:t>2244,30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C5" w:rsidRPr="001A7DC5" w:rsidRDefault="001A7DC5">
            <w:pPr>
              <w:jc w:val="right"/>
              <w:rPr>
                <w:color w:val="000000"/>
                <w:sz w:val="20"/>
                <w:szCs w:val="20"/>
              </w:rPr>
            </w:pPr>
            <w:r w:rsidRPr="001A7DC5">
              <w:rPr>
                <w:color w:val="000000"/>
                <w:sz w:val="20"/>
                <w:szCs w:val="20"/>
              </w:rPr>
              <w:t>3413,00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C5" w:rsidRPr="001A7DC5" w:rsidRDefault="001A7DC5">
            <w:pPr>
              <w:jc w:val="right"/>
              <w:rPr>
                <w:color w:val="000000"/>
                <w:sz w:val="20"/>
                <w:szCs w:val="20"/>
              </w:rPr>
            </w:pPr>
            <w:r w:rsidRPr="001A7DC5">
              <w:rPr>
                <w:color w:val="000000"/>
                <w:sz w:val="20"/>
                <w:szCs w:val="20"/>
              </w:rPr>
              <w:t>137,8%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C5" w:rsidRPr="001A7DC5" w:rsidRDefault="001A7DC5">
            <w:pPr>
              <w:jc w:val="right"/>
              <w:rPr>
                <w:color w:val="000000"/>
                <w:sz w:val="20"/>
                <w:szCs w:val="20"/>
              </w:rPr>
            </w:pPr>
            <w:r w:rsidRPr="001A7DC5">
              <w:rPr>
                <w:color w:val="000000"/>
                <w:sz w:val="20"/>
                <w:szCs w:val="20"/>
              </w:rPr>
              <w:t>162,5%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C5" w:rsidRPr="001A7DC5" w:rsidRDefault="001A7DC5">
            <w:pPr>
              <w:jc w:val="right"/>
              <w:rPr>
                <w:color w:val="000000"/>
                <w:sz w:val="20"/>
                <w:szCs w:val="20"/>
              </w:rPr>
            </w:pPr>
            <w:r w:rsidRPr="001A7DC5">
              <w:rPr>
                <w:color w:val="000000"/>
                <w:sz w:val="20"/>
                <w:szCs w:val="20"/>
              </w:rPr>
              <w:t>152,1%</w:t>
            </w:r>
          </w:p>
        </w:tc>
      </w:tr>
      <w:tr w:rsidR="001A7DC5" w:rsidRPr="00171693" w:rsidTr="00BB3BC2">
        <w:trPr>
          <w:trHeight w:val="240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DC5" w:rsidRDefault="001A7DC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Налог на имущество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C5" w:rsidRPr="001A7DC5" w:rsidRDefault="001A7DC5">
            <w:pPr>
              <w:jc w:val="right"/>
              <w:rPr>
                <w:color w:val="000000"/>
                <w:sz w:val="20"/>
                <w:szCs w:val="20"/>
              </w:rPr>
            </w:pPr>
            <w:r w:rsidRPr="001A7DC5">
              <w:rPr>
                <w:color w:val="000000"/>
                <w:sz w:val="20"/>
                <w:szCs w:val="20"/>
              </w:rPr>
              <w:t>65,60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C5" w:rsidRPr="001A7DC5" w:rsidRDefault="001A7DC5">
            <w:pPr>
              <w:jc w:val="right"/>
              <w:rPr>
                <w:color w:val="000000"/>
                <w:sz w:val="20"/>
                <w:szCs w:val="20"/>
              </w:rPr>
            </w:pPr>
            <w:r w:rsidRPr="001A7DC5">
              <w:rPr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C5" w:rsidRPr="001A7DC5" w:rsidRDefault="001A7DC5">
            <w:pPr>
              <w:jc w:val="right"/>
              <w:rPr>
                <w:color w:val="000000"/>
                <w:sz w:val="20"/>
                <w:szCs w:val="20"/>
              </w:rPr>
            </w:pPr>
            <w:r w:rsidRPr="001A7DC5">
              <w:rPr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C5" w:rsidRPr="001A7DC5" w:rsidRDefault="001A7DC5">
            <w:pPr>
              <w:jc w:val="right"/>
              <w:rPr>
                <w:color w:val="000000"/>
                <w:sz w:val="20"/>
                <w:szCs w:val="20"/>
              </w:rPr>
            </w:pPr>
            <w:r w:rsidRPr="001A7DC5">
              <w:rPr>
                <w:color w:val="000000"/>
                <w:sz w:val="20"/>
                <w:szCs w:val="20"/>
              </w:rPr>
              <w:t>104,00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C5" w:rsidRPr="001A7DC5" w:rsidRDefault="001A7DC5">
            <w:pPr>
              <w:jc w:val="right"/>
              <w:rPr>
                <w:color w:val="000000"/>
                <w:sz w:val="20"/>
                <w:szCs w:val="20"/>
              </w:rPr>
            </w:pPr>
            <w:r w:rsidRPr="001A7DC5">
              <w:rPr>
                <w:color w:val="000000"/>
                <w:sz w:val="20"/>
                <w:szCs w:val="20"/>
              </w:rPr>
              <w:t>158,5%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C5" w:rsidRPr="001A7DC5" w:rsidRDefault="001A7DC5">
            <w:pPr>
              <w:jc w:val="right"/>
              <w:rPr>
                <w:color w:val="000000"/>
                <w:sz w:val="20"/>
                <w:szCs w:val="20"/>
              </w:rPr>
            </w:pPr>
            <w:r w:rsidRPr="001A7DC5">
              <w:rPr>
                <w:color w:val="000000"/>
                <w:sz w:val="20"/>
                <w:szCs w:val="20"/>
              </w:rPr>
              <w:t>173,3%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C5" w:rsidRPr="001A7DC5" w:rsidRDefault="001A7DC5">
            <w:pPr>
              <w:jc w:val="right"/>
              <w:rPr>
                <w:color w:val="000000"/>
                <w:sz w:val="20"/>
                <w:szCs w:val="20"/>
              </w:rPr>
            </w:pPr>
            <w:r w:rsidRPr="001A7DC5">
              <w:rPr>
                <w:color w:val="000000"/>
                <w:sz w:val="20"/>
                <w:szCs w:val="20"/>
              </w:rPr>
              <w:t>173,3%</w:t>
            </w:r>
          </w:p>
        </w:tc>
      </w:tr>
      <w:tr w:rsidR="001A7DC5" w:rsidRPr="00171693" w:rsidTr="00BB3BC2">
        <w:trPr>
          <w:trHeight w:val="271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DC5" w:rsidRDefault="001A7DC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Государственная пошлина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C5" w:rsidRPr="001A7DC5" w:rsidRDefault="001A7DC5">
            <w:pPr>
              <w:jc w:val="right"/>
              <w:rPr>
                <w:color w:val="000000"/>
                <w:sz w:val="20"/>
                <w:szCs w:val="20"/>
              </w:rPr>
            </w:pPr>
            <w:r w:rsidRPr="001A7DC5">
              <w:rPr>
                <w:color w:val="000000"/>
                <w:sz w:val="20"/>
                <w:szCs w:val="20"/>
              </w:rPr>
              <w:t>17,40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C5" w:rsidRPr="001A7DC5" w:rsidRDefault="001A7DC5">
            <w:pPr>
              <w:jc w:val="right"/>
              <w:rPr>
                <w:color w:val="000000"/>
                <w:sz w:val="20"/>
                <w:szCs w:val="20"/>
              </w:rPr>
            </w:pPr>
            <w:r w:rsidRPr="001A7DC5">
              <w:rPr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C5" w:rsidRPr="001A7DC5" w:rsidRDefault="001A7DC5">
            <w:pPr>
              <w:jc w:val="right"/>
              <w:rPr>
                <w:color w:val="000000"/>
                <w:sz w:val="20"/>
                <w:szCs w:val="20"/>
              </w:rPr>
            </w:pPr>
            <w:r w:rsidRPr="001A7DC5">
              <w:rPr>
                <w:color w:val="000000"/>
                <w:sz w:val="20"/>
                <w:szCs w:val="20"/>
              </w:rPr>
              <w:t>3,00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C5" w:rsidRPr="001A7DC5" w:rsidRDefault="001A7DC5">
            <w:pPr>
              <w:jc w:val="right"/>
              <w:rPr>
                <w:color w:val="000000"/>
                <w:sz w:val="20"/>
                <w:szCs w:val="20"/>
              </w:rPr>
            </w:pPr>
            <w:r w:rsidRPr="001A7DC5">
              <w:rPr>
                <w:color w:val="000000"/>
                <w:sz w:val="20"/>
                <w:szCs w:val="20"/>
              </w:rPr>
              <w:t>1,50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C5" w:rsidRPr="001A7DC5" w:rsidRDefault="001A7DC5">
            <w:pPr>
              <w:jc w:val="right"/>
              <w:rPr>
                <w:color w:val="000000"/>
                <w:sz w:val="20"/>
                <w:szCs w:val="20"/>
              </w:rPr>
            </w:pPr>
            <w:r w:rsidRPr="001A7DC5">
              <w:rPr>
                <w:color w:val="000000"/>
                <w:sz w:val="20"/>
                <w:szCs w:val="20"/>
              </w:rPr>
              <w:t>8,6%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C5" w:rsidRPr="001A7DC5" w:rsidRDefault="001A7DC5">
            <w:pPr>
              <w:jc w:val="center"/>
              <w:rPr>
                <w:color w:val="000000"/>
                <w:sz w:val="20"/>
                <w:szCs w:val="20"/>
              </w:rPr>
            </w:pPr>
            <w:r w:rsidRPr="001A7DC5">
              <w:rPr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C5" w:rsidRPr="001A7DC5" w:rsidRDefault="001A7DC5">
            <w:pPr>
              <w:jc w:val="center"/>
              <w:rPr>
                <w:color w:val="000000"/>
                <w:sz w:val="20"/>
                <w:szCs w:val="20"/>
              </w:rPr>
            </w:pPr>
            <w:r w:rsidRPr="001A7DC5">
              <w:rPr>
                <w:color w:val="000000"/>
                <w:sz w:val="20"/>
                <w:szCs w:val="20"/>
              </w:rPr>
              <w:t xml:space="preserve"> -</w:t>
            </w:r>
          </w:p>
        </w:tc>
      </w:tr>
      <w:tr w:rsidR="001A7DC5" w:rsidRPr="00171693" w:rsidTr="00BB3BC2">
        <w:trPr>
          <w:trHeight w:val="345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DC5" w:rsidRDefault="001A7DC5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lastRenderedPageBreak/>
              <w:t>2. Неналоговые доходы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C5" w:rsidRPr="001A7DC5" w:rsidRDefault="001A7DC5">
            <w:pPr>
              <w:jc w:val="right"/>
              <w:rPr>
                <w:bCs/>
                <w:i/>
                <w:color w:val="000000"/>
                <w:sz w:val="20"/>
                <w:szCs w:val="20"/>
              </w:rPr>
            </w:pPr>
            <w:r w:rsidRPr="001A7DC5">
              <w:rPr>
                <w:bCs/>
                <w:i/>
                <w:color w:val="000000"/>
                <w:sz w:val="20"/>
                <w:szCs w:val="20"/>
              </w:rPr>
              <w:t>331,30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C5" w:rsidRPr="001A7DC5" w:rsidRDefault="001A7DC5">
            <w:pPr>
              <w:jc w:val="right"/>
              <w:rPr>
                <w:bCs/>
                <w:i/>
                <w:color w:val="000000"/>
                <w:sz w:val="20"/>
                <w:szCs w:val="20"/>
              </w:rPr>
            </w:pPr>
            <w:r w:rsidRPr="001A7DC5">
              <w:rPr>
                <w:bCs/>
                <w:i/>
                <w:color w:val="000000"/>
                <w:sz w:val="20"/>
                <w:szCs w:val="20"/>
              </w:rPr>
              <w:t>8,70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C5" w:rsidRPr="001A7DC5" w:rsidRDefault="001A7DC5">
            <w:pPr>
              <w:jc w:val="right"/>
              <w:rPr>
                <w:bCs/>
                <w:i/>
                <w:color w:val="000000"/>
                <w:sz w:val="20"/>
                <w:szCs w:val="20"/>
              </w:rPr>
            </w:pPr>
            <w:r w:rsidRPr="001A7DC5">
              <w:rPr>
                <w:bCs/>
                <w:i/>
                <w:color w:val="000000"/>
                <w:sz w:val="20"/>
                <w:szCs w:val="20"/>
              </w:rPr>
              <w:t>44,20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C5" w:rsidRPr="001A7DC5" w:rsidRDefault="001A7DC5">
            <w:pPr>
              <w:jc w:val="right"/>
              <w:rPr>
                <w:bCs/>
                <w:i/>
                <w:color w:val="000000"/>
                <w:sz w:val="20"/>
                <w:szCs w:val="20"/>
              </w:rPr>
            </w:pPr>
            <w:r w:rsidRPr="001A7DC5">
              <w:rPr>
                <w:bCs/>
                <w:i/>
                <w:color w:val="000000"/>
                <w:sz w:val="20"/>
                <w:szCs w:val="20"/>
              </w:rPr>
              <w:t>13,40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C5" w:rsidRPr="001A7DC5" w:rsidRDefault="001A7DC5">
            <w:pPr>
              <w:jc w:val="right"/>
              <w:rPr>
                <w:bCs/>
                <w:i/>
                <w:color w:val="000000"/>
                <w:sz w:val="20"/>
                <w:szCs w:val="20"/>
              </w:rPr>
            </w:pPr>
            <w:r w:rsidRPr="001A7DC5">
              <w:rPr>
                <w:bCs/>
                <w:i/>
                <w:color w:val="000000"/>
                <w:sz w:val="20"/>
                <w:szCs w:val="20"/>
              </w:rPr>
              <w:t>4,0%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C5" w:rsidRPr="001A7DC5" w:rsidRDefault="001A7DC5">
            <w:pPr>
              <w:jc w:val="right"/>
              <w:rPr>
                <w:bCs/>
                <w:i/>
                <w:color w:val="000000"/>
                <w:sz w:val="20"/>
                <w:szCs w:val="20"/>
              </w:rPr>
            </w:pPr>
            <w:r w:rsidRPr="001A7DC5">
              <w:rPr>
                <w:bCs/>
                <w:i/>
                <w:color w:val="000000"/>
                <w:sz w:val="20"/>
                <w:szCs w:val="20"/>
              </w:rPr>
              <w:t>154,0%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C5" w:rsidRPr="001A7DC5" w:rsidRDefault="001A7DC5">
            <w:pPr>
              <w:jc w:val="right"/>
              <w:rPr>
                <w:bCs/>
                <w:i/>
                <w:color w:val="000000"/>
                <w:sz w:val="20"/>
                <w:szCs w:val="20"/>
              </w:rPr>
            </w:pPr>
            <w:r w:rsidRPr="001A7DC5">
              <w:rPr>
                <w:bCs/>
                <w:i/>
                <w:color w:val="000000"/>
                <w:sz w:val="20"/>
                <w:szCs w:val="20"/>
              </w:rPr>
              <w:t>30,3%</w:t>
            </w:r>
          </w:p>
        </w:tc>
      </w:tr>
      <w:tr w:rsidR="001A7DC5" w:rsidRPr="00171693" w:rsidTr="00BB3BC2">
        <w:trPr>
          <w:trHeight w:val="255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DC5" w:rsidRDefault="001A7DC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из них: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C5" w:rsidRPr="001A7DC5" w:rsidRDefault="001A7DC5">
            <w:pPr>
              <w:rPr>
                <w:color w:val="000000"/>
                <w:sz w:val="20"/>
                <w:szCs w:val="20"/>
              </w:rPr>
            </w:pPr>
            <w:r w:rsidRPr="001A7DC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C5" w:rsidRPr="001A7DC5" w:rsidRDefault="001A7DC5">
            <w:pPr>
              <w:rPr>
                <w:color w:val="000000"/>
                <w:sz w:val="20"/>
                <w:szCs w:val="20"/>
              </w:rPr>
            </w:pPr>
            <w:r w:rsidRPr="001A7DC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C5" w:rsidRPr="001A7DC5" w:rsidRDefault="001A7DC5">
            <w:pPr>
              <w:rPr>
                <w:color w:val="000000"/>
                <w:sz w:val="20"/>
                <w:szCs w:val="20"/>
              </w:rPr>
            </w:pPr>
            <w:r w:rsidRPr="001A7DC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C5" w:rsidRPr="001A7DC5" w:rsidRDefault="001A7DC5">
            <w:pPr>
              <w:rPr>
                <w:color w:val="000000"/>
                <w:sz w:val="20"/>
                <w:szCs w:val="20"/>
              </w:rPr>
            </w:pPr>
            <w:r w:rsidRPr="001A7DC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C5" w:rsidRPr="001A7DC5" w:rsidRDefault="001A7DC5">
            <w:pPr>
              <w:rPr>
                <w:color w:val="000000"/>
                <w:sz w:val="20"/>
                <w:szCs w:val="20"/>
              </w:rPr>
            </w:pPr>
            <w:r w:rsidRPr="001A7DC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C5" w:rsidRPr="001A7DC5" w:rsidRDefault="001A7DC5">
            <w:pPr>
              <w:rPr>
                <w:color w:val="000000"/>
                <w:sz w:val="20"/>
                <w:szCs w:val="20"/>
              </w:rPr>
            </w:pPr>
            <w:r w:rsidRPr="001A7DC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C5" w:rsidRPr="001A7DC5" w:rsidRDefault="001A7DC5">
            <w:pPr>
              <w:rPr>
                <w:color w:val="000000"/>
                <w:sz w:val="20"/>
                <w:szCs w:val="20"/>
              </w:rPr>
            </w:pPr>
            <w:r w:rsidRPr="001A7DC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A7DC5" w:rsidRPr="00171693" w:rsidTr="00BB3BC2">
        <w:trPr>
          <w:trHeight w:val="1037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DC5" w:rsidRDefault="001A7DC5">
            <w:pPr>
              <w:rPr>
                <w:color w:val="000000"/>
                <w:sz w:val="18"/>
                <w:szCs w:val="18"/>
              </w:rPr>
            </w:pPr>
            <w:r w:rsidRPr="00D758CB">
              <w:rPr>
                <w:color w:val="000000"/>
                <w:sz w:val="18"/>
                <w:szCs w:val="18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C5" w:rsidRPr="001A7DC5" w:rsidRDefault="001A7DC5">
            <w:pPr>
              <w:jc w:val="right"/>
              <w:rPr>
                <w:color w:val="000000"/>
                <w:sz w:val="20"/>
                <w:szCs w:val="20"/>
              </w:rPr>
            </w:pPr>
            <w:r w:rsidRPr="001A7DC5">
              <w:rPr>
                <w:color w:val="000000"/>
                <w:sz w:val="20"/>
                <w:szCs w:val="20"/>
              </w:rPr>
              <w:t>154,70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C5" w:rsidRPr="001A7DC5" w:rsidRDefault="001A7DC5">
            <w:pPr>
              <w:jc w:val="right"/>
              <w:rPr>
                <w:color w:val="000000"/>
                <w:sz w:val="20"/>
                <w:szCs w:val="20"/>
              </w:rPr>
            </w:pPr>
            <w:r w:rsidRPr="001A7DC5">
              <w:rPr>
                <w:color w:val="000000"/>
                <w:sz w:val="20"/>
                <w:szCs w:val="20"/>
              </w:rPr>
              <w:t>5,70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C5" w:rsidRPr="001A7DC5" w:rsidRDefault="001A7DC5">
            <w:pPr>
              <w:jc w:val="right"/>
              <w:rPr>
                <w:color w:val="000000"/>
                <w:sz w:val="20"/>
                <w:szCs w:val="20"/>
              </w:rPr>
            </w:pPr>
            <w:r w:rsidRPr="001A7DC5">
              <w:rPr>
                <w:color w:val="000000"/>
                <w:sz w:val="20"/>
                <w:szCs w:val="20"/>
              </w:rPr>
              <w:t>32,40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C5" w:rsidRPr="001A7DC5" w:rsidRDefault="001A7DC5">
            <w:pPr>
              <w:jc w:val="right"/>
              <w:rPr>
                <w:color w:val="000000"/>
                <w:sz w:val="20"/>
                <w:szCs w:val="20"/>
              </w:rPr>
            </w:pPr>
            <w:r w:rsidRPr="001A7DC5">
              <w:rPr>
                <w:color w:val="000000"/>
                <w:sz w:val="20"/>
                <w:szCs w:val="20"/>
              </w:rPr>
              <w:t>6,40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C5" w:rsidRPr="001A7DC5" w:rsidRDefault="001A7DC5">
            <w:pPr>
              <w:jc w:val="right"/>
              <w:rPr>
                <w:color w:val="000000"/>
                <w:sz w:val="20"/>
                <w:szCs w:val="20"/>
              </w:rPr>
            </w:pPr>
            <w:r w:rsidRPr="001A7DC5">
              <w:rPr>
                <w:color w:val="000000"/>
                <w:sz w:val="20"/>
                <w:szCs w:val="20"/>
              </w:rPr>
              <w:t>4,1%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C5" w:rsidRPr="001A7DC5" w:rsidRDefault="001A7DC5">
            <w:pPr>
              <w:jc w:val="right"/>
              <w:rPr>
                <w:color w:val="000000"/>
                <w:sz w:val="20"/>
                <w:szCs w:val="20"/>
              </w:rPr>
            </w:pPr>
            <w:r w:rsidRPr="001A7DC5">
              <w:rPr>
                <w:color w:val="000000"/>
                <w:sz w:val="20"/>
                <w:szCs w:val="20"/>
              </w:rPr>
              <w:t>112,3%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C5" w:rsidRPr="001A7DC5" w:rsidRDefault="001A7DC5">
            <w:pPr>
              <w:jc w:val="right"/>
              <w:rPr>
                <w:color w:val="000000"/>
                <w:sz w:val="20"/>
                <w:szCs w:val="20"/>
              </w:rPr>
            </w:pPr>
            <w:r w:rsidRPr="001A7DC5">
              <w:rPr>
                <w:color w:val="000000"/>
                <w:sz w:val="20"/>
                <w:szCs w:val="20"/>
              </w:rPr>
              <w:t>19,8%</w:t>
            </w:r>
          </w:p>
        </w:tc>
      </w:tr>
      <w:tr w:rsidR="001A7DC5" w:rsidRPr="00171693" w:rsidTr="00BB3BC2">
        <w:trPr>
          <w:trHeight w:val="458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DC5" w:rsidRDefault="001A7DC5" w:rsidP="0006776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C5" w:rsidRPr="001A7DC5" w:rsidRDefault="001A7DC5">
            <w:pPr>
              <w:jc w:val="right"/>
              <w:rPr>
                <w:color w:val="000000"/>
                <w:sz w:val="20"/>
                <w:szCs w:val="20"/>
              </w:rPr>
            </w:pPr>
            <w:r w:rsidRPr="001A7DC5">
              <w:rPr>
                <w:color w:val="000000"/>
                <w:sz w:val="20"/>
                <w:szCs w:val="20"/>
              </w:rPr>
              <w:t>176,60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C5" w:rsidRPr="001A7DC5" w:rsidRDefault="001A7DC5">
            <w:pPr>
              <w:jc w:val="right"/>
              <w:rPr>
                <w:color w:val="000000"/>
                <w:sz w:val="20"/>
                <w:szCs w:val="20"/>
              </w:rPr>
            </w:pPr>
            <w:r w:rsidRPr="001A7DC5">
              <w:rPr>
                <w:color w:val="000000"/>
                <w:sz w:val="20"/>
                <w:szCs w:val="20"/>
              </w:rPr>
              <w:t>3,00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C5" w:rsidRPr="001A7DC5" w:rsidRDefault="001A7DC5">
            <w:pPr>
              <w:jc w:val="right"/>
              <w:rPr>
                <w:color w:val="000000"/>
                <w:sz w:val="20"/>
                <w:szCs w:val="20"/>
              </w:rPr>
            </w:pPr>
            <w:r w:rsidRPr="001A7DC5">
              <w:rPr>
                <w:color w:val="000000"/>
                <w:sz w:val="20"/>
                <w:szCs w:val="20"/>
              </w:rPr>
              <w:t>11,80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C5" w:rsidRPr="001A7DC5" w:rsidRDefault="001A7DC5">
            <w:pPr>
              <w:jc w:val="right"/>
              <w:rPr>
                <w:color w:val="000000"/>
                <w:sz w:val="20"/>
                <w:szCs w:val="20"/>
              </w:rPr>
            </w:pPr>
            <w:r w:rsidRPr="001A7DC5">
              <w:rPr>
                <w:color w:val="000000"/>
                <w:sz w:val="20"/>
                <w:szCs w:val="20"/>
              </w:rPr>
              <w:t>7,00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C5" w:rsidRPr="001A7DC5" w:rsidRDefault="001A7DC5">
            <w:pPr>
              <w:jc w:val="right"/>
              <w:rPr>
                <w:color w:val="000000"/>
                <w:sz w:val="20"/>
                <w:szCs w:val="20"/>
              </w:rPr>
            </w:pPr>
            <w:r w:rsidRPr="001A7DC5">
              <w:rPr>
                <w:color w:val="000000"/>
                <w:sz w:val="20"/>
                <w:szCs w:val="20"/>
              </w:rPr>
              <w:t>4,0%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C5" w:rsidRPr="001A7DC5" w:rsidRDefault="001A7DC5">
            <w:pPr>
              <w:jc w:val="right"/>
              <w:rPr>
                <w:color w:val="000000"/>
                <w:sz w:val="20"/>
                <w:szCs w:val="20"/>
              </w:rPr>
            </w:pPr>
            <w:r w:rsidRPr="001A7DC5">
              <w:rPr>
                <w:color w:val="000000"/>
                <w:sz w:val="20"/>
                <w:szCs w:val="20"/>
              </w:rPr>
              <w:t>233,3%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C5" w:rsidRPr="001A7DC5" w:rsidRDefault="001A7DC5">
            <w:pPr>
              <w:jc w:val="right"/>
              <w:rPr>
                <w:color w:val="000000"/>
                <w:sz w:val="20"/>
                <w:szCs w:val="20"/>
              </w:rPr>
            </w:pPr>
            <w:r w:rsidRPr="001A7DC5">
              <w:rPr>
                <w:color w:val="000000"/>
                <w:sz w:val="20"/>
                <w:szCs w:val="20"/>
              </w:rPr>
              <w:t>59,3%</w:t>
            </w:r>
          </w:p>
        </w:tc>
      </w:tr>
      <w:tr w:rsidR="001A7DC5" w:rsidRPr="00171693" w:rsidTr="00BB3BC2">
        <w:trPr>
          <w:trHeight w:val="447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DC5" w:rsidRDefault="001A7DC5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II. БЕЗВОЗМЕЗДНЫЕ ПОСТУПЛЕНИЯ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C5" w:rsidRPr="001A7DC5" w:rsidRDefault="001A7DC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A7DC5">
              <w:rPr>
                <w:b/>
                <w:bCs/>
                <w:color w:val="000000"/>
                <w:sz w:val="20"/>
                <w:szCs w:val="20"/>
              </w:rPr>
              <w:t>10029,80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C5" w:rsidRPr="001A7DC5" w:rsidRDefault="001A7DC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A7DC5">
              <w:rPr>
                <w:b/>
                <w:bCs/>
                <w:color w:val="000000"/>
                <w:sz w:val="20"/>
                <w:szCs w:val="20"/>
              </w:rPr>
              <w:t>2733,10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C5" w:rsidRPr="001A7DC5" w:rsidRDefault="001A7DC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A7DC5">
              <w:rPr>
                <w:b/>
                <w:bCs/>
                <w:color w:val="000000"/>
                <w:sz w:val="20"/>
                <w:szCs w:val="20"/>
              </w:rPr>
              <w:t>2733,10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C5" w:rsidRPr="001A7DC5" w:rsidRDefault="001A7DC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A7DC5">
              <w:rPr>
                <w:b/>
                <w:bCs/>
                <w:color w:val="000000"/>
                <w:sz w:val="20"/>
                <w:szCs w:val="20"/>
              </w:rPr>
              <w:t>863,10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C5" w:rsidRPr="001A7DC5" w:rsidRDefault="001A7DC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A7DC5">
              <w:rPr>
                <w:b/>
                <w:bCs/>
                <w:color w:val="000000"/>
                <w:sz w:val="20"/>
                <w:szCs w:val="20"/>
              </w:rPr>
              <w:t>8,6%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C5" w:rsidRPr="001A7DC5" w:rsidRDefault="001A7DC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A7DC5">
              <w:rPr>
                <w:b/>
                <w:bCs/>
                <w:color w:val="000000"/>
                <w:sz w:val="20"/>
                <w:szCs w:val="20"/>
              </w:rPr>
              <w:t>31,6%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C5" w:rsidRPr="001A7DC5" w:rsidRDefault="001A7DC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A7DC5">
              <w:rPr>
                <w:b/>
                <w:bCs/>
                <w:color w:val="000000"/>
                <w:sz w:val="20"/>
                <w:szCs w:val="20"/>
              </w:rPr>
              <w:t>31,6%</w:t>
            </w:r>
          </w:p>
        </w:tc>
      </w:tr>
      <w:tr w:rsidR="001A7DC5" w:rsidRPr="00171693" w:rsidTr="00BB3BC2">
        <w:trPr>
          <w:trHeight w:val="270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DC5" w:rsidRDefault="001A7DC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из них: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C5" w:rsidRPr="001A7DC5" w:rsidRDefault="001A7DC5">
            <w:pPr>
              <w:rPr>
                <w:color w:val="000000"/>
                <w:sz w:val="20"/>
                <w:szCs w:val="20"/>
              </w:rPr>
            </w:pPr>
            <w:r w:rsidRPr="001A7DC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C5" w:rsidRPr="001A7DC5" w:rsidRDefault="001A7DC5">
            <w:pPr>
              <w:rPr>
                <w:color w:val="000000"/>
                <w:sz w:val="20"/>
                <w:szCs w:val="20"/>
              </w:rPr>
            </w:pPr>
            <w:r w:rsidRPr="001A7DC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C5" w:rsidRPr="001A7DC5" w:rsidRDefault="001A7DC5">
            <w:pPr>
              <w:rPr>
                <w:color w:val="000000"/>
                <w:sz w:val="20"/>
                <w:szCs w:val="20"/>
              </w:rPr>
            </w:pPr>
            <w:r w:rsidRPr="001A7DC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C5" w:rsidRPr="001A7DC5" w:rsidRDefault="001A7DC5">
            <w:pPr>
              <w:rPr>
                <w:color w:val="000000"/>
                <w:sz w:val="20"/>
                <w:szCs w:val="20"/>
              </w:rPr>
            </w:pPr>
            <w:r w:rsidRPr="001A7DC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C5" w:rsidRPr="001A7DC5" w:rsidRDefault="001A7DC5">
            <w:pPr>
              <w:rPr>
                <w:color w:val="000000"/>
                <w:sz w:val="20"/>
                <w:szCs w:val="20"/>
              </w:rPr>
            </w:pPr>
            <w:r w:rsidRPr="001A7DC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C5" w:rsidRPr="001A7DC5" w:rsidRDefault="001A7DC5">
            <w:pPr>
              <w:rPr>
                <w:color w:val="000000"/>
                <w:sz w:val="20"/>
                <w:szCs w:val="20"/>
              </w:rPr>
            </w:pPr>
            <w:r w:rsidRPr="001A7DC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C5" w:rsidRPr="001A7DC5" w:rsidRDefault="001A7DC5">
            <w:pPr>
              <w:rPr>
                <w:color w:val="000000"/>
                <w:sz w:val="20"/>
                <w:szCs w:val="20"/>
              </w:rPr>
            </w:pPr>
            <w:r w:rsidRPr="001A7DC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A7DC5" w:rsidRPr="00171693" w:rsidTr="00BB3BC2">
        <w:trPr>
          <w:trHeight w:val="415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DC5" w:rsidRDefault="001A7DC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C5" w:rsidRPr="001A7DC5" w:rsidRDefault="001A7DC5">
            <w:pPr>
              <w:jc w:val="right"/>
              <w:rPr>
                <w:color w:val="000000"/>
                <w:sz w:val="20"/>
                <w:szCs w:val="20"/>
              </w:rPr>
            </w:pPr>
            <w:r w:rsidRPr="001A7DC5">
              <w:rPr>
                <w:color w:val="000000"/>
                <w:sz w:val="20"/>
                <w:szCs w:val="20"/>
              </w:rPr>
              <w:t>10029,80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C5" w:rsidRPr="001A7DC5" w:rsidRDefault="001A7DC5">
            <w:pPr>
              <w:jc w:val="right"/>
              <w:rPr>
                <w:color w:val="000000"/>
                <w:sz w:val="20"/>
                <w:szCs w:val="20"/>
              </w:rPr>
            </w:pPr>
            <w:r w:rsidRPr="001A7DC5">
              <w:rPr>
                <w:color w:val="000000"/>
                <w:sz w:val="20"/>
                <w:szCs w:val="20"/>
              </w:rPr>
              <w:t>2577,00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C5" w:rsidRPr="001A7DC5" w:rsidRDefault="001A7DC5">
            <w:pPr>
              <w:jc w:val="right"/>
              <w:rPr>
                <w:color w:val="000000"/>
                <w:sz w:val="20"/>
                <w:szCs w:val="20"/>
              </w:rPr>
            </w:pPr>
            <w:r w:rsidRPr="001A7DC5">
              <w:rPr>
                <w:color w:val="000000"/>
                <w:sz w:val="20"/>
                <w:szCs w:val="20"/>
              </w:rPr>
              <w:t>2577,00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C5" w:rsidRPr="001A7DC5" w:rsidRDefault="001A7DC5">
            <w:pPr>
              <w:jc w:val="right"/>
              <w:rPr>
                <w:color w:val="000000"/>
                <w:sz w:val="20"/>
                <w:szCs w:val="20"/>
              </w:rPr>
            </w:pPr>
            <w:r w:rsidRPr="001A7DC5">
              <w:rPr>
                <w:color w:val="000000"/>
                <w:sz w:val="20"/>
                <w:szCs w:val="20"/>
              </w:rPr>
              <w:t>863,10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C5" w:rsidRPr="001A7DC5" w:rsidRDefault="001A7DC5">
            <w:pPr>
              <w:jc w:val="right"/>
              <w:rPr>
                <w:color w:val="000000"/>
                <w:sz w:val="20"/>
                <w:szCs w:val="20"/>
              </w:rPr>
            </w:pPr>
            <w:r w:rsidRPr="001A7DC5">
              <w:rPr>
                <w:color w:val="000000"/>
                <w:sz w:val="20"/>
                <w:szCs w:val="20"/>
              </w:rPr>
              <w:t>8,6%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C5" w:rsidRPr="001A7DC5" w:rsidRDefault="001A7DC5">
            <w:pPr>
              <w:jc w:val="right"/>
              <w:rPr>
                <w:color w:val="000000"/>
                <w:sz w:val="20"/>
                <w:szCs w:val="20"/>
              </w:rPr>
            </w:pPr>
            <w:r w:rsidRPr="001A7DC5">
              <w:rPr>
                <w:color w:val="000000"/>
                <w:sz w:val="20"/>
                <w:szCs w:val="20"/>
              </w:rPr>
              <w:t>33,5%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C5" w:rsidRPr="001A7DC5" w:rsidRDefault="001A7DC5">
            <w:pPr>
              <w:jc w:val="right"/>
              <w:rPr>
                <w:color w:val="000000"/>
                <w:sz w:val="20"/>
                <w:szCs w:val="20"/>
              </w:rPr>
            </w:pPr>
            <w:r w:rsidRPr="001A7DC5">
              <w:rPr>
                <w:color w:val="000000"/>
                <w:sz w:val="20"/>
                <w:szCs w:val="20"/>
              </w:rPr>
              <w:t>33,5%</w:t>
            </w:r>
          </w:p>
        </w:tc>
      </w:tr>
      <w:tr w:rsidR="001A7DC5" w:rsidRPr="00171693" w:rsidTr="00BB3BC2">
        <w:trPr>
          <w:trHeight w:val="421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DC5" w:rsidRDefault="001A7DC5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 - дотации бюджетам сельских поселений на выравнивание бюджетной обеспеченности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C5" w:rsidRPr="001A7DC5" w:rsidRDefault="001A7DC5">
            <w:pPr>
              <w:jc w:val="right"/>
              <w:rPr>
                <w:color w:val="000000"/>
                <w:sz w:val="20"/>
                <w:szCs w:val="20"/>
              </w:rPr>
            </w:pPr>
            <w:r w:rsidRPr="001A7DC5">
              <w:rPr>
                <w:color w:val="000000"/>
                <w:sz w:val="20"/>
                <w:szCs w:val="20"/>
              </w:rPr>
              <w:t>730,00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C5" w:rsidRPr="001A7DC5" w:rsidRDefault="001A7DC5">
            <w:pPr>
              <w:jc w:val="right"/>
              <w:rPr>
                <w:color w:val="000000"/>
                <w:sz w:val="20"/>
                <w:szCs w:val="20"/>
              </w:rPr>
            </w:pPr>
            <w:r w:rsidRPr="001A7DC5">
              <w:rPr>
                <w:color w:val="000000"/>
                <w:sz w:val="20"/>
                <w:szCs w:val="20"/>
              </w:rPr>
              <w:t>567,00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C5" w:rsidRPr="001A7DC5" w:rsidRDefault="001A7DC5">
            <w:pPr>
              <w:jc w:val="right"/>
              <w:rPr>
                <w:color w:val="000000"/>
                <w:sz w:val="20"/>
                <w:szCs w:val="20"/>
              </w:rPr>
            </w:pPr>
            <w:r w:rsidRPr="001A7DC5">
              <w:rPr>
                <w:color w:val="000000"/>
                <w:sz w:val="20"/>
                <w:szCs w:val="20"/>
              </w:rPr>
              <w:t>567,00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C5" w:rsidRPr="001A7DC5" w:rsidRDefault="001A7DC5">
            <w:pPr>
              <w:jc w:val="right"/>
              <w:rPr>
                <w:color w:val="000000"/>
                <w:sz w:val="20"/>
                <w:szCs w:val="20"/>
              </w:rPr>
            </w:pPr>
            <w:r w:rsidRPr="001A7DC5">
              <w:rPr>
                <w:color w:val="000000"/>
                <w:sz w:val="20"/>
                <w:szCs w:val="20"/>
              </w:rPr>
              <w:t>604,00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C5" w:rsidRPr="001A7DC5" w:rsidRDefault="001A7DC5">
            <w:pPr>
              <w:jc w:val="right"/>
              <w:rPr>
                <w:color w:val="000000"/>
                <w:sz w:val="20"/>
                <w:szCs w:val="20"/>
              </w:rPr>
            </w:pPr>
            <w:r w:rsidRPr="001A7DC5">
              <w:rPr>
                <w:color w:val="000000"/>
                <w:sz w:val="20"/>
                <w:szCs w:val="20"/>
              </w:rPr>
              <w:t>82,7%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C5" w:rsidRPr="001A7DC5" w:rsidRDefault="001A7DC5">
            <w:pPr>
              <w:jc w:val="right"/>
              <w:rPr>
                <w:color w:val="000000"/>
                <w:sz w:val="20"/>
                <w:szCs w:val="20"/>
              </w:rPr>
            </w:pPr>
            <w:r w:rsidRPr="001A7DC5">
              <w:rPr>
                <w:color w:val="000000"/>
                <w:sz w:val="20"/>
                <w:szCs w:val="20"/>
              </w:rPr>
              <w:t>106,5%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C5" w:rsidRPr="001A7DC5" w:rsidRDefault="001A7DC5">
            <w:pPr>
              <w:jc w:val="right"/>
              <w:rPr>
                <w:color w:val="000000"/>
                <w:sz w:val="20"/>
                <w:szCs w:val="20"/>
              </w:rPr>
            </w:pPr>
            <w:r w:rsidRPr="001A7DC5">
              <w:rPr>
                <w:color w:val="000000"/>
                <w:sz w:val="20"/>
                <w:szCs w:val="20"/>
              </w:rPr>
              <w:t>106,5%</w:t>
            </w:r>
          </w:p>
        </w:tc>
      </w:tr>
      <w:tr w:rsidR="001A7DC5" w:rsidRPr="00171693" w:rsidTr="00BB3BC2">
        <w:trPr>
          <w:trHeight w:val="413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DC5" w:rsidRDefault="001A7DC5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 - субсидии бюджетам сельских поселений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C5" w:rsidRPr="001A7DC5" w:rsidRDefault="001A7DC5">
            <w:pPr>
              <w:jc w:val="right"/>
              <w:rPr>
                <w:color w:val="000000"/>
                <w:sz w:val="20"/>
                <w:szCs w:val="20"/>
              </w:rPr>
            </w:pPr>
            <w:r w:rsidRPr="001A7DC5">
              <w:rPr>
                <w:color w:val="000000"/>
                <w:sz w:val="20"/>
                <w:szCs w:val="20"/>
              </w:rPr>
              <w:t>7763,90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C5" w:rsidRPr="001A7DC5" w:rsidRDefault="001A7DC5">
            <w:pPr>
              <w:jc w:val="right"/>
              <w:rPr>
                <w:color w:val="000000"/>
                <w:sz w:val="20"/>
                <w:szCs w:val="20"/>
              </w:rPr>
            </w:pPr>
            <w:r w:rsidRPr="001A7DC5">
              <w:rPr>
                <w:color w:val="000000"/>
                <w:sz w:val="20"/>
                <w:szCs w:val="20"/>
              </w:rPr>
              <w:t>1724,00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C5" w:rsidRPr="001A7DC5" w:rsidRDefault="001A7DC5">
            <w:pPr>
              <w:jc w:val="right"/>
              <w:rPr>
                <w:color w:val="000000"/>
                <w:sz w:val="20"/>
                <w:szCs w:val="20"/>
              </w:rPr>
            </w:pPr>
            <w:r w:rsidRPr="001A7DC5">
              <w:rPr>
                <w:color w:val="000000"/>
                <w:sz w:val="20"/>
                <w:szCs w:val="20"/>
              </w:rPr>
              <w:t>724,00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C5" w:rsidRPr="001A7DC5" w:rsidRDefault="001A7DC5">
            <w:pPr>
              <w:jc w:val="right"/>
              <w:rPr>
                <w:color w:val="000000"/>
                <w:sz w:val="20"/>
                <w:szCs w:val="20"/>
              </w:rPr>
            </w:pPr>
            <w:r w:rsidRPr="001A7DC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C5" w:rsidRPr="001A7DC5" w:rsidRDefault="001A7DC5">
            <w:pPr>
              <w:jc w:val="right"/>
              <w:rPr>
                <w:color w:val="000000"/>
                <w:sz w:val="20"/>
                <w:szCs w:val="20"/>
              </w:rPr>
            </w:pPr>
            <w:r w:rsidRPr="001A7DC5">
              <w:rPr>
                <w:color w:val="000000"/>
                <w:sz w:val="20"/>
                <w:szCs w:val="20"/>
              </w:rPr>
              <w:t>0,0%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C5" w:rsidRPr="001A7DC5" w:rsidRDefault="001A7DC5">
            <w:pPr>
              <w:jc w:val="right"/>
              <w:rPr>
                <w:color w:val="000000"/>
                <w:sz w:val="20"/>
                <w:szCs w:val="20"/>
              </w:rPr>
            </w:pPr>
            <w:r w:rsidRPr="001A7DC5">
              <w:rPr>
                <w:color w:val="000000"/>
                <w:sz w:val="20"/>
                <w:szCs w:val="20"/>
              </w:rPr>
              <w:t>0,0%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C5" w:rsidRPr="001A7DC5" w:rsidRDefault="001A7DC5">
            <w:pPr>
              <w:jc w:val="center"/>
              <w:rPr>
                <w:color w:val="000000"/>
                <w:sz w:val="20"/>
                <w:szCs w:val="20"/>
              </w:rPr>
            </w:pPr>
            <w:r w:rsidRPr="001A7DC5">
              <w:rPr>
                <w:color w:val="000000"/>
                <w:sz w:val="20"/>
                <w:szCs w:val="20"/>
              </w:rPr>
              <w:t xml:space="preserve"> -</w:t>
            </w:r>
          </w:p>
        </w:tc>
      </w:tr>
      <w:tr w:rsidR="001A7DC5" w:rsidRPr="00171693" w:rsidTr="00BB3BC2">
        <w:trPr>
          <w:trHeight w:val="300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DC5" w:rsidRDefault="001A7DC5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 - субвенции бюджетам сельских поселений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C5" w:rsidRPr="001A7DC5" w:rsidRDefault="001A7DC5">
            <w:pPr>
              <w:jc w:val="right"/>
              <w:rPr>
                <w:color w:val="000000"/>
                <w:sz w:val="20"/>
                <w:szCs w:val="20"/>
              </w:rPr>
            </w:pPr>
            <w:r w:rsidRPr="001A7DC5">
              <w:rPr>
                <w:color w:val="000000"/>
                <w:sz w:val="20"/>
                <w:szCs w:val="20"/>
              </w:rPr>
              <w:t>84,50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C5" w:rsidRPr="001A7DC5" w:rsidRDefault="001A7DC5">
            <w:pPr>
              <w:jc w:val="right"/>
              <w:rPr>
                <w:color w:val="000000"/>
                <w:sz w:val="20"/>
                <w:szCs w:val="20"/>
              </w:rPr>
            </w:pPr>
            <w:r w:rsidRPr="001A7DC5">
              <w:rPr>
                <w:color w:val="000000"/>
                <w:sz w:val="20"/>
                <w:szCs w:val="20"/>
              </w:rPr>
              <w:t>78,00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C5" w:rsidRPr="001A7DC5" w:rsidRDefault="001A7DC5">
            <w:pPr>
              <w:jc w:val="right"/>
              <w:rPr>
                <w:color w:val="000000"/>
                <w:sz w:val="20"/>
                <w:szCs w:val="20"/>
              </w:rPr>
            </w:pPr>
            <w:r w:rsidRPr="001A7DC5">
              <w:rPr>
                <w:color w:val="000000"/>
                <w:sz w:val="20"/>
                <w:szCs w:val="20"/>
              </w:rPr>
              <w:t>78,00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C5" w:rsidRPr="001A7DC5" w:rsidRDefault="001A7DC5">
            <w:pPr>
              <w:jc w:val="right"/>
              <w:rPr>
                <w:color w:val="000000"/>
                <w:sz w:val="20"/>
                <w:szCs w:val="20"/>
              </w:rPr>
            </w:pPr>
            <w:r w:rsidRPr="001A7DC5">
              <w:rPr>
                <w:color w:val="000000"/>
                <w:sz w:val="20"/>
                <w:szCs w:val="20"/>
              </w:rPr>
              <w:t>77,00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C5" w:rsidRPr="001A7DC5" w:rsidRDefault="001A7DC5">
            <w:pPr>
              <w:jc w:val="right"/>
              <w:rPr>
                <w:color w:val="000000"/>
                <w:sz w:val="20"/>
                <w:szCs w:val="20"/>
              </w:rPr>
            </w:pPr>
            <w:r w:rsidRPr="001A7DC5">
              <w:rPr>
                <w:color w:val="000000"/>
                <w:sz w:val="20"/>
                <w:szCs w:val="20"/>
              </w:rPr>
              <w:t>91,1%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C5" w:rsidRPr="001A7DC5" w:rsidRDefault="001A7DC5">
            <w:pPr>
              <w:jc w:val="right"/>
              <w:rPr>
                <w:color w:val="000000"/>
                <w:sz w:val="20"/>
                <w:szCs w:val="20"/>
              </w:rPr>
            </w:pPr>
            <w:r w:rsidRPr="001A7DC5">
              <w:rPr>
                <w:color w:val="000000"/>
                <w:sz w:val="20"/>
                <w:szCs w:val="20"/>
              </w:rPr>
              <w:t>98,7%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C5" w:rsidRPr="001A7DC5" w:rsidRDefault="001A7DC5">
            <w:pPr>
              <w:jc w:val="right"/>
              <w:rPr>
                <w:color w:val="000000"/>
                <w:sz w:val="20"/>
                <w:szCs w:val="20"/>
              </w:rPr>
            </w:pPr>
            <w:r w:rsidRPr="001A7DC5">
              <w:rPr>
                <w:color w:val="000000"/>
                <w:sz w:val="20"/>
                <w:szCs w:val="20"/>
              </w:rPr>
              <w:t>98,7%</w:t>
            </w:r>
          </w:p>
        </w:tc>
      </w:tr>
      <w:tr w:rsidR="001A7DC5" w:rsidRPr="00171693" w:rsidTr="00BB3BC2">
        <w:trPr>
          <w:trHeight w:val="300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DC5" w:rsidRPr="00AC39F6" w:rsidRDefault="001A7DC5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AC39F6">
              <w:rPr>
                <w:i/>
                <w:iCs/>
                <w:color w:val="000000"/>
                <w:sz w:val="18"/>
                <w:szCs w:val="18"/>
              </w:rPr>
              <w:t>- иные межбюджетные трансферты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C5" w:rsidRPr="001A7DC5" w:rsidRDefault="001A7DC5">
            <w:pPr>
              <w:jc w:val="right"/>
              <w:rPr>
                <w:color w:val="000000"/>
                <w:sz w:val="20"/>
                <w:szCs w:val="20"/>
              </w:rPr>
            </w:pPr>
            <w:r w:rsidRPr="001A7DC5">
              <w:rPr>
                <w:color w:val="000000"/>
                <w:sz w:val="20"/>
                <w:szCs w:val="20"/>
              </w:rPr>
              <w:t>1451,40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C5" w:rsidRPr="001A7DC5" w:rsidRDefault="001A7DC5">
            <w:pPr>
              <w:jc w:val="right"/>
              <w:rPr>
                <w:color w:val="000000"/>
                <w:sz w:val="20"/>
                <w:szCs w:val="20"/>
              </w:rPr>
            </w:pPr>
            <w:r w:rsidRPr="001A7DC5">
              <w:rPr>
                <w:color w:val="000000"/>
                <w:sz w:val="20"/>
                <w:szCs w:val="20"/>
              </w:rPr>
              <w:t>208,00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C5" w:rsidRPr="001A7DC5" w:rsidRDefault="001A7DC5">
            <w:pPr>
              <w:jc w:val="right"/>
              <w:rPr>
                <w:color w:val="000000"/>
                <w:sz w:val="20"/>
                <w:szCs w:val="20"/>
              </w:rPr>
            </w:pPr>
            <w:r w:rsidRPr="001A7DC5">
              <w:rPr>
                <w:color w:val="000000"/>
                <w:sz w:val="20"/>
                <w:szCs w:val="20"/>
              </w:rPr>
              <w:t>1208,00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C5" w:rsidRPr="001A7DC5" w:rsidRDefault="001A7DC5">
            <w:pPr>
              <w:jc w:val="right"/>
              <w:rPr>
                <w:color w:val="000000"/>
                <w:sz w:val="20"/>
                <w:szCs w:val="20"/>
              </w:rPr>
            </w:pPr>
            <w:r w:rsidRPr="001A7DC5">
              <w:rPr>
                <w:color w:val="000000"/>
                <w:sz w:val="20"/>
                <w:szCs w:val="20"/>
              </w:rPr>
              <w:t>182,10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C5" w:rsidRPr="001A7DC5" w:rsidRDefault="001A7DC5">
            <w:pPr>
              <w:jc w:val="right"/>
              <w:rPr>
                <w:color w:val="000000"/>
                <w:sz w:val="20"/>
                <w:szCs w:val="20"/>
              </w:rPr>
            </w:pPr>
            <w:r w:rsidRPr="001A7DC5">
              <w:rPr>
                <w:color w:val="000000"/>
                <w:sz w:val="20"/>
                <w:szCs w:val="20"/>
              </w:rPr>
              <w:t>12,5%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C5" w:rsidRPr="001A7DC5" w:rsidRDefault="001A7DC5">
            <w:pPr>
              <w:jc w:val="right"/>
              <w:rPr>
                <w:color w:val="000000"/>
                <w:sz w:val="20"/>
                <w:szCs w:val="20"/>
              </w:rPr>
            </w:pPr>
            <w:r w:rsidRPr="001A7DC5">
              <w:rPr>
                <w:color w:val="000000"/>
                <w:sz w:val="20"/>
                <w:szCs w:val="20"/>
              </w:rPr>
              <w:t>87,5%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C5" w:rsidRPr="001A7DC5" w:rsidRDefault="001A7DC5">
            <w:pPr>
              <w:jc w:val="right"/>
              <w:rPr>
                <w:color w:val="000000"/>
                <w:sz w:val="20"/>
                <w:szCs w:val="20"/>
              </w:rPr>
            </w:pPr>
            <w:r w:rsidRPr="001A7DC5">
              <w:rPr>
                <w:color w:val="000000"/>
                <w:sz w:val="20"/>
                <w:szCs w:val="20"/>
              </w:rPr>
              <w:t>15,1%</w:t>
            </w:r>
          </w:p>
        </w:tc>
      </w:tr>
      <w:tr w:rsidR="001A7DC5" w:rsidRPr="00171693" w:rsidTr="00BB3BC2">
        <w:trPr>
          <w:trHeight w:val="300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DC5" w:rsidRPr="00067765" w:rsidRDefault="001A7DC5">
            <w:pPr>
              <w:rPr>
                <w:color w:val="000000"/>
                <w:sz w:val="18"/>
                <w:szCs w:val="18"/>
              </w:rPr>
            </w:pPr>
            <w:r w:rsidRPr="00067765">
              <w:rPr>
                <w:color w:val="000000"/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C5" w:rsidRPr="001A7DC5" w:rsidRDefault="001A7DC5">
            <w:pPr>
              <w:jc w:val="right"/>
              <w:rPr>
                <w:color w:val="000000"/>
                <w:sz w:val="20"/>
                <w:szCs w:val="20"/>
              </w:rPr>
            </w:pPr>
            <w:r w:rsidRPr="001A7DC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C5" w:rsidRPr="001A7DC5" w:rsidRDefault="001A7DC5">
            <w:pPr>
              <w:jc w:val="right"/>
              <w:rPr>
                <w:color w:val="000000"/>
                <w:sz w:val="20"/>
                <w:szCs w:val="20"/>
              </w:rPr>
            </w:pPr>
            <w:r w:rsidRPr="001A7DC5">
              <w:rPr>
                <w:color w:val="000000"/>
                <w:sz w:val="20"/>
                <w:szCs w:val="20"/>
              </w:rPr>
              <w:t>160,00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C5" w:rsidRPr="001A7DC5" w:rsidRDefault="001A7DC5">
            <w:pPr>
              <w:jc w:val="right"/>
              <w:rPr>
                <w:color w:val="000000"/>
                <w:sz w:val="20"/>
                <w:szCs w:val="20"/>
              </w:rPr>
            </w:pPr>
            <w:r w:rsidRPr="001A7DC5">
              <w:rPr>
                <w:color w:val="000000"/>
                <w:sz w:val="20"/>
                <w:szCs w:val="20"/>
              </w:rPr>
              <w:t>160,00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C5" w:rsidRPr="001A7DC5" w:rsidRDefault="001A7DC5">
            <w:pPr>
              <w:jc w:val="right"/>
              <w:rPr>
                <w:color w:val="000000"/>
                <w:sz w:val="20"/>
                <w:szCs w:val="20"/>
              </w:rPr>
            </w:pPr>
            <w:r w:rsidRPr="001A7DC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C5" w:rsidRPr="001A7DC5" w:rsidRDefault="001A7DC5">
            <w:pPr>
              <w:jc w:val="center"/>
              <w:rPr>
                <w:color w:val="000000"/>
                <w:sz w:val="20"/>
                <w:szCs w:val="20"/>
              </w:rPr>
            </w:pPr>
            <w:r w:rsidRPr="001A7DC5">
              <w:rPr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C5" w:rsidRPr="001A7DC5" w:rsidRDefault="001A7DC5">
            <w:pPr>
              <w:jc w:val="right"/>
              <w:rPr>
                <w:color w:val="000000"/>
                <w:sz w:val="20"/>
                <w:szCs w:val="20"/>
              </w:rPr>
            </w:pPr>
            <w:r w:rsidRPr="001A7DC5">
              <w:rPr>
                <w:color w:val="000000"/>
                <w:sz w:val="20"/>
                <w:szCs w:val="20"/>
              </w:rPr>
              <w:t>0,0%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C5" w:rsidRPr="001A7DC5" w:rsidRDefault="001A7DC5">
            <w:pPr>
              <w:jc w:val="right"/>
              <w:rPr>
                <w:color w:val="000000"/>
                <w:sz w:val="20"/>
                <w:szCs w:val="20"/>
              </w:rPr>
            </w:pPr>
            <w:r w:rsidRPr="001A7DC5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1A7DC5" w:rsidRPr="00171693" w:rsidTr="00BB3BC2">
        <w:trPr>
          <w:trHeight w:val="300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DC5" w:rsidRPr="00067765" w:rsidRDefault="001A7DC5">
            <w:pPr>
              <w:rPr>
                <w:color w:val="000000"/>
                <w:sz w:val="18"/>
                <w:szCs w:val="18"/>
              </w:rPr>
            </w:pPr>
            <w:r w:rsidRPr="00067765">
              <w:rPr>
                <w:color w:val="000000"/>
                <w:sz w:val="18"/>
                <w:szCs w:val="18"/>
              </w:rPr>
              <w:t>Возврат остатков субсидий, субвенций и иных межбюджетных трансфертов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C5" w:rsidRPr="001A7DC5" w:rsidRDefault="001A7DC5">
            <w:pPr>
              <w:jc w:val="right"/>
              <w:rPr>
                <w:color w:val="000000"/>
                <w:sz w:val="20"/>
                <w:szCs w:val="20"/>
              </w:rPr>
            </w:pPr>
            <w:r w:rsidRPr="001A7DC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C5" w:rsidRPr="001A7DC5" w:rsidRDefault="001A7DC5">
            <w:pPr>
              <w:jc w:val="right"/>
              <w:rPr>
                <w:color w:val="000000"/>
                <w:sz w:val="20"/>
                <w:szCs w:val="20"/>
              </w:rPr>
            </w:pPr>
            <w:r w:rsidRPr="001A7DC5">
              <w:rPr>
                <w:color w:val="000000"/>
                <w:sz w:val="20"/>
                <w:szCs w:val="20"/>
              </w:rPr>
              <w:t>-3,90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C5" w:rsidRPr="001A7DC5" w:rsidRDefault="001A7DC5">
            <w:pPr>
              <w:jc w:val="right"/>
              <w:rPr>
                <w:color w:val="000000"/>
                <w:sz w:val="20"/>
                <w:szCs w:val="20"/>
              </w:rPr>
            </w:pPr>
            <w:r w:rsidRPr="001A7DC5">
              <w:rPr>
                <w:color w:val="000000"/>
                <w:sz w:val="20"/>
                <w:szCs w:val="20"/>
              </w:rPr>
              <w:t>-3,90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C5" w:rsidRPr="001A7DC5" w:rsidRDefault="001A7DC5">
            <w:pPr>
              <w:jc w:val="right"/>
              <w:rPr>
                <w:color w:val="000000"/>
                <w:sz w:val="20"/>
                <w:szCs w:val="20"/>
              </w:rPr>
            </w:pPr>
            <w:r w:rsidRPr="001A7DC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C5" w:rsidRPr="001A7DC5" w:rsidRDefault="001A7DC5">
            <w:pPr>
              <w:jc w:val="right"/>
              <w:rPr>
                <w:color w:val="000000"/>
                <w:sz w:val="20"/>
                <w:szCs w:val="20"/>
              </w:rPr>
            </w:pPr>
            <w:r w:rsidRPr="001A7DC5">
              <w:rPr>
                <w:color w:val="000000"/>
                <w:sz w:val="20"/>
                <w:szCs w:val="20"/>
              </w:rPr>
              <w:t>0,0%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C5" w:rsidRPr="001A7DC5" w:rsidRDefault="001A7DC5">
            <w:pPr>
              <w:jc w:val="right"/>
              <w:rPr>
                <w:color w:val="000000"/>
                <w:sz w:val="20"/>
                <w:szCs w:val="20"/>
              </w:rPr>
            </w:pPr>
            <w:r w:rsidRPr="001A7DC5">
              <w:rPr>
                <w:color w:val="000000"/>
                <w:sz w:val="20"/>
                <w:szCs w:val="20"/>
              </w:rPr>
              <w:t>0,0%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C5" w:rsidRPr="001A7DC5" w:rsidRDefault="001A7DC5">
            <w:pPr>
              <w:jc w:val="right"/>
              <w:rPr>
                <w:color w:val="000000"/>
                <w:sz w:val="20"/>
                <w:szCs w:val="20"/>
              </w:rPr>
            </w:pPr>
            <w:r w:rsidRPr="001A7DC5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1A7DC5" w:rsidRPr="00171693" w:rsidTr="00BB3BC2">
        <w:trPr>
          <w:trHeight w:val="300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DC5" w:rsidRDefault="001A7DC5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 ДОХОДОВ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C5" w:rsidRPr="001A7DC5" w:rsidRDefault="001A7DC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A7DC5">
              <w:rPr>
                <w:b/>
                <w:bCs/>
                <w:color w:val="000000"/>
                <w:sz w:val="20"/>
                <w:szCs w:val="20"/>
              </w:rPr>
              <w:t>13164,80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C5" w:rsidRPr="001A7DC5" w:rsidRDefault="001A7DC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A7DC5">
              <w:rPr>
                <w:b/>
                <w:bCs/>
                <w:color w:val="000000"/>
                <w:sz w:val="20"/>
                <w:szCs w:val="20"/>
              </w:rPr>
              <w:t>5130,80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C5" w:rsidRPr="001A7DC5" w:rsidRDefault="001A7DC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A7DC5">
              <w:rPr>
                <w:b/>
                <w:bCs/>
                <w:color w:val="000000"/>
                <w:sz w:val="20"/>
                <w:szCs w:val="20"/>
              </w:rPr>
              <w:t>8663,20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C5" w:rsidRPr="001A7DC5" w:rsidRDefault="001A7DC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A7DC5">
              <w:rPr>
                <w:b/>
                <w:bCs/>
                <w:color w:val="000000"/>
                <w:sz w:val="20"/>
                <w:szCs w:val="20"/>
              </w:rPr>
              <w:t>4730,00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C5" w:rsidRPr="001A7DC5" w:rsidRDefault="001A7DC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A7DC5">
              <w:rPr>
                <w:b/>
                <w:bCs/>
                <w:color w:val="000000"/>
                <w:sz w:val="20"/>
                <w:szCs w:val="20"/>
              </w:rPr>
              <w:t>35,9%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C5" w:rsidRPr="001A7DC5" w:rsidRDefault="001A7DC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A7DC5">
              <w:rPr>
                <w:b/>
                <w:bCs/>
                <w:color w:val="000000"/>
                <w:sz w:val="20"/>
                <w:szCs w:val="20"/>
              </w:rPr>
              <w:t>92,2%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C5" w:rsidRPr="001A7DC5" w:rsidRDefault="001A7DC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A7DC5">
              <w:rPr>
                <w:b/>
                <w:bCs/>
                <w:color w:val="000000"/>
                <w:sz w:val="20"/>
                <w:szCs w:val="20"/>
              </w:rPr>
              <w:t>54,6%</w:t>
            </w:r>
          </w:p>
        </w:tc>
      </w:tr>
    </w:tbl>
    <w:p w:rsidR="00F20148" w:rsidRDefault="000B233E" w:rsidP="00F20148">
      <w:pPr>
        <w:ind w:firstLine="708"/>
        <w:jc w:val="both"/>
      </w:pPr>
      <w:r>
        <w:t>И</w:t>
      </w:r>
      <w:r w:rsidR="003A7214">
        <w:t>зменени</w:t>
      </w:r>
      <w:r w:rsidR="00003517">
        <w:t>е</w:t>
      </w:r>
      <w:r w:rsidR="003A7214">
        <w:t xml:space="preserve"> налоговых и неналоговых доходов </w:t>
      </w:r>
      <w:r>
        <w:t>за 201</w:t>
      </w:r>
      <w:r w:rsidR="00AF70F1">
        <w:t>5</w:t>
      </w:r>
      <w:r>
        <w:t xml:space="preserve"> год</w:t>
      </w:r>
      <w:r w:rsidR="0050658E">
        <w:t>,</w:t>
      </w:r>
      <w:r>
        <w:t xml:space="preserve"> согласно плану на 201</w:t>
      </w:r>
      <w:r w:rsidR="00AF70F1">
        <w:t>6</w:t>
      </w:r>
      <w:r>
        <w:t xml:space="preserve"> го</w:t>
      </w:r>
      <w:r w:rsidR="00DE3DE7">
        <w:t>д</w:t>
      </w:r>
      <w:r>
        <w:t xml:space="preserve"> и Проекту бюджета на 201</w:t>
      </w:r>
      <w:r w:rsidR="00AF70F1">
        <w:t>7</w:t>
      </w:r>
      <w:r>
        <w:t xml:space="preserve"> год представлено в форме диаграммы следующими образом</w:t>
      </w:r>
      <w:r w:rsidR="00F20148">
        <w:t>:</w:t>
      </w:r>
    </w:p>
    <w:p w:rsidR="00D02BDE" w:rsidRPr="00B759BA" w:rsidRDefault="00D02BDE" w:rsidP="00D02BDE">
      <w:pPr>
        <w:pStyle w:val="a7"/>
        <w:widowControl w:val="0"/>
        <w:tabs>
          <w:tab w:val="left" w:pos="567"/>
        </w:tabs>
        <w:spacing w:after="0"/>
        <w:ind w:left="0" w:firstLine="567"/>
        <w:jc w:val="right"/>
        <w:rPr>
          <w:sz w:val="20"/>
          <w:szCs w:val="20"/>
        </w:rPr>
      </w:pPr>
      <w:r w:rsidRPr="00B759BA">
        <w:rPr>
          <w:sz w:val="20"/>
          <w:szCs w:val="20"/>
        </w:rPr>
        <w:t>тыс</w:t>
      </w:r>
      <w:proofErr w:type="gramStart"/>
      <w:r w:rsidRPr="00B759BA">
        <w:rPr>
          <w:sz w:val="20"/>
          <w:szCs w:val="20"/>
        </w:rPr>
        <w:t>.р</w:t>
      </w:r>
      <w:proofErr w:type="gramEnd"/>
      <w:r w:rsidRPr="00B759BA">
        <w:rPr>
          <w:sz w:val="20"/>
          <w:szCs w:val="20"/>
        </w:rPr>
        <w:t>уб.</w:t>
      </w:r>
    </w:p>
    <w:p w:rsidR="00F20148" w:rsidRDefault="00573CEC" w:rsidP="00F20148">
      <w:pPr>
        <w:jc w:val="both"/>
      </w:pPr>
      <w:r>
        <w:rPr>
          <w:noProof/>
        </w:rPr>
        <w:drawing>
          <wp:inline distT="0" distB="0" distL="0" distR="0">
            <wp:extent cx="5932170" cy="2597150"/>
            <wp:effectExtent l="19050" t="0" r="0" b="0"/>
            <wp:docPr id="3" name="Объек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73F80" w:rsidRDefault="00473F80" w:rsidP="00473F80">
      <w:pPr>
        <w:pStyle w:val="a7"/>
        <w:widowControl w:val="0"/>
        <w:tabs>
          <w:tab w:val="left" w:pos="567"/>
        </w:tabs>
        <w:spacing w:after="0"/>
        <w:ind w:left="0" w:firstLine="567"/>
        <w:jc w:val="both"/>
      </w:pPr>
      <w:r w:rsidRPr="00C7782F">
        <w:lastRenderedPageBreak/>
        <w:t xml:space="preserve">Согласно пояснительной записке к </w:t>
      </w:r>
      <w:r>
        <w:t>Пр</w:t>
      </w:r>
      <w:r w:rsidRPr="00C7782F">
        <w:t xml:space="preserve">оекту </w:t>
      </w:r>
      <w:r>
        <w:t>бюджета:</w:t>
      </w:r>
    </w:p>
    <w:p w:rsidR="00473F80" w:rsidRDefault="00473F80" w:rsidP="00473F80">
      <w:pPr>
        <w:pStyle w:val="a7"/>
        <w:widowControl w:val="0"/>
        <w:tabs>
          <w:tab w:val="left" w:pos="567"/>
        </w:tabs>
        <w:spacing w:after="0"/>
        <w:ind w:left="0"/>
        <w:jc w:val="both"/>
      </w:pPr>
      <w:r>
        <w:t>-</w:t>
      </w:r>
      <w:r w:rsidRPr="00C7782F">
        <w:t xml:space="preserve"> </w:t>
      </w:r>
      <w:r>
        <w:t>Д</w:t>
      </w:r>
      <w:r w:rsidRPr="00C7782F">
        <w:t>оход</w:t>
      </w:r>
      <w:r>
        <w:t>ы</w:t>
      </w:r>
      <w:r w:rsidRPr="00C7782F">
        <w:t xml:space="preserve">  в бюджет </w:t>
      </w:r>
      <w:r>
        <w:t>Мийнальского сельского поселения</w:t>
      </w:r>
      <w:r w:rsidRPr="00C7782F">
        <w:t xml:space="preserve"> от уплаты акцизов на нефтепродукты (дизельное топливо, моторные масла для дизельных и (или) карбюраторных (</w:t>
      </w:r>
      <w:proofErr w:type="spellStart"/>
      <w:r w:rsidRPr="00C7782F">
        <w:t>инжекторных</w:t>
      </w:r>
      <w:proofErr w:type="spellEnd"/>
      <w:r w:rsidRPr="00C7782F">
        <w:t xml:space="preserve">) двигателей, автомобильный бензин) </w:t>
      </w:r>
      <w:r>
        <w:t xml:space="preserve">будут дополнительно включены в бюджет Мийнальского сельского поселения в 2017 году </w:t>
      </w:r>
      <w:r w:rsidRPr="00C7782F">
        <w:t xml:space="preserve">на основании показателей </w:t>
      </w:r>
      <w:r>
        <w:t xml:space="preserve">главного </w:t>
      </w:r>
      <w:r w:rsidRPr="00C7782F">
        <w:t>администратора доходов – Управления Федерального казначейства по Республике Карелия.</w:t>
      </w:r>
    </w:p>
    <w:p w:rsidR="00473F80" w:rsidRDefault="00473F80" w:rsidP="00473F80">
      <w:pPr>
        <w:pStyle w:val="a7"/>
        <w:widowControl w:val="0"/>
        <w:tabs>
          <w:tab w:val="left" w:pos="567"/>
        </w:tabs>
        <w:spacing w:after="0"/>
        <w:ind w:left="0"/>
        <w:jc w:val="both"/>
      </w:pPr>
      <w:r>
        <w:t>- Налоговые доходы (налог на доходы физических лиц, земельный налог, налог на доходы физических лиц, единый сельскохозяйственный налог) сформированы на основании прогноза главного администратора указанных доходов бюджета – Управления Федеральной налоговой службы по Республике Карелия (исх. № 04-10/13875 от 31.10.2016 года)</w:t>
      </w:r>
      <w:r w:rsidRPr="00C7782F">
        <w:t>.</w:t>
      </w:r>
    </w:p>
    <w:p w:rsidR="00473F80" w:rsidRDefault="00473F80" w:rsidP="00473F80">
      <w:pPr>
        <w:pStyle w:val="a7"/>
        <w:widowControl w:val="0"/>
        <w:tabs>
          <w:tab w:val="left" w:pos="567"/>
        </w:tabs>
        <w:spacing w:after="0"/>
        <w:ind w:left="0"/>
        <w:jc w:val="both"/>
      </w:pPr>
      <w:r>
        <w:t xml:space="preserve">- Прогноз поступления государственной пошлины определен главным администратором доходов бюджета – Администрацией Мийнальского сельского поселения, исходя из динамики обращений граждан и поступлений средств за ряд лет и значительного снижения поступлений указанных доходов в 2016 году. </w:t>
      </w:r>
    </w:p>
    <w:p w:rsidR="00473F80" w:rsidRDefault="00473F80" w:rsidP="00473F80">
      <w:pPr>
        <w:pStyle w:val="a7"/>
        <w:widowControl w:val="0"/>
        <w:tabs>
          <w:tab w:val="left" w:pos="567"/>
        </w:tabs>
        <w:spacing w:after="0"/>
        <w:ind w:left="0"/>
        <w:jc w:val="both"/>
      </w:pPr>
      <w:r>
        <w:t xml:space="preserve">- Прогноз поступления штрафов, санкций, возмещения ущерба  в 2017 году осуществлен на основании прогноза </w:t>
      </w:r>
      <w:r w:rsidRPr="00C7782F">
        <w:t>главн</w:t>
      </w:r>
      <w:r>
        <w:t>ого</w:t>
      </w:r>
      <w:r w:rsidRPr="00C7782F">
        <w:t xml:space="preserve"> администратор</w:t>
      </w:r>
      <w:r>
        <w:t>а</w:t>
      </w:r>
      <w:r w:rsidRPr="00C7782F">
        <w:t xml:space="preserve"> доходов</w:t>
      </w:r>
      <w:r>
        <w:t xml:space="preserve"> бюджета Мийнальского сельского поселения Администрации Лахденпохского муниципального района.</w:t>
      </w:r>
    </w:p>
    <w:p w:rsidR="002E3A8A" w:rsidRDefault="002E3A8A" w:rsidP="00A97B55">
      <w:pPr>
        <w:ind w:firstLine="567"/>
        <w:jc w:val="both"/>
      </w:pPr>
    </w:p>
    <w:p w:rsidR="00A97B55" w:rsidRDefault="007E4044" w:rsidP="00A97B55">
      <w:pPr>
        <w:ind w:firstLine="567"/>
        <w:jc w:val="both"/>
      </w:pPr>
      <w:r>
        <w:t xml:space="preserve">Сравнительный анализ доходных источников бюджета </w:t>
      </w:r>
      <w:r w:rsidR="00D3497C">
        <w:t>Мийналь</w:t>
      </w:r>
      <w:r>
        <w:t>ского сельского</w:t>
      </w:r>
      <w:r w:rsidR="00A97B55">
        <w:t xml:space="preserve"> поселения свидетельствует о </w:t>
      </w:r>
      <w:r w:rsidR="007A4A1B">
        <w:t>приросте</w:t>
      </w:r>
      <w:r w:rsidR="00A97B55">
        <w:t xml:space="preserve"> показателей, предусмотренных Проектом бюджета</w:t>
      </w:r>
      <w:r w:rsidR="007A4A1B">
        <w:t xml:space="preserve"> в сравнении </w:t>
      </w:r>
      <w:r w:rsidR="00473F80">
        <w:t xml:space="preserve">как </w:t>
      </w:r>
      <w:r w:rsidR="007A4A1B">
        <w:t>с показателями 2016 года, предусмотренны</w:t>
      </w:r>
      <w:r w:rsidR="00473F80">
        <w:t>ми</w:t>
      </w:r>
      <w:r w:rsidR="007A4A1B">
        <w:t xml:space="preserve"> Решением о бюджете на 2016 год, так и с фактическими данными за 2015 год</w:t>
      </w:r>
      <w:r w:rsidR="00A97B55">
        <w:t xml:space="preserve">, в части </w:t>
      </w:r>
      <w:r w:rsidR="007A4A1B">
        <w:t xml:space="preserve">налоговых </w:t>
      </w:r>
      <w:r w:rsidR="00A97B55">
        <w:t>доходов, что обусловлено:</w:t>
      </w:r>
    </w:p>
    <w:p w:rsidR="007E4044" w:rsidRDefault="00A97B55" w:rsidP="00A97B55">
      <w:pPr>
        <w:ind w:firstLine="567"/>
        <w:jc w:val="both"/>
      </w:pPr>
      <w:r>
        <w:t xml:space="preserve">- </w:t>
      </w:r>
      <w:r w:rsidR="007A4A1B">
        <w:t>ростом</w:t>
      </w:r>
      <w:r>
        <w:t xml:space="preserve"> доходного источника </w:t>
      </w:r>
      <w:r w:rsidR="0086290E">
        <w:t xml:space="preserve">в виде </w:t>
      </w:r>
      <w:r w:rsidR="007A4A1B">
        <w:t xml:space="preserve">НДФЛ, </w:t>
      </w:r>
      <w:r>
        <w:t>земельного налога и налога на имущество</w:t>
      </w:r>
      <w:r w:rsidR="00F75206">
        <w:t xml:space="preserve">, </w:t>
      </w:r>
      <w:r>
        <w:t xml:space="preserve"> </w:t>
      </w:r>
      <w:r w:rsidR="00F75206">
        <w:t>рассчитанного на основании прогноза Управления Федеральной налоговой службы по Республике Карелия, как главного админис</w:t>
      </w:r>
      <w:r w:rsidR="002E3A8A">
        <w:t>тратора указанных видов доходов.</w:t>
      </w:r>
    </w:p>
    <w:p w:rsidR="009A2C1D" w:rsidRPr="009A2C1D" w:rsidRDefault="00C01B3E" w:rsidP="009A2C1D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A2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и республиканским законодательством общий норматив зачисления НДФЛ в бюджет </w:t>
      </w:r>
      <w:r w:rsidR="00D3497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Мийналь</w:t>
      </w:r>
      <w:r w:rsidR="0059416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r w:rsidRPr="009A2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 201</w:t>
      </w:r>
      <w:r w:rsidR="00F75206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9A2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составляет 4 процента</w:t>
      </w:r>
      <w:r w:rsidR="009A2C1D" w:rsidRPr="009A2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в соответствии со статьей 61.5 </w:t>
      </w:r>
      <w:r w:rsidR="009A2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БК РФ </w:t>
      </w:r>
      <w:r w:rsidR="009A2C1D" w:rsidRPr="009A2C1D">
        <w:rPr>
          <w:rFonts w:ascii="Times New Roman" w:eastAsia="Times New Roman" w:hAnsi="Times New Roman" w:cs="Times New Roman"/>
          <w:sz w:val="24"/>
          <w:szCs w:val="24"/>
          <w:lang w:eastAsia="ru-RU"/>
        </w:rPr>
        <w:t>– 2 процента, со статьей 3 Закона Республики Карелия от 01.11.2005 № 915-ЗРК "О межбюджетных отношениях в Республике Карелия"</w:t>
      </w:r>
      <w:r w:rsidR="009A2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 процента.</w:t>
      </w:r>
      <w:proofErr w:type="gramEnd"/>
    </w:p>
    <w:p w:rsidR="00E40FBE" w:rsidRDefault="004C430C" w:rsidP="00473F80">
      <w:pPr>
        <w:pStyle w:val="a7"/>
        <w:widowControl w:val="0"/>
        <w:tabs>
          <w:tab w:val="left" w:pos="567"/>
        </w:tabs>
        <w:spacing w:after="0"/>
        <w:ind w:left="0" w:firstLine="567"/>
        <w:jc w:val="both"/>
      </w:pPr>
      <w:r>
        <w:tab/>
      </w:r>
    </w:p>
    <w:p w:rsidR="006E2385" w:rsidRPr="00B759BA" w:rsidRDefault="006E2385" w:rsidP="002B169D">
      <w:pPr>
        <w:pStyle w:val="a7"/>
        <w:widowControl w:val="0"/>
        <w:tabs>
          <w:tab w:val="left" w:pos="567"/>
        </w:tabs>
        <w:spacing w:after="0"/>
        <w:ind w:left="0" w:firstLine="567"/>
        <w:jc w:val="right"/>
        <w:rPr>
          <w:sz w:val="20"/>
          <w:szCs w:val="20"/>
        </w:rPr>
      </w:pPr>
      <w:r w:rsidRPr="00B759BA">
        <w:rPr>
          <w:sz w:val="20"/>
          <w:szCs w:val="20"/>
        </w:rPr>
        <w:t>тыс</w:t>
      </w:r>
      <w:proofErr w:type="gramStart"/>
      <w:r w:rsidRPr="00B759BA">
        <w:rPr>
          <w:sz w:val="20"/>
          <w:szCs w:val="20"/>
        </w:rPr>
        <w:t>.р</w:t>
      </w:r>
      <w:proofErr w:type="gramEnd"/>
      <w:r w:rsidRPr="00B759BA">
        <w:rPr>
          <w:sz w:val="20"/>
          <w:szCs w:val="20"/>
        </w:rPr>
        <w:t>уб.</w:t>
      </w:r>
    </w:p>
    <w:p w:rsidR="00F20148" w:rsidRDefault="00573CEC" w:rsidP="00F32A65">
      <w:pPr>
        <w:jc w:val="both"/>
      </w:pPr>
      <w:r>
        <w:rPr>
          <w:noProof/>
        </w:rPr>
        <w:drawing>
          <wp:inline distT="0" distB="0" distL="0" distR="0">
            <wp:extent cx="5932170" cy="3058160"/>
            <wp:effectExtent l="19050" t="0" r="0" b="0"/>
            <wp:docPr id="4" name="Объект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F32A65" w:rsidRPr="00F32A65" w:rsidRDefault="00F32A65" w:rsidP="00F20148">
      <w:pPr>
        <w:pStyle w:val="Default"/>
        <w:ind w:firstLine="708"/>
        <w:jc w:val="both"/>
      </w:pPr>
      <w:r w:rsidRPr="00F32A65">
        <w:lastRenderedPageBreak/>
        <w:t>В 201</w:t>
      </w:r>
      <w:r w:rsidR="007956B6">
        <w:t>7</w:t>
      </w:r>
      <w:r w:rsidRPr="00F32A65">
        <w:t xml:space="preserve"> году прогнозируется </w:t>
      </w:r>
      <w:r w:rsidR="00B549E0">
        <w:t>рост</w:t>
      </w:r>
      <w:r w:rsidRPr="00F32A65">
        <w:t xml:space="preserve">  налоговых доходов. </w:t>
      </w:r>
      <w:r w:rsidR="007956B6">
        <w:t>Проектом бюджета к</w:t>
      </w:r>
      <w:r w:rsidRPr="00F32A65">
        <w:t xml:space="preserve"> утвержденному уровню 201</w:t>
      </w:r>
      <w:r w:rsidR="007956B6">
        <w:t>6</w:t>
      </w:r>
      <w:r w:rsidRPr="00F32A65">
        <w:t xml:space="preserve"> года (</w:t>
      </w:r>
      <w:r w:rsidR="00B549E0">
        <w:t>2389,00</w:t>
      </w:r>
      <w:r w:rsidR="00F20148">
        <w:t xml:space="preserve"> тыс. руб</w:t>
      </w:r>
      <w:r w:rsidRPr="00F32A65">
        <w:t xml:space="preserve">лей) </w:t>
      </w:r>
      <w:r w:rsidR="007956B6">
        <w:t xml:space="preserve">предусмотрено </w:t>
      </w:r>
      <w:r w:rsidR="002E450F">
        <w:t xml:space="preserve">значительное </w:t>
      </w:r>
      <w:r w:rsidR="00B549E0">
        <w:t>повышение показателя поступлений в бюджет поселения</w:t>
      </w:r>
      <w:r w:rsidR="007956B6">
        <w:t xml:space="preserve"> </w:t>
      </w:r>
      <w:r w:rsidRPr="00F32A65">
        <w:t>налоговы</w:t>
      </w:r>
      <w:r w:rsidR="007956B6">
        <w:t>х</w:t>
      </w:r>
      <w:r w:rsidRPr="00F32A65">
        <w:t xml:space="preserve"> доход</w:t>
      </w:r>
      <w:r w:rsidR="007956B6">
        <w:t>ов</w:t>
      </w:r>
      <w:r w:rsidRPr="00F32A65">
        <w:t xml:space="preserve"> </w:t>
      </w:r>
      <w:r w:rsidR="00B549E0">
        <w:t xml:space="preserve">- </w:t>
      </w:r>
      <w:r w:rsidRPr="00F32A65">
        <w:t xml:space="preserve">на </w:t>
      </w:r>
      <w:r w:rsidR="00B549E0">
        <w:t>1464,50</w:t>
      </w:r>
      <w:r w:rsidR="004869CC">
        <w:t xml:space="preserve"> </w:t>
      </w:r>
      <w:r w:rsidRPr="00F32A65">
        <w:t xml:space="preserve">тыс. рублей (на </w:t>
      </w:r>
      <w:r w:rsidR="00B549E0">
        <w:t>61,3</w:t>
      </w:r>
      <w:r w:rsidR="00F20148">
        <w:t xml:space="preserve"> </w:t>
      </w:r>
      <w:r w:rsidR="004869CC">
        <w:t>%</w:t>
      </w:r>
      <w:r w:rsidRPr="00F32A65">
        <w:t>)</w:t>
      </w:r>
      <w:r w:rsidR="00D60E22">
        <w:t>, которые с</w:t>
      </w:r>
      <w:r w:rsidRPr="00F32A65">
        <w:t xml:space="preserve">оставят </w:t>
      </w:r>
      <w:r w:rsidR="00D60E22">
        <w:t xml:space="preserve">в 2017 году </w:t>
      </w:r>
      <w:r w:rsidR="00B549E0">
        <w:t>3853,50</w:t>
      </w:r>
      <w:r w:rsidRPr="00F32A65">
        <w:t xml:space="preserve"> тыс. рублей.</w:t>
      </w:r>
      <w:r w:rsidR="001042BD">
        <w:t xml:space="preserve"> </w:t>
      </w:r>
      <w:r w:rsidR="00FB2C30">
        <w:t xml:space="preserve">Проектом бюджета </w:t>
      </w:r>
      <w:r w:rsidR="00D60E22">
        <w:t xml:space="preserve">не </w:t>
      </w:r>
      <w:r w:rsidR="00FB2C30">
        <w:t>предусмотрен</w:t>
      </w:r>
      <w:r w:rsidR="00D60E22">
        <w:t>ы</w:t>
      </w:r>
      <w:r w:rsidR="00FB2C30">
        <w:t xml:space="preserve"> </w:t>
      </w:r>
      <w:r w:rsidR="00D60E22">
        <w:t>доходы от уплаты акцизов на нефтепродукты (</w:t>
      </w:r>
      <w:r w:rsidR="00B549E0">
        <w:t>аналогичный</w:t>
      </w:r>
      <w:r w:rsidR="00D60E22">
        <w:t xml:space="preserve"> </w:t>
      </w:r>
      <w:r w:rsidR="00B549E0">
        <w:t>доходный источник</w:t>
      </w:r>
      <w:r w:rsidR="00D60E22">
        <w:t xml:space="preserve"> </w:t>
      </w:r>
      <w:r w:rsidR="00B549E0">
        <w:t xml:space="preserve">не предусмотрен и Решением о бюджете на </w:t>
      </w:r>
      <w:r w:rsidR="00D60E22">
        <w:t>2016 года)</w:t>
      </w:r>
      <w:r w:rsidR="008F1999">
        <w:t>.</w:t>
      </w:r>
    </w:p>
    <w:p w:rsidR="002A38F4" w:rsidRDefault="00D60E22" w:rsidP="002A38F4">
      <w:pPr>
        <w:autoSpaceDE w:val="0"/>
        <w:autoSpaceDN w:val="0"/>
        <w:adjustRightInd w:val="0"/>
        <w:ind w:firstLine="540"/>
        <w:jc w:val="both"/>
        <w:rPr>
          <w:rFonts w:eastAsia="SimSun"/>
        </w:rPr>
      </w:pPr>
      <w:r w:rsidRPr="00F32A65">
        <w:t>В 201</w:t>
      </w:r>
      <w:r>
        <w:t>7</w:t>
      </w:r>
      <w:r w:rsidRPr="00F32A65">
        <w:t xml:space="preserve"> году прогнозируется </w:t>
      </w:r>
      <w:r w:rsidR="00B549E0">
        <w:t>и рост</w:t>
      </w:r>
      <w:r w:rsidRPr="00F32A65">
        <w:t xml:space="preserve">  неналоговых доходов. </w:t>
      </w:r>
      <w:r>
        <w:t>Проектом бюджета к</w:t>
      </w:r>
      <w:r w:rsidRPr="00F32A65">
        <w:t xml:space="preserve"> утвержденному уровню 201</w:t>
      </w:r>
      <w:r>
        <w:t>6</w:t>
      </w:r>
      <w:r w:rsidRPr="00F32A65">
        <w:t xml:space="preserve"> года (</w:t>
      </w:r>
      <w:r w:rsidR="00B549E0">
        <w:t>8,70</w:t>
      </w:r>
      <w:r>
        <w:t xml:space="preserve"> тыс. руб</w:t>
      </w:r>
      <w:r w:rsidRPr="00F32A65">
        <w:t xml:space="preserve">лей) </w:t>
      </w:r>
      <w:r>
        <w:t>предусмотрен</w:t>
      </w:r>
      <w:r w:rsidR="006128AA">
        <w:t>о</w:t>
      </w:r>
      <w:r>
        <w:t xml:space="preserve"> </w:t>
      </w:r>
      <w:r w:rsidR="00B549E0">
        <w:t>увеличение</w:t>
      </w:r>
      <w:r>
        <w:t xml:space="preserve"> </w:t>
      </w:r>
      <w:r w:rsidRPr="00F32A65">
        <w:t>неналоговы</w:t>
      </w:r>
      <w:r>
        <w:t>х</w:t>
      </w:r>
      <w:r w:rsidRPr="00F32A65">
        <w:t xml:space="preserve"> доход</w:t>
      </w:r>
      <w:r>
        <w:t>ов</w:t>
      </w:r>
      <w:r w:rsidRPr="00F32A65">
        <w:t xml:space="preserve"> на </w:t>
      </w:r>
      <w:r w:rsidR="00B549E0">
        <w:t xml:space="preserve">4,7 </w:t>
      </w:r>
      <w:r w:rsidRPr="00F32A65">
        <w:t xml:space="preserve">тыс. рублей (на </w:t>
      </w:r>
      <w:r w:rsidR="00B549E0">
        <w:t>54,0</w:t>
      </w:r>
      <w:r>
        <w:t xml:space="preserve"> %), которые </w:t>
      </w:r>
      <w:r w:rsidRPr="00F32A65">
        <w:t>составят</w:t>
      </w:r>
      <w:r>
        <w:t xml:space="preserve"> в 2017 году</w:t>
      </w:r>
      <w:r w:rsidRPr="00F32A65">
        <w:t xml:space="preserve"> </w:t>
      </w:r>
      <w:r w:rsidR="00B549E0">
        <w:t>13,40</w:t>
      </w:r>
      <w:r w:rsidRPr="00F32A65">
        <w:t xml:space="preserve"> тыс. рублей.</w:t>
      </w:r>
      <w:r>
        <w:t xml:space="preserve"> </w:t>
      </w:r>
      <w:r w:rsidR="006128AA">
        <w:t>Повышение</w:t>
      </w:r>
      <w:r>
        <w:t xml:space="preserve"> запланированного объема неналоговых доходов обусловлено </w:t>
      </w:r>
      <w:r w:rsidR="006128AA">
        <w:t>ростом</w:t>
      </w:r>
      <w:r>
        <w:t xml:space="preserve"> планового показателя поступления доходов от штрафов, санкций, возмещения ущерба, – на </w:t>
      </w:r>
      <w:r w:rsidR="006128AA">
        <w:t>4</w:t>
      </w:r>
      <w:r w:rsidR="008F1999">
        <w:t xml:space="preserve"> тыс. рублей</w:t>
      </w:r>
      <w:r w:rsidR="006128AA">
        <w:t>.</w:t>
      </w:r>
      <w:r w:rsidR="009F36D0">
        <w:t xml:space="preserve"> В 2015 году поступили средства в возмещение ущерба в сумме 159,30 тыс. руб. (единовременный платеж). В течени</w:t>
      </w:r>
      <w:r w:rsidR="002A38F4">
        <w:t>е</w:t>
      </w:r>
      <w:r w:rsidR="009F36D0">
        <w:t xml:space="preserve"> 201</w:t>
      </w:r>
      <w:r w:rsidR="00473F80">
        <w:t>5</w:t>
      </w:r>
      <w:r w:rsidR="009F36D0">
        <w:t xml:space="preserve"> года (до 07.10.2015 года) </w:t>
      </w:r>
      <w:r w:rsidR="002A38F4">
        <w:t xml:space="preserve">плата за </w:t>
      </w:r>
      <w:r w:rsidR="002A38F4">
        <w:rPr>
          <w:rFonts w:eastAsia="SimSun"/>
        </w:rPr>
        <w:t>наем жилого помещения по договору найма жилого помещения жилищного фонда социального использования Мийнальского сельского поселения поступала в бюджет поселения.</w:t>
      </w:r>
    </w:p>
    <w:p w:rsidR="003D32CF" w:rsidRDefault="00D02BDE" w:rsidP="002A38F4">
      <w:pPr>
        <w:pStyle w:val="Default"/>
        <w:ind w:firstLine="567"/>
        <w:jc w:val="right"/>
        <w:rPr>
          <w:sz w:val="20"/>
          <w:szCs w:val="20"/>
        </w:rPr>
      </w:pPr>
      <w:r w:rsidRPr="00B759BA">
        <w:rPr>
          <w:sz w:val="20"/>
          <w:szCs w:val="20"/>
        </w:rPr>
        <w:t>тыс</w:t>
      </w:r>
      <w:proofErr w:type="gramStart"/>
      <w:r w:rsidRPr="00B759BA">
        <w:rPr>
          <w:sz w:val="20"/>
          <w:szCs w:val="20"/>
        </w:rPr>
        <w:t>.р</w:t>
      </w:r>
      <w:proofErr w:type="gramEnd"/>
      <w:r w:rsidRPr="00B759BA">
        <w:rPr>
          <w:sz w:val="20"/>
          <w:szCs w:val="20"/>
        </w:rPr>
        <w:t>уб.</w:t>
      </w:r>
    </w:p>
    <w:p w:rsidR="00BF0EF9" w:rsidRDefault="00BF0EF9" w:rsidP="00D02BDE">
      <w:pPr>
        <w:pStyle w:val="a7"/>
        <w:widowControl w:val="0"/>
        <w:tabs>
          <w:tab w:val="left" w:pos="567"/>
        </w:tabs>
        <w:spacing w:after="0"/>
        <w:ind w:left="0" w:firstLine="567"/>
        <w:jc w:val="right"/>
        <w:rPr>
          <w:sz w:val="20"/>
          <w:szCs w:val="20"/>
        </w:rPr>
      </w:pPr>
      <w:r w:rsidRPr="00BF0EF9">
        <w:rPr>
          <w:noProof/>
          <w:sz w:val="20"/>
          <w:szCs w:val="20"/>
        </w:rPr>
        <w:drawing>
          <wp:inline distT="0" distB="0" distL="0" distR="0">
            <wp:extent cx="5937055" cy="2751993"/>
            <wp:effectExtent l="19050" t="0" r="6545" b="0"/>
            <wp:docPr id="6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3D32CF" w:rsidRDefault="003D32CF" w:rsidP="00D02BDE">
      <w:pPr>
        <w:pStyle w:val="a7"/>
        <w:widowControl w:val="0"/>
        <w:tabs>
          <w:tab w:val="left" w:pos="567"/>
        </w:tabs>
        <w:spacing w:after="0"/>
        <w:ind w:left="0" w:firstLine="567"/>
        <w:jc w:val="right"/>
        <w:rPr>
          <w:sz w:val="20"/>
          <w:szCs w:val="20"/>
        </w:rPr>
      </w:pPr>
    </w:p>
    <w:p w:rsidR="00BF0EF9" w:rsidRDefault="00BF0EF9" w:rsidP="00D02BDE">
      <w:pPr>
        <w:pStyle w:val="a7"/>
        <w:widowControl w:val="0"/>
        <w:tabs>
          <w:tab w:val="left" w:pos="567"/>
        </w:tabs>
        <w:spacing w:after="0"/>
        <w:ind w:left="0" w:firstLine="567"/>
        <w:jc w:val="right"/>
        <w:rPr>
          <w:sz w:val="20"/>
          <w:szCs w:val="20"/>
        </w:rPr>
      </w:pPr>
    </w:p>
    <w:p w:rsidR="006E786F" w:rsidRPr="00761CD0" w:rsidRDefault="003443A3" w:rsidP="0083625A">
      <w:pPr>
        <w:pStyle w:val="Default"/>
        <w:jc w:val="both"/>
        <w:rPr>
          <w:color w:val="auto"/>
        </w:rPr>
      </w:pPr>
      <w:r w:rsidRPr="0083625A">
        <w:tab/>
        <w:t>Б</w:t>
      </w:r>
      <w:r w:rsidR="006E786F" w:rsidRPr="0083625A">
        <w:t>езвозмездные поступления</w:t>
      </w:r>
      <w:r w:rsidR="00D02BDE">
        <w:t xml:space="preserve"> в</w:t>
      </w:r>
      <w:r w:rsidR="006E786F" w:rsidRPr="0083625A">
        <w:t xml:space="preserve"> </w:t>
      </w:r>
      <w:r w:rsidR="00D02BDE">
        <w:t xml:space="preserve">бюджет </w:t>
      </w:r>
      <w:r w:rsidR="00D3497C">
        <w:t>Мийналь</w:t>
      </w:r>
      <w:r w:rsidR="00D02BDE">
        <w:t xml:space="preserve">ского сельского поселения </w:t>
      </w:r>
      <w:r w:rsidR="006E786F" w:rsidRPr="0083625A">
        <w:t xml:space="preserve">от других бюджетов бюджетной системы Российской Федерации предусмотрены в </w:t>
      </w:r>
      <w:r w:rsidR="00C23641">
        <w:t>П</w:t>
      </w:r>
      <w:r w:rsidR="006E786F" w:rsidRPr="0083625A">
        <w:t xml:space="preserve">роекте </w:t>
      </w:r>
      <w:r w:rsidR="00C23641">
        <w:t>бюджета</w:t>
      </w:r>
      <w:r w:rsidR="006E786F" w:rsidRPr="0083625A">
        <w:t xml:space="preserve"> в объем</w:t>
      </w:r>
      <w:r w:rsidR="00C23641">
        <w:t>е</w:t>
      </w:r>
      <w:r w:rsidR="006E786F" w:rsidRPr="0083625A">
        <w:t xml:space="preserve"> согласно </w:t>
      </w:r>
      <w:r w:rsidR="006E786F" w:rsidRPr="00761CD0">
        <w:rPr>
          <w:color w:val="auto"/>
        </w:rPr>
        <w:t xml:space="preserve">Приложению </w:t>
      </w:r>
      <w:r w:rsidR="0010479A">
        <w:rPr>
          <w:color w:val="auto"/>
        </w:rPr>
        <w:t>9</w:t>
      </w:r>
      <w:r w:rsidR="00BB795E" w:rsidRPr="00761CD0">
        <w:rPr>
          <w:color w:val="auto"/>
        </w:rPr>
        <w:t xml:space="preserve"> </w:t>
      </w:r>
      <w:r w:rsidR="006E786F" w:rsidRPr="00761CD0">
        <w:rPr>
          <w:color w:val="auto"/>
        </w:rPr>
        <w:t xml:space="preserve">к проекту </w:t>
      </w:r>
      <w:r w:rsidR="00761CD0" w:rsidRPr="00761CD0">
        <w:rPr>
          <w:color w:val="auto"/>
        </w:rPr>
        <w:t>решения Совета Лахденпохского муниципального района «О бюджете Лахденпохского муниципального района на</w:t>
      </w:r>
      <w:r w:rsidRPr="00761CD0">
        <w:rPr>
          <w:color w:val="auto"/>
        </w:rPr>
        <w:t xml:space="preserve"> 201</w:t>
      </w:r>
      <w:r w:rsidR="0010479A">
        <w:rPr>
          <w:color w:val="auto"/>
        </w:rPr>
        <w:t>7</w:t>
      </w:r>
      <w:r w:rsidRPr="00761CD0">
        <w:rPr>
          <w:color w:val="auto"/>
        </w:rPr>
        <w:t xml:space="preserve"> год</w:t>
      </w:r>
      <w:r w:rsidR="0010479A">
        <w:rPr>
          <w:color w:val="auto"/>
        </w:rPr>
        <w:t xml:space="preserve"> и плановый период 2018 и 2019 годов</w:t>
      </w:r>
      <w:r w:rsidRPr="00761CD0">
        <w:rPr>
          <w:color w:val="auto"/>
        </w:rPr>
        <w:t>»</w:t>
      </w:r>
      <w:r w:rsidR="006E786F" w:rsidRPr="00761CD0">
        <w:rPr>
          <w:color w:val="auto"/>
        </w:rPr>
        <w:t xml:space="preserve">. </w:t>
      </w:r>
    </w:p>
    <w:p w:rsidR="0083625A" w:rsidRDefault="006E786F" w:rsidP="0083625A">
      <w:pPr>
        <w:pStyle w:val="Default"/>
        <w:ind w:firstLine="708"/>
        <w:jc w:val="both"/>
        <w:rPr>
          <w:sz w:val="26"/>
          <w:szCs w:val="26"/>
          <w:highlight w:val="yellow"/>
        </w:rPr>
      </w:pPr>
      <w:proofErr w:type="gramStart"/>
      <w:r w:rsidRPr="004B2CBC">
        <w:t>Объем б</w:t>
      </w:r>
      <w:r w:rsidR="0010479A">
        <w:t>езвозмездных поступлений на 2017</w:t>
      </w:r>
      <w:r w:rsidRPr="004B2CBC">
        <w:t xml:space="preserve"> год предлагается утвердить в сумме </w:t>
      </w:r>
      <w:r w:rsidR="003D32CF">
        <w:t>8</w:t>
      </w:r>
      <w:r w:rsidR="002A38F4">
        <w:t>63,1</w:t>
      </w:r>
      <w:r w:rsidR="0010479A">
        <w:t>0</w:t>
      </w:r>
      <w:r w:rsidRPr="004B2CBC">
        <w:t xml:space="preserve"> </w:t>
      </w:r>
      <w:r w:rsidR="0083625A" w:rsidRPr="004B2CBC">
        <w:t>тыс</w:t>
      </w:r>
      <w:r w:rsidRPr="004B2CBC">
        <w:t xml:space="preserve">. рублей с  уменьшением к </w:t>
      </w:r>
      <w:r w:rsidR="0083625A" w:rsidRPr="004B2CBC">
        <w:t>утвержденному показателю</w:t>
      </w:r>
      <w:r w:rsidRPr="004B2CBC">
        <w:t xml:space="preserve"> текущего года (</w:t>
      </w:r>
      <w:r w:rsidR="002A38F4">
        <w:t xml:space="preserve">2733,10 </w:t>
      </w:r>
      <w:r w:rsidR="00C23641">
        <w:t>тыс</w:t>
      </w:r>
      <w:r w:rsidRPr="004B2CBC">
        <w:t xml:space="preserve">. рублей) на </w:t>
      </w:r>
      <w:r w:rsidR="002A38F4">
        <w:t>1870,00</w:t>
      </w:r>
      <w:r w:rsidRPr="004B2CBC">
        <w:t xml:space="preserve"> </w:t>
      </w:r>
      <w:r w:rsidR="0083625A" w:rsidRPr="004B2CBC">
        <w:t>тыс</w:t>
      </w:r>
      <w:r w:rsidRPr="004B2CBC">
        <w:t xml:space="preserve">. рублей или на </w:t>
      </w:r>
      <w:r w:rsidR="002A38F4">
        <w:t>68,4</w:t>
      </w:r>
      <w:r w:rsidRPr="004B2CBC">
        <w:t xml:space="preserve"> </w:t>
      </w:r>
      <w:r w:rsidR="0010479A">
        <w:t>%</w:t>
      </w:r>
      <w:r w:rsidRPr="004B2CBC">
        <w:t>.</w:t>
      </w:r>
      <w:r w:rsidR="0083625A" w:rsidRPr="004B2CBC">
        <w:t xml:space="preserve"> </w:t>
      </w:r>
      <w:r w:rsidR="0010479A">
        <w:t>В части</w:t>
      </w:r>
      <w:r w:rsidR="0083625A" w:rsidRPr="004B2CBC">
        <w:t xml:space="preserve"> дотаци</w:t>
      </w:r>
      <w:r w:rsidR="0010479A">
        <w:t>й</w:t>
      </w:r>
      <w:r w:rsidR="0083625A" w:rsidRPr="004B2CBC">
        <w:t xml:space="preserve"> бюджет</w:t>
      </w:r>
      <w:r w:rsidR="00C23641">
        <w:t>у</w:t>
      </w:r>
      <w:r w:rsidR="0083625A" w:rsidRPr="0083625A">
        <w:t xml:space="preserve"> </w:t>
      </w:r>
      <w:r w:rsidR="00D3497C">
        <w:t>Мийналь</w:t>
      </w:r>
      <w:r w:rsidR="004869CC">
        <w:t>ского</w:t>
      </w:r>
      <w:r w:rsidR="00C23641">
        <w:t xml:space="preserve"> сельского поселения</w:t>
      </w:r>
      <w:r w:rsidR="0083625A" w:rsidRPr="0083625A">
        <w:t xml:space="preserve"> на выравнивание бюджетной обеспеченности</w:t>
      </w:r>
      <w:r w:rsidR="0083625A">
        <w:t xml:space="preserve"> предусматривается </w:t>
      </w:r>
      <w:r w:rsidR="002A38F4">
        <w:t>рост</w:t>
      </w:r>
      <w:r w:rsidR="0083625A">
        <w:t xml:space="preserve"> </w:t>
      </w:r>
      <w:r w:rsidR="0010479A">
        <w:t>на</w:t>
      </w:r>
      <w:r w:rsidR="0083625A">
        <w:t xml:space="preserve"> </w:t>
      </w:r>
      <w:r w:rsidR="002A38F4">
        <w:t>37,00</w:t>
      </w:r>
      <w:r w:rsidR="0083625A">
        <w:t xml:space="preserve"> тыс. рублей или </w:t>
      </w:r>
      <w:r w:rsidR="0010479A">
        <w:t xml:space="preserve">на </w:t>
      </w:r>
      <w:r w:rsidR="002A38F4">
        <w:t>6,5</w:t>
      </w:r>
      <w:r w:rsidR="0083625A">
        <w:t xml:space="preserve"> </w:t>
      </w:r>
      <w:r w:rsidR="0010479A">
        <w:t>%</w:t>
      </w:r>
      <w:r w:rsidR="0083625A">
        <w:t>, субвенци</w:t>
      </w:r>
      <w:r w:rsidR="00C23641">
        <w:t>и</w:t>
      </w:r>
      <w:r w:rsidR="0083625A">
        <w:t xml:space="preserve"> </w:t>
      </w:r>
      <w:r w:rsidR="00C23641">
        <w:t xml:space="preserve">бюджету поселения </w:t>
      </w:r>
      <w:r w:rsidR="0083625A">
        <w:t>прогнозиру</w:t>
      </w:r>
      <w:r w:rsidR="00C23641">
        <w:t>ю</w:t>
      </w:r>
      <w:r w:rsidR="0083625A">
        <w:t xml:space="preserve">тся </w:t>
      </w:r>
      <w:r w:rsidR="00C23641">
        <w:t xml:space="preserve">в сумме </w:t>
      </w:r>
      <w:r w:rsidR="0010479A">
        <w:t>77,00</w:t>
      </w:r>
      <w:r w:rsidR="00C23641">
        <w:t xml:space="preserve"> тыс.</w:t>
      </w:r>
      <w:r w:rsidR="00FE2BAB">
        <w:t xml:space="preserve"> </w:t>
      </w:r>
      <w:r w:rsidR="00C23641">
        <w:t>руб.</w:t>
      </w:r>
      <w:r w:rsidR="0010479A">
        <w:t>,</w:t>
      </w:r>
      <w:r w:rsidR="00C23641">
        <w:t xml:space="preserve"> </w:t>
      </w:r>
      <w:r w:rsidR="0010479A">
        <w:t>снижение</w:t>
      </w:r>
      <w:proofErr w:type="gramEnd"/>
      <w:r w:rsidR="00C23641">
        <w:t xml:space="preserve"> по сравнению с запланированным показателем бюджета поселения на 201</w:t>
      </w:r>
      <w:r w:rsidR="0010479A">
        <w:t>6</w:t>
      </w:r>
      <w:r w:rsidR="00C23641">
        <w:t xml:space="preserve"> год</w:t>
      </w:r>
      <w:r w:rsidR="00673F80">
        <w:t xml:space="preserve"> </w:t>
      </w:r>
      <w:r w:rsidR="0010479A">
        <w:t>составит</w:t>
      </w:r>
      <w:r w:rsidR="00673F80">
        <w:t xml:space="preserve"> </w:t>
      </w:r>
      <w:r w:rsidR="0010479A">
        <w:t>1</w:t>
      </w:r>
      <w:r w:rsidR="003D32CF">
        <w:t>,00</w:t>
      </w:r>
      <w:r w:rsidR="00673F80">
        <w:t xml:space="preserve"> тыс.</w:t>
      </w:r>
      <w:r w:rsidR="00C33FDF">
        <w:t xml:space="preserve"> </w:t>
      </w:r>
      <w:r w:rsidR="00673F80">
        <w:t xml:space="preserve">руб. или </w:t>
      </w:r>
      <w:r w:rsidR="003D32CF">
        <w:t>1,3</w:t>
      </w:r>
      <w:r w:rsidR="00673F80">
        <w:t>%</w:t>
      </w:r>
      <w:r w:rsidR="0083625A">
        <w:t xml:space="preserve"> </w:t>
      </w:r>
      <w:r w:rsidR="00C23641">
        <w:t>(плановый показатель 201</w:t>
      </w:r>
      <w:r w:rsidR="0010479A">
        <w:t>6</w:t>
      </w:r>
      <w:r w:rsidR="00C23641">
        <w:t xml:space="preserve"> года – </w:t>
      </w:r>
      <w:r w:rsidR="003D32CF">
        <w:t>78</w:t>
      </w:r>
      <w:r w:rsidR="0010479A">
        <w:t>,00</w:t>
      </w:r>
      <w:r w:rsidR="00C23641">
        <w:t xml:space="preserve"> тыс.</w:t>
      </w:r>
      <w:r w:rsidR="00FE2BAB">
        <w:t xml:space="preserve"> </w:t>
      </w:r>
      <w:r w:rsidR="00C23641">
        <w:t>руб.).</w:t>
      </w:r>
      <w:r w:rsidR="0010479A">
        <w:t xml:space="preserve"> </w:t>
      </w:r>
      <w:r w:rsidR="003D32CF">
        <w:t>Иные</w:t>
      </w:r>
      <w:r w:rsidR="0010479A">
        <w:t xml:space="preserve"> межбюджетны</w:t>
      </w:r>
      <w:r w:rsidR="003D32CF">
        <w:t>е</w:t>
      </w:r>
      <w:r w:rsidR="0010479A">
        <w:t xml:space="preserve"> трансферт</w:t>
      </w:r>
      <w:r w:rsidR="003D32CF">
        <w:t>ы</w:t>
      </w:r>
      <w:r w:rsidR="0010479A">
        <w:t xml:space="preserve"> согласно Проекту бюджета </w:t>
      </w:r>
      <w:r w:rsidR="003D32CF">
        <w:t xml:space="preserve">составят </w:t>
      </w:r>
      <w:r w:rsidR="002A38F4">
        <w:t>182,10</w:t>
      </w:r>
      <w:r w:rsidR="0010479A">
        <w:t xml:space="preserve"> тыс.</w:t>
      </w:r>
      <w:r w:rsidR="003D32CF">
        <w:t xml:space="preserve"> </w:t>
      </w:r>
      <w:r w:rsidR="0010479A">
        <w:t>руб.</w:t>
      </w:r>
      <w:r w:rsidR="003D32CF">
        <w:t xml:space="preserve">, что на </w:t>
      </w:r>
      <w:r w:rsidR="002A38F4">
        <w:t>25,90</w:t>
      </w:r>
      <w:r w:rsidR="003D32CF">
        <w:t xml:space="preserve"> тыс. руб.</w:t>
      </w:r>
      <w:r w:rsidR="0010479A">
        <w:t xml:space="preserve"> </w:t>
      </w:r>
      <w:r w:rsidR="003D32CF">
        <w:t xml:space="preserve">или на </w:t>
      </w:r>
      <w:r w:rsidR="002A38F4">
        <w:t xml:space="preserve">12,5 </w:t>
      </w:r>
      <w:r w:rsidR="003D32CF">
        <w:t xml:space="preserve">% </w:t>
      </w:r>
      <w:r w:rsidR="002A38F4">
        <w:t>ниже</w:t>
      </w:r>
      <w:r w:rsidR="003D32CF">
        <w:t xml:space="preserve"> </w:t>
      </w:r>
      <w:r w:rsidR="0004731A">
        <w:t>утвержденного прогнозного показателя 2016 года.</w:t>
      </w:r>
    </w:p>
    <w:p w:rsidR="00F32A65" w:rsidRDefault="00F32A65" w:rsidP="00184484">
      <w:pPr>
        <w:pStyle w:val="Default"/>
        <w:ind w:firstLine="708"/>
        <w:jc w:val="both"/>
      </w:pPr>
      <w:r w:rsidRPr="00184484">
        <w:t xml:space="preserve"> Адм</w:t>
      </w:r>
      <w:r w:rsidR="004B2CBC" w:rsidRPr="00184484">
        <w:t xml:space="preserve">инистрирование доходов бюджета </w:t>
      </w:r>
      <w:r w:rsidR="00D3497C">
        <w:t>Мийналь</w:t>
      </w:r>
      <w:r w:rsidR="002C44FB">
        <w:t>ского</w:t>
      </w:r>
      <w:r w:rsidR="00794363">
        <w:t xml:space="preserve"> сельского поселения</w:t>
      </w:r>
      <w:r w:rsidRPr="00184484">
        <w:t xml:space="preserve"> в 201</w:t>
      </w:r>
      <w:r w:rsidR="0010479A">
        <w:t>7</w:t>
      </w:r>
      <w:r w:rsidRPr="00184484">
        <w:t xml:space="preserve"> году будут осуществлять </w:t>
      </w:r>
      <w:r w:rsidR="00794363" w:rsidRPr="00B805CA">
        <w:t>4</w:t>
      </w:r>
      <w:r w:rsidRPr="00B805CA">
        <w:t xml:space="preserve"> главных администратор</w:t>
      </w:r>
      <w:r w:rsidR="00794363" w:rsidRPr="00B805CA">
        <w:t>а</w:t>
      </w:r>
      <w:r w:rsidRPr="00B805CA">
        <w:t xml:space="preserve"> доходов бюджета</w:t>
      </w:r>
      <w:r w:rsidRPr="00184484">
        <w:t xml:space="preserve">. </w:t>
      </w:r>
    </w:p>
    <w:p w:rsidR="00184484" w:rsidRDefault="00F32A65" w:rsidP="00184484">
      <w:pPr>
        <w:pStyle w:val="Default"/>
        <w:ind w:firstLine="708"/>
        <w:jc w:val="both"/>
      </w:pPr>
      <w:r w:rsidRPr="006B0645">
        <w:lastRenderedPageBreak/>
        <w:t xml:space="preserve">Основная доля </w:t>
      </w:r>
      <w:proofErr w:type="spellStart"/>
      <w:r w:rsidRPr="006B0645">
        <w:t>администрируемых</w:t>
      </w:r>
      <w:proofErr w:type="spellEnd"/>
      <w:r w:rsidRPr="006B0645">
        <w:t xml:space="preserve"> в 201</w:t>
      </w:r>
      <w:r w:rsidR="005847C6">
        <w:t>7</w:t>
      </w:r>
      <w:r w:rsidRPr="006B0645">
        <w:t xml:space="preserve"> году доходов  приходится на </w:t>
      </w:r>
      <w:r w:rsidR="0004731A" w:rsidRPr="006B0645">
        <w:t>Федеральн</w:t>
      </w:r>
      <w:r w:rsidR="0004731A">
        <w:t>ую</w:t>
      </w:r>
      <w:r w:rsidR="0004731A" w:rsidRPr="006B0645">
        <w:t xml:space="preserve"> налогов</w:t>
      </w:r>
      <w:r w:rsidR="0004731A">
        <w:t>ую</w:t>
      </w:r>
      <w:r w:rsidR="0004731A" w:rsidRPr="006B0645">
        <w:t xml:space="preserve"> служб</w:t>
      </w:r>
      <w:r w:rsidR="0004731A">
        <w:t>у</w:t>
      </w:r>
      <w:r w:rsidR="00673F80" w:rsidRPr="006B0645">
        <w:t xml:space="preserve"> </w:t>
      </w:r>
      <w:r w:rsidR="00673F80">
        <w:t xml:space="preserve">– </w:t>
      </w:r>
      <w:r w:rsidR="00EC7D2C">
        <w:t>81,4</w:t>
      </w:r>
      <w:r w:rsidR="00673F80" w:rsidRPr="006B0645">
        <w:t xml:space="preserve"> </w:t>
      </w:r>
      <w:r w:rsidR="00673F80">
        <w:t>%</w:t>
      </w:r>
      <w:r w:rsidR="00673F80" w:rsidRPr="006B0645">
        <w:t xml:space="preserve"> от общего объема прогнозных поступлений</w:t>
      </w:r>
      <w:r w:rsidR="00673F80">
        <w:t xml:space="preserve"> доходов бюджета. </w:t>
      </w:r>
      <w:r w:rsidR="0004731A">
        <w:t xml:space="preserve">Администрация </w:t>
      </w:r>
      <w:r w:rsidR="00EC7D2C">
        <w:t>Мийналь</w:t>
      </w:r>
      <w:r w:rsidR="0004731A">
        <w:t>ского сельского поселения</w:t>
      </w:r>
      <w:r w:rsidR="00794363" w:rsidRPr="006B0645">
        <w:t xml:space="preserve"> </w:t>
      </w:r>
      <w:r w:rsidR="00184484" w:rsidRPr="006B0645">
        <w:t>и</w:t>
      </w:r>
      <w:r w:rsidR="004B2CBC" w:rsidRPr="006B0645">
        <w:t xml:space="preserve"> </w:t>
      </w:r>
      <w:r w:rsidR="00794363">
        <w:t>Управление Федерального казначейства</w:t>
      </w:r>
      <w:r w:rsidRPr="006B0645">
        <w:t xml:space="preserve"> </w:t>
      </w:r>
      <w:r w:rsidR="009D17F4">
        <w:t xml:space="preserve">согласно Приложению </w:t>
      </w:r>
      <w:r w:rsidR="00EC7D2C">
        <w:t>3</w:t>
      </w:r>
      <w:r w:rsidR="009D17F4">
        <w:t xml:space="preserve"> «Прогнозируемы</w:t>
      </w:r>
      <w:r w:rsidR="00EC7D2C">
        <w:t>й</w:t>
      </w:r>
      <w:r w:rsidR="009D17F4">
        <w:t xml:space="preserve"> </w:t>
      </w:r>
      <w:r w:rsidR="00EC7D2C">
        <w:t>объем</w:t>
      </w:r>
      <w:r w:rsidR="009D17F4">
        <w:t xml:space="preserve"> доходов бюджета </w:t>
      </w:r>
      <w:r w:rsidR="00D3497C">
        <w:t>Мийналь</w:t>
      </w:r>
      <w:r w:rsidR="009D17F4">
        <w:t>ского сельского поселения на 201</w:t>
      </w:r>
      <w:r w:rsidR="005847C6">
        <w:t>7</w:t>
      </w:r>
      <w:r w:rsidR="009D17F4">
        <w:t xml:space="preserve"> год» </w:t>
      </w:r>
      <w:r w:rsidR="00EC7D2C">
        <w:t>Проекта бюджета</w:t>
      </w:r>
      <w:r w:rsidR="005847C6">
        <w:t xml:space="preserve"> </w:t>
      </w:r>
      <w:r w:rsidRPr="006B0645">
        <w:t>администриру</w:t>
      </w:r>
      <w:r w:rsidR="00673F80">
        <w:t>ю</w:t>
      </w:r>
      <w:r w:rsidRPr="006B0645">
        <w:t>т</w:t>
      </w:r>
      <w:r w:rsidR="00673F80">
        <w:t xml:space="preserve"> соответственно</w:t>
      </w:r>
      <w:r w:rsidRPr="006B0645">
        <w:t xml:space="preserve"> </w:t>
      </w:r>
      <w:r w:rsidR="00EC7D2C">
        <w:t>18,4</w:t>
      </w:r>
      <w:r w:rsidR="005879DF">
        <w:t xml:space="preserve"> </w:t>
      </w:r>
      <w:r w:rsidR="00673F80">
        <w:t xml:space="preserve">% и </w:t>
      </w:r>
      <w:r w:rsidR="005879DF">
        <w:t>0</w:t>
      </w:r>
      <w:r w:rsidR="0086290E">
        <w:t xml:space="preserve"> </w:t>
      </w:r>
      <w:r w:rsidR="00673F80">
        <w:t xml:space="preserve">% </w:t>
      </w:r>
      <w:r w:rsidR="00673F80" w:rsidRPr="006B0645">
        <w:t xml:space="preserve"> от общего объема прогнозных поступлений</w:t>
      </w:r>
      <w:r w:rsidR="00673F80">
        <w:t xml:space="preserve"> доходов бюджета.</w:t>
      </w:r>
      <w:r w:rsidR="00184484" w:rsidRPr="006B0645">
        <w:t xml:space="preserve"> На </w:t>
      </w:r>
      <w:r w:rsidRPr="006B0645">
        <w:t>поступлени</w:t>
      </w:r>
      <w:r w:rsidR="00184484" w:rsidRPr="006B0645">
        <w:t xml:space="preserve">я, </w:t>
      </w:r>
      <w:proofErr w:type="spellStart"/>
      <w:r w:rsidR="00184484" w:rsidRPr="007C6623">
        <w:t>администрируемые</w:t>
      </w:r>
      <w:proofErr w:type="spellEnd"/>
      <w:r w:rsidRPr="007C6623">
        <w:t xml:space="preserve"> </w:t>
      </w:r>
      <w:r w:rsidR="00794363" w:rsidRPr="007C6623">
        <w:t>Администрацией Лахденпохского муниципального района,</w:t>
      </w:r>
      <w:r w:rsidR="00184484" w:rsidRPr="007C6623">
        <w:t xml:space="preserve"> приходится </w:t>
      </w:r>
      <w:r w:rsidR="00794363" w:rsidRPr="007C6623">
        <w:t>0,</w:t>
      </w:r>
      <w:r w:rsidR="00EC7D2C">
        <w:t>2</w:t>
      </w:r>
      <w:r w:rsidR="00184484" w:rsidRPr="007C6623">
        <w:t xml:space="preserve"> </w:t>
      </w:r>
      <w:r w:rsidR="009D17F4">
        <w:t>%</w:t>
      </w:r>
      <w:r w:rsidR="00184484" w:rsidRPr="006B0645">
        <w:t xml:space="preserve"> прогнозируемых доходов бюджета </w:t>
      </w:r>
      <w:r w:rsidR="00D3497C">
        <w:t>Мийналь</w:t>
      </w:r>
      <w:r w:rsidR="009D17F4">
        <w:t>ского</w:t>
      </w:r>
      <w:r w:rsidR="00794363">
        <w:t xml:space="preserve"> сельского поселения</w:t>
      </w:r>
      <w:r w:rsidR="00184484" w:rsidRPr="006B0645">
        <w:t>.</w:t>
      </w:r>
    </w:p>
    <w:p w:rsidR="00B805CA" w:rsidRDefault="00B805CA" w:rsidP="00184484">
      <w:pPr>
        <w:pStyle w:val="Default"/>
        <w:ind w:firstLine="708"/>
        <w:jc w:val="both"/>
      </w:pPr>
    </w:p>
    <w:p w:rsidR="00E064DF" w:rsidRPr="008E3890" w:rsidRDefault="00D02BDE" w:rsidP="00184484">
      <w:pPr>
        <w:jc w:val="center"/>
        <w:rPr>
          <w:b/>
        </w:rPr>
      </w:pPr>
      <w:r>
        <w:rPr>
          <w:b/>
        </w:rPr>
        <w:t>5. Анализ расходной части П</w:t>
      </w:r>
      <w:r w:rsidR="00E064DF" w:rsidRPr="008E3890">
        <w:rPr>
          <w:b/>
        </w:rPr>
        <w:t>роекта бюджета</w:t>
      </w:r>
    </w:p>
    <w:p w:rsidR="000C26AB" w:rsidRDefault="000C26AB" w:rsidP="00184484">
      <w:pPr>
        <w:jc w:val="center"/>
        <w:rPr>
          <w:sz w:val="26"/>
          <w:szCs w:val="26"/>
        </w:rPr>
      </w:pPr>
    </w:p>
    <w:p w:rsidR="000C26AB" w:rsidRDefault="000C26AB" w:rsidP="000C26AB">
      <w:pPr>
        <w:pStyle w:val="a6"/>
        <w:spacing w:after="0"/>
        <w:ind w:firstLine="560"/>
        <w:jc w:val="both"/>
        <w:rPr>
          <w:rFonts w:ascii="Times New Roman" w:hAnsi="Times New Roman"/>
          <w:sz w:val="24"/>
          <w:szCs w:val="24"/>
        </w:rPr>
      </w:pPr>
      <w:r w:rsidRPr="000C26AB">
        <w:rPr>
          <w:rStyle w:val="ae"/>
          <w:rFonts w:ascii="Times New Roman" w:hAnsi="Times New Roman"/>
          <w:b w:val="0"/>
          <w:color w:val="auto"/>
          <w:sz w:val="24"/>
          <w:szCs w:val="24"/>
        </w:rPr>
        <w:t>Расходы бюджета</w:t>
      </w:r>
      <w:r w:rsidRPr="000C26AB">
        <w:rPr>
          <w:rFonts w:ascii="Times New Roman" w:hAnsi="Times New Roman"/>
          <w:color w:val="auto"/>
          <w:sz w:val="24"/>
          <w:szCs w:val="24"/>
        </w:rPr>
        <w:t xml:space="preserve">  </w:t>
      </w:r>
      <w:r w:rsidR="00D3497C">
        <w:rPr>
          <w:rFonts w:ascii="Times New Roman" w:hAnsi="Times New Roman"/>
          <w:color w:val="auto"/>
          <w:sz w:val="24"/>
          <w:szCs w:val="24"/>
        </w:rPr>
        <w:t>Мийналь</w:t>
      </w:r>
      <w:r w:rsidR="002C44FB">
        <w:rPr>
          <w:rFonts w:ascii="Times New Roman" w:hAnsi="Times New Roman"/>
          <w:color w:val="auto"/>
          <w:sz w:val="24"/>
          <w:szCs w:val="24"/>
        </w:rPr>
        <w:t>ского</w:t>
      </w:r>
      <w:r w:rsidR="00794363">
        <w:rPr>
          <w:rFonts w:ascii="Times New Roman" w:hAnsi="Times New Roman"/>
          <w:color w:val="auto"/>
          <w:sz w:val="24"/>
          <w:szCs w:val="24"/>
        </w:rPr>
        <w:t xml:space="preserve"> сельского поселения</w:t>
      </w:r>
      <w:r w:rsidRPr="000C26AB">
        <w:rPr>
          <w:rFonts w:ascii="Times New Roman" w:hAnsi="Times New Roman"/>
          <w:sz w:val="24"/>
          <w:szCs w:val="24"/>
        </w:rPr>
        <w:t xml:space="preserve"> на 201</w:t>
      </w:r>
      <w:r w:rsidR="005879DF">
        <w:rPr>
          <w:rFonts w:ascii="Times New Roman" w:hAnsi="Times New Roman"/>
          <w:sz w:val="24"/>
          <w:szCs w:val="24"/>
        </w:rPr>
        <w:t>7</w:t>
      </w:r>
      <w:r w:rsidRPr="000C26AB">
        <w:rPr>
          <w:rFonts w:ascii="Times New Roman" w:hAnsi="Times New Roman"/>
          <w:sz w:val="24"/>
          <w:szCs w:val="24"/>
        </w:rPr>
        <w:t xml:space="preserve"> год учтены</w:t>
      </w:r>
      <w:r w:rsidR="00794363">
        <w:rPr>
          <w:rFonts w:ascii="Times New Roman" w:hAnsi="Times New Roman"/>
          <w:sz w:val="24"/>
          <w:szCs w:val="24"/>
        </w:rPr>
        <w:t>,</w:t>
      </w:r>
      <w:r w:rsidRPr="000C26AB">
        <w:rPr>
          <w:rFonts w:ascii="Times New Roman" w:hAnsi="Times New Roman"/>
          <w:sz w:val="24"/>
          <w:szCs w:val="24"/>
        </w:rPr>
        <w:t xml:space="preserve"> исходя из </w:t>
      </w:r>
      <w:r w:rsidR="00793DFD" w:rsidRPr="00524118">
        <w:rPr>
          <w:rFonts w:ascii="Times New Roman" w:hAnsi="Times New Roman"/>
          <w:sz w:val="24"/>
          <w:szCs w:val="24"/>
        </w:rPr>
        <w:t xml:space="preserve">возможного финансового обеспечения </w:t>
      </w:r>
      <w:r w:rsidRPr="00524118">
        <w:rPr>
          <w:rFonts w:ascii="Times New Roman" w:hAnsi="Times New Roman"/>
          <w:sz w:val="24"/>
          <w:szCs w:val="24"/>
        </w:rPr>
        <w:t>потр</w:t>
      </w:r>
      <w:r w:rsidRPr="000C26AB">
        <w:rPr>
          <w:rFonts w:ascii="Times New Roman" w:hAnsi="Times New Roman"/>
          <w:sz w:val="24"/>
          <w:szCs w:val="24"/>
        </w:rPr>
        <w:t xml:space="preserve">ебности в реализации полномочий органов местного самоуправления по решению вопросов местного значения,  а также из объема </w:t>
      </w:r>
      <w:r w:rsidR="00794363">
        <w:rPr>
          <w:rFonts w:ascii="Times New Roman" w:hAnsi="Times New Roman"/>
          <w:sz w:val="24"/>
          <w:szCs w:val="24"/>
        </w:rPr>
        <w:t>субвенций бюджетам сельских поселений на выполнение передаваемых полномочий субъектов Российской Федерации</w:t>
      </w:r>
      <w:r w:rsidRPr="000C26AB">
        <w:rPr>
          <w:rFonts w:ascii="Times New Roman" w:hAnsi="Times New Roman"/>
          <w:sz w:val="24"/>
          <w:szCs w:val="24"/>
        </w:rPr>
        <w:t>.</w:t>
      </w:r>
    </w:p>
    <w:p w:rsidR="00C64B94" w:rsidRDefault="00C64B94" w:rsidP="000C26AB">
      <w:pPr>
        <w:ind w:firstLine="560"/>
        <w:jc w:val="both"/>
      </w:pPr>
      <w:r w:rsidRPr="00392277">
        <w:t xml:space="preserve">В нарушение норм, закрепленных решением Совета Лахденпохского муниципального района от 28.06.2016 года № 23/196-6 «О порядке реализации некоторых полномочий Контрольно-счетного комитета Лахденпохского муниципального района», одновременно с Проектом бюджета не представлен реестр расходных обязательств </w:t>
      </w:r>
      <w:r w:rsidR="00D3497C">
        <w:t>Мийналь</w:t>
      </w:r>
      <w:r w:rsidRPr="00392277">
        <w:t>ского сельского поселения, что свидетельствует о не соблюдении требований статьи 169 БК РФ.</w:t>
      </w:r>
      <w:r>
        <w:t xml:space="preserve"> </w:t>
      </w:r>
    </w:p>
    <w:p w:rsidR="000C26AB" w:rsidRPr="000C26AB" w:rsidRDefault="000C26AB" w:rsidP="000C26AB">
      <w:pPr>
        <w:ind w:firstLine="560"/>
        <w:jc w:val="both"/>
      </w:pPr>
      <w:r>
        <w:t xml:space="preserve">Согласно пояснительной записке </w:t>
      </w:r>
      <w:r w:rsidR="00E046BB">
        <w:t xml:space="preserve">формирование объема обязательств </w:t>
      </w:r>
      <w:r w:rsidRPr="000C26AB">
        <w:t xml:space="preserve">бюджета </w:t>
      </w:r>
      <w:r w:rsidR="00D3497C">
        <w:t>Мийналь</w:t>
      </w:r>
      <w:r w:rsidR="009D17F4">
        <w:t>ского</w:t>
      </w:r>
      <w:r w:rsidR="00794363">
        <w:t xml:space="preserve"> сельского поселения</w:t>
      </w:r>
      <w:r>
        <w:t xml:space="preserve"> на предстоящий</w:t>
      </w:r>
      <w:r w:rsidRPr="000C26AB">
        <w:t xml:space="preserve"> год </w:t>
      </w:r>
      <w:r w:rsidR="00E046BB">
        <w:t>осуществлено, исходя из следующих основных подходов</w:t>
      </w:r>
      <w:r w:rsidRPr="000C26AB">
        <w:t>:</w:t>
      </w:r>
    </w:p>
    <w:p w:rsidR="00CE610F" w:rsidRDefault="00E046BB" w:rsidP="00CE610F">
      <w:pPr>
        <w:pStyle w:val="af5"/>
        <w:numPr>
          <w:ilvl w:val="0"/>
          <w:numId w:val="3"/>
        </w:numPr>
        <w:ind w:left="0" w:firstLine="560"/>
        <w:jc w:val="both"/>
      </w:pPr>
      <w:r>
        <w:t xml:space="preserve">Расчет </w:t>
      </w:r>
      <w:r w:rsidR="00CE610F">
        <w:t>бюджетных проектировок</w:t>
      </w:r>
      <w:r>
        <w:t xml:space="preserve"> на оплату труда работников муниципальн</w:t>
      </w:r>
      <w:r w:rsidR="007D5A41">
        <w:t xml:space="preserve">ых </w:t>
      </w:r>
      <w:r>
        <w:t>учреждени</w:t>
      </w:r>
      <w:r w:rsidR="007D5A41">
        <w:t>й</w:t>
      </w:r>
      <w:r>
        <w:t xml:space="preserve"> осуществлен по фактически замещенным ставкам в рамках утвержденных штатных расписаний</w:t>
      </w:r>
      <w:r w:rsidR="00C90E59">
        <w:t xml:space="preserve"> в размере 100% от расчетной потребности</w:t>
      </w:r>
      <w:r w:rsidR="000C26AB" w:rsidRPr="000C26AB">
        <w:t>.</w:t>
      </w:r>
      <w:r>
        <w:t xml:space="preserve"> </w:t>
      </w:r>
      <w:r w:rsidR="00CE610F">
        <w:t xml:space="preserve">Проектом бюджета предусмотрено обеспечение принятых к формированию бюджета расходов на оплату труда в размере </w:t>
      </w:r>
      <w:r w:rsidR="00422EA2" w:rsidRPr="00422EA2">
        <w:t>10</w:t>
      </w:r>
      <w:r w:rsidR="004D5C5A" w:rsidRPr="00422EA2">
        <w:t>0</w:t>
      </w:r>
      <w:r w:rsidR="00CE610F" w:rsidRPr="00422EA2">
        <w:t>%.</w:t>
      </w:r>
    </w:p>
    <w:p w:rsidR="00CE610F" w:rsidRDefault="00CE610F" w:rsidP="00CE610F">
      <w:pPr>
        <w:pStyle w:val="af5"/>
        <w:numPr>
          <w:ilvl w:val="0"/>
          <w:numId w:val="3"/>
        </w:numPr>
        <w:ind w:left="0" w:firstLine="560"/>
        <w:jc w:val="both"/>
      </w:pPr>
      <w:r>
        <w:t xml:space="preserve">Страховые взносы в государственные внебюджетные фонды учтены в размере 30,2%. Проектом бюджета предусмотрено обеспечение принятых к формированию бюджета </w:t>
      </w:r>
      <w:r w:rsidR="00FB2C30">
        <w:t xml:space="preserve">данных </w:t>
      </w:r>
      <w:r>
        <w:t xml:space="preserve">расходов в размере </w:t>
      </w:r>
      <w:r w:rsidR="00422EA2" w:rsidRPr="00422EA2">
        <w:t>10</w:t>
      </w:r>
      <w:r w:rsidR="004D5C5A" w:rsidRPr="00422EA2">
        <w:t>0</w:t>
      </w:r>
      <w:r w:rsidRPr="00422EA2">
        <w:t>%.</w:t>
      </w:r>
    </w:p>
    <w:p w:rsidR="00CE610F" w:rsidRDefault="00F7014C" w:rsidP="00CE610F">
      <w:pPr>
        <w:pStyle w:val="af5"/>
        <w:numPr>
          <w:ilvl w:val="0"/>
          <w:numId w:val="3"/>
        </w:numPr>
        <w:ind w:left="0" w:firstLine="560"/>
        <w:jc w:val="both"/>
      </w:pPr>
      <w:r>
        <w:t xml:space="preserve">Расходы на оплату коммунальных услуг учтены </w:t>
      </w:r>
      <w:r w:rsidR="00422EA2">
        <w:t>в размере 100% от расчетной потребности</w:t>
      </w:r>
      <w:r w:rsidR="00C90E59">
        <w:t xml:space="preserve"> </w:t>
      </w:r>
      <w:r w:rsidR="0086290E">
        <w:t xml:space="preserve">и обеспечены ассигнованиями по Проекту бюджета </w:t>
      </w:r>
      <w:r w:rsidR="00C90E59">
        <w:t xml:space="preserve">в размере </w:t>
      </w:r>
      <w:r w:rsidR="00422EA2" w:rsidRPr="00422EA2">
        <w:t>10</w:t>
      </w:r>
      <w:r w:rsidR="000D1A7B" w:rsidRPr="00422EA2">
        <w:t>0%</w:t>
      </w:r>
      <w:r w:rsidR="00C90E59">
        <w:t xml:space="preserve"> от расчетной потребности</w:t>
      </w:r>
      <w:r>
        <w:t>.</w:t>
      </w:r>
      <w:r w:rsidR="00CE610F">
        <w:t xml:space="preserve"> </w:t>
      </w:r>
    </w:p>
    <w:p w:rsidR="008331F4" w:rsidRDefault="008331F4" w:rsidP="00CE610F">
      <w:pPr>
        <w:pStyle w:val="af5"/>
        <w:numPr>
          <w:ilvl w:val="0"/>
          <w:numId w:val="3"/>
        </w:numPr>
        <w:ind w:left="0" w:firstLine="560"/>
        <w:jc w:val="both"/>
      </w:pPr>
      <w:r>
        <w:t>Расходы на оплату налогов (КВР 850), на опла</w:t>
      </w:r>
      <w:r w:rsidR="00422EA2">
        <w:t xml:space="preserve">ту обязательств по соглашениям </w:t>
      </w:r>
      <w:r>
        <w:t>Проектом бюджета предусмотрены в размере 100% от расчетной потребности</w:t>
      </w:r>
      <w:r w:rsidRPr="000C26AB">
        <w:t>.</w:t>
      </w:r>
    </w:p>
    <w:p w:rsidR="008331F4" w:rsidRDefault="00A320AE" w:rsidP="00CE610F">
      <w:pPr>
        <w:pStyle w:val="af5"/>
        <w:numPr>
          <w:ilvl w:val="0"/>
          <w:numId w:val="3"/>
        </w:numPr>
        <w:ind w:left="0" w:firstLine="560"/>
        <w:jc w:val="both"/>
      </w:pPr>
      <w:r>
        <w:t>Прочие материальные расходы проектом бюджета предусмотрены согласно расчетной потребности</w:t>
      </w:r>
      <w:r w:rsidR="008331F4">
        <w:t>.</w:t>
      </w:r>
    </w:p>
    <w:p w:rsidR="008331F4" w:rsidRDefault="008331F4" w:rsidP="00CE610F">
      <w:pPr>
        <w:pStyle w:val="af5"/>
        <w:numPr>
          <w:ilvl w:val="0"/>
          <w:numId w:val="3"/>
        </w:numPr>
        <w:ind w:left="0" w:firstLine="560"/>
        <w:jc w:val="both"/>
      </w:pPr>
      <w:r>
        <w:t>Проектом бюджета предусмотрено обеспечение принятых к формированию бюджета расходов по использованию средств дорожного фонда</w:t>
      </w:r>
      <w:r w:rsidR="004B5007">
        <w:t xml:space="preserve"> </w:t>
      </w:r>
      <w:r w:rsidR="00FC2E32">
        <w:t>за счет</w:t>
      </w:r>
      <w:r w:rsidR="004B5007">
        <w:t xml:space="preserve"> </w:t>
      </w:r>
      <w:r w:rsidR="00A320AE">
        <w:t>собственных сре</w:t>
      </w:r>
      <w:proofErr w:type="gramStart"/>
      <w:r w:rsidR="00A320AE">
        <w:t>дств в с</w:t>
      </w:r>
      <w:proofErr w:type="gramEnd"/>
      <w:r w:rsidR="00A320AE">
        <w:t xml:space="preserve">умме 1638,50 тыс. рублей (не за счет поступлений от </w:t>
      </w:r>
      <w:r w:rsidR="004B5007" w:rsidRPr="00E761CF">
        <w:t>акцизов на</w:t>
      </w:r>
      <w:r w:rsidR="004B5007">
        <w:t xml:space="preserve"> нефтепродукты</w:t>
      </w:r>
      <w:r w:rsidR="00A320AE">
        <w:t>)</w:t>
      </w:r>
      <w:r>
        <w:t xml:space="preserve">. </w:t>
      </w:r>
      <w:r w:rsidR="00A320AE">
        <w:t xml:space="preserve">Остаток средств муниципального дорожного фонда, сформированного за счет поступлений акцизов на нефтепродукты на 01.01.2017 года, не планируется. </w:t>
      </w:r>
    </w:p>
    <w:p w:rsidR="00CE610F" w:rsidRDefault="00627E62" w:rsidP="000C26AB">
      <w:pPr>
        <w:ind w:firstLine="708"/>
        <w:jc w:val="both"/>
      </w:pPr>
      <w:r w:rsidRPr="00703002">
        <w:t xml:space="preserve">Отсутствие реестра расходных обязательств </w:t>
      </w:r>
      <w:r w:rsidR="00D3497C">
        <w:t>Мийналь</w:t>
      </w:r>
      <w:r w:rsidRPr="00703002">
        <w:t>ского сельского поселения не позволяет обеспечить проведени</w:t>
      </w:r>
      <w:r w:rsidR="00F348E5" w:rsidRPr="00703002">
        <w:t>е</w:t>
      </w:r>
      <w:r w:rsidRPr="00703002">
        <w:t xml:space="preserve"> анализа на предмет выявления соответствия между действующими расходными обязательствами и расходными обязательствами, планируемыми к финансированию в очередном финансовом </w:t>
      </w:r>
      <w:r w:rsidR="00703002">
        <w:t>году в соответствии с Проектом</w:t>
      </w:r>
      <w:r w:rsidRPr="00703002">
        <w:t xml:space="preserve"> </w:t>
      </w:r>
      <w:r w:rsidR="00703002">
        <w:t>решения о бюджете</w:t>
      </w:r>
      <w:r w:rsidRPr="00703002">
        <w:t>.</w:t>
      </w:r>
    </w:p>
    <w:p w:rsidR="000C26AB" w:rsidRDefault="000C26AB" w:rsidP="000C26AB">
      <w:pPr>
        <w:ind w:firstLine="708"/>
        <w:jc w:val="both"/>
      </w:pPr>
      <w:r w:rsidRPr="000C26AB">
        <w:lastRenderedPageBreak/>
        <w:t xml:space="preserve">Проектом </w:t>
      </w:r>
      <w:r>
        <w:t>бюджета</w:t>
      </w:r>
      <w:r w:rsidRPr="000C26AB">
        <w:t xml:space="preserve"> предлагается утвердить расходы бюджета </w:t>
      </w:r>
      <w:r w:rsidR="00D3497C">
        <w:t>Мийналь</w:t>
      </w:r>
      <w:r w:rsidR="00C90E59">
        <w:t>ского</w:t>
      </w:r>
      <w:r w:rsidR="00F7014C">
        <w:t xml:space="preserve"> сельского поселения</w:t>
      </w:r>
      <w:r w:rsidRPr="000C26AB">
        <w:t xml:space="preserve"> на 201</w:t>
      </w:r>
      <w:r w:rsidR="008331F4">
        <w:t>7</w:t>
      </w:r>
      <w:r w:rsidRPr="000C26AB">
        <w:t xml:space="preserve"> год в размере </w:t>
      </w:r>
      <w:r w:rsidR="00A320AE">
        <w:t>9082,90</w:t>
      </w:r>
      <w:r w:rsidRPr="000C26AB">
        <w:rPr>
          <w:b/>
        </w:rPr>
        <w:t xml:space="preserve"> </w:t>
      </w:r>
      <w:r w:rsidRPr="000C26AB">
        <w:t xml:space="preserve">тыс. рублей, что на </w:t>
      </w:r>
      <w:r w:rsidR="00A320AE">
        <w:t>3498,40</w:t>
      </w:r>
      <w:r w:rsidRPr="000C26AB">
        <w:t xml:space="preserve"> тыс. рублей или на </w:t>
      </w:r>
      <w:r w:rsidR="00A320AE">
        <w:t>27,</w:t>
      </w:r>
      <w:r w:rsidR="004B5007">
        <w:t>8</w:t>
      </w:r>
      <w:r w:rsidRPr="000C26AB">
        <w:t xml:space="preserve"> % ниже ожидаемой оценки исполнения бюджета 201</w:t>
      </w:r>
      <w:r w:rsidR="008331F4">
        <w:t>6</w:t>
      </w:r>
      <w:r w:rsidRPr="000C26AB">
        <w:t xml:space="preserve"> года.</w:t>
      </w:r>
    </w:p>
    <w:p w:rsidR="000C26AB" w:rsidRDefault="000C26AB" w:rsidP="000C26AB">
      <w:pPr>
        <w:ind w:firstLine="708"/>
        <w:jc w:val="both"/>
      </w:pPr>
      <w:r>
        <w:t xml:space="preserve">Структура и динамика изменения показателей расходов бюджета </w:t>
      </w:r>
      <w:r w:rsidR="00D3497C">
        <w:t>Мийналь</w:t>
      </w:r>
      <w:r w:rsidR="001317FD">
        <w:t>ского</w:t>
      </w:r>
      <w:r w:rsidR="00083EBE">
        <w:t xml:space="preserve"> сельского поселения</w:t>
      </w:r>
      <w:r>
        <w:t xml:space="preserve"> на 201</w:t>
      </w:r>
      <w:r w:rsidR="008A3A0F">
        <w:t>7</w:t>
      </w:r>
      <w:r>
        <w:t xml:space="preserve"> год характеризуется следующими данными:</w:t>
      </w:r>
    </w:p>
    <w:p w:rsidR="00B759BA" w:rsidRPr="002C44FB" w:rsidRDefault="008A3A0F" w:rsidP="002C44FB">
      <w:pPr>
        <w:ind w:firstLine="708"/>
        <w:jc w:val="right"/>
        <w:rPr>
          <w:sz w:val="20"/>
          <w:szCs w:val="20"/>
        </w:rPr>
      </w:pPr>
      <w:r>
        <w:rPr>
          <w:sz w:val="20"/>
          <w:szCs w:val="20"/>
        </w:rPr>
        <w:t>Таблица № 4</w:t>
      </w:r>
    </w:p>
    <w:tbl>
      <w:tblPr>
        <w:tblW w:w="9806" w:type="dxa"/>
        <w:tblInd w:w="98" w:type="dxa"/>
        <w:tblLook w:val="04A0"/>
      </w:tblPr>
      <w:tblGrid>
        <w:gridCol w:w="2531"/>
        <w:gridCol w:w="459"/>
        <w:gridCol w:w="459"/>
        <w:gridCol w:w="971"/>
        <w:gridCol w:w="971"/>
        <w:gridCol w:w="984"/>
        <w:gridCol w:w="971"/>
        <w:gridCol w:w="740"/>
        <w:gridCol w:w="880"/>
        <w:gridCol w:w="840"/>
      </w:tblGrid>
      <w:tr w:rsidR="00F174E2" w:rsidTr="00E67DE8">
        <w:trPr>
          <w:trHeight w:val="699"/>
          <w:tblHeader/>
        </w:trPr>
        <w:tc>
          <w:tcPr>
            <w:tcW w:w="2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4E2" w:rsidRDefault="00F174E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174E2" w:rsidRDefault="00F174E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174E2" w:rsidRDefault="00F174E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0F" w:rsidRDefault="00F174E2" w:rsidP="008A3A0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</w:t>
            </w:r>
            <w:r w:rsidR="008A3A0F">
              <w:rPr>
                <w:b/>
                <w:bCs/>
                <w:sz w:val="20"/>
                <w:szCs w:val="20"/>
              </w:rPr>
              <w:t>5</w:t>
            </w:r>
            <w:r>
              <w:rPr>
                <w:b/>
                <w:bCs/>
                <w:sz w:val="20"/>
                <w:szCs w:val="20"/>
              </w:rPr>
              <w:t xml:space="preserve"> г. (факт)</w:t>
            </w:r>
          </w:p>
          <w:p w:rsidR="00F174E2" w:rsidRDefault="008A3A0F" w:rsidP="008A3A0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тыс</w:t>
            </w:r>
            <w:proofErr w:type="gramStart"/>
            <w:r>
              <w:rPr>
                <w:b/>
                <w:bCs/>
                <w:sz w:val="20"/>
                <w:szCs w:val="20"/>
              </w:rPr>
              <w:t>.р</w:t>
            </w:r>
            <w:proofErr w:type="gramEnd"/>
            <w:r>
              <w:rPr>
                <w:b/>
                <w:bCs/>
                <w:sz w:val="20"/>
                <w:szCs w:val="20"/>
              </w:rPr>
              <w:t>уб.</w:t>
            </w:r>
            <w:r w:rsidR="00F174E2">
              <w:rPr>
                <w:b/>
                <w:bCs/>
                <w:sz w:val="20"/>
                <w:szCs w:val="20"/>
              </w:rPr>
              <w:t xml:space="preserve">       </w:t>
            </w:r>
            <w:r w:rsidR="00F174E2">
              <w:rPr>
                <w:rStyle w:val="ad"/>
                <w:b/>
                <w:bCs/>
                <w:sz w:val="20"/>
                <w:szCs w:val="20"/>
              </w:rPr>
              <w:footnoteReference w:id="9"/>
            </w:r>
          </w:p>
        </w:tc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0F" w:rsidRDefault="00F174E2" w:rsidP="00F174E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</w:t>
            </w:r>
            <w:r w:rsidR="008A3A0F">
              <w:rPr>
                <w:b/>
                <w:bCs/>
                <w:sz w:val="20"/>
                <w:szCs w:val="20"/>
              </w:rPr>
              <w:t>6</w:t>
            </w:r>
            <w:r>
              <w:rPr>
                <w:b/>
                <w:bCs/>
                <w:sz w:val="20"/>
                <w:szCs w:val="20"/>
              </w:rPr>
              <w:t xml:space="preserve"> г. (план)</w:t>
            </w:r>
          </w:p>
          <w:p w:rsidR="00F174E2" w:rsidRDefault="008A3A0F" w:rsidP="00F174E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тыс</w:t>
            </w:r>
            <w:proofErr w:type="gramStart"/>
            <w:r>
              <w:rPr>
                <w:b/>
                <w:bCs/>
                <w:sz w:val="20"/>
                <w:szCs w:val="20"/>
              </w:rPr>
              <w:t>.р</w:t>
            </w:r>
            <w:proofErr w:type="gramEnd"/>
            <w:r>
              <w:rPr>
                <w:b/>
                <w:bCs/>
                <w:sz w:val="20"/>
                <w:szCs w:val="20"/>
              </w:rPr>
              <w:t>уб.</w:t>
            </w:r>
            <w:r w:rsidR="00F174E2">
              <w:rPr>
                <w:b/>
                <w:bCs/>
                <w:sz w:val="20"/>
                <w:szCs w:val="20"/>
              </w:rPr>
              <w:t xml:space="preserve">         </w:t>
            </w:r>
            <w:r w:rsidR="00F174E2">
              <w:rPr>
                <w:rStyle w:val="ad"/>
                <w:b/>
                <w:bCs/>
                <w:sz w:val="20"/>
                <w:szCs w:val="20"/>
              </w:rPr>
              <w:footnoteReference w:id="10"/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0F" w:rsidRDefault="00F174E2" w:rsidP="005223B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</w:t>
            </w:r>
            <w:r w:rsidR="008A3A0F">
              <w:rPr>
                <w:b/>
                <w:bCs/>
                <w:sz w:val="20"/>
                <w:szCs w:val="20"/>
              </w:rPr>
              <w:t>6</w:t>
            </w:r>
            <w:r>
              <w:rPr>
                <w:b/>
                <w:bCs/>
                <w:sz w:val="20"/>
                <w:szCs w:val="20"/>
              </w:rPr>
              <w:t xml:space="preserve"> г. (оценка)</w:t>
            </w:r>
          </w:p>
          <w:p w:rsidR="00F174E2" w:rsidRDefault="008A3A0F" w:rsidP="005223B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тыс</w:t>
            </w:r>
            <w:proofErr w:type="gramStart"/>
            <w:r>
              <w:rPr>
                <w:b/>
                <w:bCs/>
                <w:sz w:val="20"/>
                <w:szCs w:val="20"/>
              </w:rPr>
              <w:t>.р</w:t>
            </w:r>
            <w:proofErr w:type="gramEnd"/>
            <w:r>
              <w:rPr>
                <w:b/>
                <w:bCs/>
                <w:sz w:val="20"/>
                <w:szCs w:val="20"/>
              </w:rPr>
              <w:t>уб.</w:t>
            </w:r>
            <w:r w:rsidR="00F174E2">
              <w:rPr>
                <w:b/>
                <w:bCs/>
                <w:sz w:val="20"/>
                <w:szCs w:val="20"/>
              </w:rPr>
              <w:t xml:space="preserve">     </w:t>
            </w:r>
            <w:r w:rsidR="00F174E2">
              <w:rPr>
                <w:rStyle w:val="ad"/>
                <w:b/>
                <w:bCs/>
                <w:sz w:val="20"/>
                <w:szCs w:val="20"/>
              </w:rPr>
              <w:footnoteReference w:id="11"/>
            </w:r>
          </w:p>
        </w:tc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4E2" w:rsidRDefault="00F174E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</w:t>
            </w:r>
            <w:r w:rsidR="008A3A0F">
              <w:rPr>
                <w:b/>
                <w:bCs/>
                <w:sz w:val="20"/>
                <w:szCs w:val="20"/>
              </w:rPr>
              <w:t xml:space="preserve">7 </w:t>
            </w:r>
            <w:r>
              <w:rPr>
                <w:b/>
                <w:bCs/>
                <w:sz w:val="20"/>
                <w:szCs w:val="20"/>
              </w:rPr>
              <w:t>г. (план)</w:t>
            </w:r>
          </w:p>
          <w:p w:rsidR="008A3A0F" w:rsidRDefault="008A3A0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тыс</w:t>
            </w:r>
            <w:proofErr w:type="gramStart"/>
            <w:r>
              <w:rPr>
                <w:b/>
                <w:bCs/>
                <w:sz w:val="20"/>
                <w:szCs w:val="20"/>
              </w:rPr>
              <w:t>.р</w:t>
            </w:r>
            <w:proofErr w:type="gramEnd"/>
            <w:r>
              <w:rPr>
                <w:b/>
                <w:bCs/>
                <w:sz w:val="20"/>
                <w:szCs w:val="20"/>
              </w:rPr>
              <w:t>уб.</w:t>
            </w:r>
          </w:p>
        </w:tc>
        <w:tc>
          <w:tcPr>
            <w:tcW w:w="2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74E2" w:rsidRDefault="00F174E2" w:rsidP="00967E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Динамика показателей 201</w:t>
            </w:r>
            <w:r w:rsidR="00967E95">
              <w:rPr>
                <w:b/>
                <w:bCs/>
                <w:color w:val="000000"/>
                <w:sz w:val="20"/>
                <w:szCs w:val="20"/>
              </w:rPr>
              <w:t>7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года</w:t>
            </w:r>
            <w:r w:rsidR="008A3A0F">
              <w:rPr>
                <w:b/>
                <w:bCs/>
                <w:color w:val="000000"/>
                <w:sz w:val="20"/>
                <w:szCs w:val="20"/>
              </w:rPr>
              <w:t>, %</w:t>
            </w:r>
          </w:p>
        </w:tc>
      </w:tr>
      <w:tr w:rsidR="00F174E2" w:rsidTr="00E67DE8">
        <w:trPr>
          <w:trHeight w:val="795"/>
          <w:tblHeader/>
        </w:trPr>
        <w:tc>
          <w:tcPr>
            <w:tcW w:w="2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4E2" w:rsidRDefault="00F174E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4E2" w:rsidRDefault="00F174E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4E2" w:rsidRDefault="00F174E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74E2" w:rsidRDefault="00F174E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74E2" w:rsidRDefault="00F174E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4E2" w:rsidRDefault="00F174E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4E2" w:rsidRDefault="00F174E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4E2" w:rsidRPr="008A3A0F" w:rsidRDefault="00F174E2" w:rsidP="008A3A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A3A0F">
              <w:rPr>
                <w:b/>
                <w:bCs/>
                <w:color w:val="000000"/>
                <w:sz w:val="16"/>
                <w:szCs w:val="16"/>
              </w:rPr>
              <w:t>к     201</w:t>
            </w:r>
            <w:r w:rsidR="008A3A0F" w:rsidRPr="008A3A0F">
              <w:rPr>
                <w:b/>
                <w:bCs/>
                <w:color w:val="000000"/>
                <w:sz w:val="16"/>
                <w:szCs w:val="16"/>
              </w:rPr>
              <w:t xml:space="preserve">5 </w:t>
            </w:r>
            <w:r w:rsidRPr="008A3A0F">
              <w:rPr>
                <w:b/>
                <w:bCs/>
                <w:color w:val="000000"/>
                <w:sz w:val="16"/>
                <w:szCs w:val="16"/>
              </w:rPr>
              <w:t>г.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4E2" w:rsidRPr="008A3A0F" w:rsidRDefault="00F174E2" w:rsidP="008A3A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A3A0F">
              <w:rPr>
                <w:b/>
                <w:bCs/>
                <w:color w:val="000000"/>
                <w:sz w:val="16"/>
                <w:szCs w:val="16"/>
              </w:rPr>
              <w:t>к плану 201</w:t>
            </w:r>
            <w:r w:rsidR="008A3A0F" w:rsidRPr="008A3A0F">
              <w:rPr>
                <w:b/>
                <w:bCs/>
                <w:color w:val="000000"/>
                <w:sz w:val="16"/>
                <w:szCs w:val="16"/>
              </w:rPr>
              <w:t>6</w:t>
            </w:r>
            <w:r w:rsidRPr="008A3A0F">
              <w:rPr>
                <w:b/>
                <w:bCs/>
                <w:color w:val="000000"/>
                <w:sz w:val="16"/>
                <w:szCs w:val="16"/>
              </w:rPr>
              <w:t xml:space="preserve"> г.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4E2" w:rsidRPr="008A3A0F" w:rsidRDefault="00F174E2" w:rsidP="008A3A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A3A0F">
              <w:rPr>
                <w:b/>
                <w:bCs/>
                <w:color w:val="000000"/>
                <w:sz w:val="16"/>
                <w:szCs w:val="16"/>
              </w:rPr>
              <w:t>к оценке 201</w:t>
            </w:r>
            <w:r w:rsidR="008A3A0F" w:rsidRPr="008A3A0F">
              <w:rPr>
                <w:b/>
                <w:bCs/>
                <w:color w:val="000000"/>
                <w:sz w:val="16"/>
                <w:szCs w:val="16"/>
              </w:rPr>
              <w:t>6</w:t>
            </w:r>
            <w:r w:rsidRPr="008A3A0F">
              <w:rPr>
                <w:b/>
                <w:bCs/>
                <w:color w:val="000000"/>
                <w:sz w:val="16"/>
                <w:szCs w:val="16"/>
              </w:rPr>
              <w:t xml:space="preserve"> г.</w:t>
            </w:r>
          </w:p>
        </w:tc>
      </w:tr>
      <w:tr w:rsidR="00F71CDD" w:rsidTr="00957D95">
        <w:trPr>
          <w:trHeight w:val="255"/>
        </w:trPr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1CDD" w:rsidRDefault="00F71C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1CDD" w:rsidRDefault="00F71C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1CDD" w:rsidRDefault="00F71C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1CDD" w:rsidRDefault="00F71C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4751,70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1CDD" w:rsidRDefault="00F71C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5880,80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1CDD" w:rsidRDefault="00F71C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5126,30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1CDD" w:rsidRDefault="00F71C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4822,20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CDD" w:rsidRDefault="00F71C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101,5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1CDD" w:rsidRDefault="00F71C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82,0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1CDD" w:rsidRDefault="00F71C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94,1</w:t>
            </w:r>
          </w:p>
        </w:tc>
      </w:tr>
      <w:tr w:rsidR="00F71CDD" w:rsidTr="00957D95">
        <w:trPr>
          <w:trHeight w:val="1050"/>
        </w:trPr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1CDD" w:rsidRDefault="00F71CDD" w:rsidP="00E245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1CDD" w:rsidRDefault="00F71C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1CDD" w:rsidRDefault="00F71C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1CDD" w:rsidRDefault="00F71C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1326,00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CDD" w:rsidRDefault="00F71C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1319,20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CDD" w:rsidRDefault="00F71C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1262,00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CDD" w:rsidRDefault="00F71C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1264,20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CDD" w:rsidRDefault="00F71C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1CDD" w:rsidRDefault="00F71C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1CDD" w:rsidRDefault="00F71C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100,2</w:t>
            </w:r>
          </w:p>
        </w:tc>
      </w:tr>
      <w:tr w:rsidR="00F71CDD" w:rsidTr="00957D95">
        <w:trPr>
          <w:trHeight w:val="555"/>
        </w:trPr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1CDD" w:rsidRDefault="00F71CDD" w:rsidP="00E245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1CDD" w:rsidRDefault="00F71C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1CDD" w:rsidRDefault="00F71C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1CDD" w:rsidRDefault="00F71C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3086,10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CDD" w:rsidRDefault="00F71C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4244,40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CDD" w:rsidRDefault="00F71C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3647,10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CDD" w:rsidRDefault="00F71C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3265,30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CDD" w:rsidRDefault="00F71C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1CDD" w:rsidRDefault="00F71C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1CDD" w:rsidRDefault="00F71C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89,5</w:t>
            </w:r>
          </w:p>
        </w:tc>
      </w:tr>
      <w:tr w:rsidR="00F71CDD" w:rsidTr="00957D95">
        <w:trPr>
          <w:trHeight w:val="255"/>
        </w:trPr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1CDD" w:rsidRDefault="00F71CDD" w:rsidP="00486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Резервные фонды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1CDD" w:rsidRDefault="00F71C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1CDD" w:rsidRDefault="00F71C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1CDD" w:rsidRDefault="00F71C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1CDD" w:rsidRDefault="00F71C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1CDD" w:rsidRDefault="00F71C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1CDD" w:rsidRDefault="00F71C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CDD" w:rsidRDefault="00F71C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1CDD" w:rsidRDefault="00F71C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1CDD" w:rsidRDefault="00F71C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</w:t>
            </w:r>
          </w:p>
        </w:tc>
      </w:tr>
      <w:tr w:rsidR="00F71CDD" w:rsidTr="00957D95">
        <w:trPr>
          <w:trHeight w:val="510"/>
        </w:trPr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1CDD" w:rsidRDefault="00F71C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1CDD" w:rsidRDefault="00F71C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1CDD" w:rsidRDefault="00F71C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1CDD" w:rsidRDefault="00F71C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339,60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CDD" w:rsidRDefault="00F71C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267,20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CDD" w:rsidRDefault="00F71C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217,20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CDD" w:rsidRDefault="00F71C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262,70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CDD" w:rsidRDefault="00F71C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1CDD" w:rsidRDefault="00F71C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1CDD" w:rsidRDefault="00F71C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120,9</w:t>
            </w:r>
          </w:p>
        </w:tc>
      </w:tr>
      <w:tr w:rsidR="00F71CDD" w:rsidTr="00957D95">
        <w:trPr>
          <w:trHeight w:val="255"/>
        </w:trPr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1CDD" w:rsidRDefault="00F71C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1CDD" w:rsidRDefault="00F71C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1CDD" w:rsidRDefault="00F71C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1CDD" w:rsidRDefault="00F71C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82,50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1CDD" w:rsidRDefault="00F71C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1CDD" w:rsidRDefault="00F71C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76,00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1CDD" w:rsidRDefault="00F71C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CDD" w:rsidRDefault="00F71C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1CDD" w:rsidRDefault="00F71C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98,7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1CDD" w:rsidRDefault="00F71C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98,7</w:t>
            </w:r>
          </w:p>
        </w:tc>
      </w:tr>
      <w:tr w:rsidR="00F71CDD" w:rsidTr="00957D95">
        <w:trPr>
          <w:trHeight w:val="255"/>
        </w:trPr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1CDD" w:rsidRDefault="00F71C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1CDD" w:rsidRDefault="00F71C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1CDD" w:rsidRDefault="00F71C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1CDD" w:rsidRDefault="00F71C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82,50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1CDD" w:rsidRDefault="00F71C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1CDD" w:rsidRDefault="00F71C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1CDD" w:rsidRDefault="00F71C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CDD" w:rsidRDefault="00F71C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1CDD" w:rsidRDefault="00F71C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1CDD" w:rsidRDefault="00F71C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98,7</w:t>
            </w:r>
          </w:p>
        </w:tc>
      </w:tr>
      <w:tr w:rsidR="00F71CDD" w:rsidTr="00957D95">
        <w:trPr>
          <w:trHeight w:val="255"/>
        </w:trPr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1CDD" w:rsidRDefault="00F71C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1CDD" w:rsidRDefault="00F71C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1CDD" w:rsidRDefault="00F71C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1CDD" w:rsidRDefault="00F71C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3077,80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1CDD" w:rsidRDefault="00F71C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4753,50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1CDD" w:rsidRDefault="00F71C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4100,00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1CDD" w:rsidRDefault="00F71C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1638,50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CDD" w:rsidRDefault="00F71C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1CDD" w:rsidRDefault="00F71C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1CDD" w:rsidRDefault="00F71C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40,0</w:t>
            </w:r>
          </w:p>
        </w:tc>
      </w:tr>
      <w:tr w:rsidR="00F71CDD" w:rsidTr="00DB78F3">
        <w:trPr>
          <w:trHeight w:val="255"/>
        </w:trPr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1CDD" w:rsidRDefault="00F71CDD" w:rsidP="00E245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1CDD" w:rsidRDefault="00F71CDD" w:rsidP="00E245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1CDD" w:rsidRDefault="00F71CDD" w:rsidP="00E245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1CDD" w:rsidRDefault="00F71C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3007,80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1CDD" w:rsidRDefault="00F71C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4615,50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1CDD" w:rsidRDefault="00F71C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4022,00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1CDD" w:rsidRDefault="00F71C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1638,50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CDD" w:rsidRDefault="00F71C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1CDD" w:rsidRDefault="00F71C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1CDD" w:rsidRDefault="00F71C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40,7</w:t>
            </w:r>
          </w:p>
        </w:tc>
      </w:tr>
      <w:tr w:rsidR="00F71CDD" w:rsidTr="00957D95">
        <w:trPr>
          <w:trHeight w:val="255"/>
        </w:trPr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1CDD" w:rsidRDefault="00F71C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1CDD" w:rsidRDefault="00F71C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1CDD" w:rsidRDefault="00F71C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1CDD" w:rsidRDefault="00F71C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1CDD" w:rsidRDefault="00F71C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1CDD" w:rsidRDefault="00F71C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1CDD" w:rsidRDefault="00F71C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CDD" w:rsidRDefault="00F71C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1CDD" w:rsidRDefault="00F71C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1CDD" w:rsidRDefault="00F71C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F71CDD" w:rsidTr="00957D95">
        <w:trPr>
          <w:trHeight w:val="300"/>
        </w:trPr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1CDD" w:rsidRDefault="00F71C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1CDD" w:rsidRDefault="00F71C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1CDD" w:rsidRDefault="00F71C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1CDD" w:rsidRDefault="00F71C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1847,70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CDD" w:rsidRDefault="00F71C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1904,90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CDD" w:rsidRDefault="00F71C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1951,30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CDD" w:rsidRDefault="00F71C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1051,50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CDD" w:rsidRDefault="00F71C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1CDD" w:rsidRDefault="00F71C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55,2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1CDD" w:rsidRDefault="00F71C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53,9</w:t>
            </w:r>
          </w:p>
        </w:tc>
      </w:tr>
      <w:tr w:rsidR="00F71CDD" w:rsidTr="00957D95">
        <w:trPr>
          <w:trHeight w:val="255"/>
        </w:trPr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1CDD" w:rsidRDefault="00F71C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1CDD" w:rsidRDefault="00F71C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1CDD" w:rsidRDefault="00F71C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1CDD" w:rsidRDefault="00F71C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1292,60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1CDD" w:rsidRDefault="00F71C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62,20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1CDD" w:rsidRDefault="00F71C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57,80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1CDD" w:rsidRDefault="00F71C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CDD" w:rsidRDefault="00F71C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1CDD" w:rsidRDefault="00F71C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1CDD" w:rsidRDefault="00F71C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19,6</w:t>
            </w:r>
          </w:p>
        </w:tc>
      </w:tr>
      <w:tr w:rsidR="00F71CDD" w:rsidTr="00957D95">
        <w:trPr>
          <w:trHeight w:val="300"/>
        </w:trPr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1CDD" w:rsidRDefault="00F71C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1CDD" w:rsidRDefault="00F71C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1CDD" w:rsidRDefault="00F71C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1CDD" w:rsidRDefault="00F71C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555,10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1CDD" w:rsidRDefault="00F71C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1842,70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1CDD" w:rsidRDefault="00F71C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1893,50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1CDD" w:rsidRDefault="00F71C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1040,20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CDD" w:rsidRDefault="00F71C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1CDD" w:rsidRDefault="00F71C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1CDD" w:rsidRDefault="00F71C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54,9</w:t>
            </w:r>
          </w:p>
        </w:tc>
      </w:tr>
      <w:tr w:rsidR="00F71CDD" w:rsidTr="00957D95">
        <w:trPr>
          <w:trHeight w:val="300"/>
        </w:trPr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1CDD" w:rsidRPr="00E24552" w:rsidRDefault="00F71CDD">
            <w:pPr>
              <w:rPr>
                <w:b/>
                <w:sz w:val="20"/>
                <w:szCs w:val="20"/>
              </w:rPr>
            </w:pPr>
            <w:r w:rsidRPr="00E24552"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1CDD" w:rsidRPr="00E24552" w:rsidRDefault="00F71C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1CDD" w:rsidRPr="00E24552" w:rsidRDefault="00F71CDD">
            <w:pPr>
              <w:rPr>
                <w:b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1CDD" w:rsidRDefault="00F71C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10,10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1CDD" w:rsidRDefault="00F71C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1CDD" w:rsidRDefault="00F71C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61,00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1CDD" w:rsidRDefault="00F71C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CDD" w:rsidRDefault="00F71C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1CDD" w:rsidRDefault="00F71C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1CDD" w:rsidRDefault="00F71C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F71CDD" w:rsidTr="00957D95">
        <w:trPr>
          <w:trHeight w:val="300"/>
        </w:trPr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1CDD" w:rsidRDefault="00F71C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1CDD" w:rsidRDefault="00F71C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1CDD" w:rsidRDefault="00F71C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1CDD" w:rsidRDefault="00F71C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10,10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1CDD" w:rsidRDefault="00F71C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1CDD" w:rsidRDefault="00F71C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1CDD" w:rsidRDefault="00F71C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CDD" w:rsidRDefault="00F71C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1CDD" w:rsidRDefault="00F71C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1CDD" w:rsidRDefault="00F71C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F71CDD" w:rsidTr="00957D95">
        <w:trPr>
          <w:trHeight w:val="255"/>
        </w:trPr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1CDD" w:rsidRDefault="00F71C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1CDD" w:rsidRDefault="00F71C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1CDD" w:rsidRDefault="00F71C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1CDD" w:rsidRDefault="00F71C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6707,70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CDD" w:rsidRDefault="00F71C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1592,20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CDD" w:rsidRDefault="00F71C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1179,70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CDD" w:rsidRDefault="00F71C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1408,70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CDD" w:rsidRDefault="00F71C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1CDD" w:rsidRDefault="00F71C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1CDD" w:rsidRDefault="00F71C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119,4</w:t>
            </w:r>
          </w:p>
        </w:tc>
      </w:tr>
      <w:tr w:rsidR="00F71CDD" w:rsidTr="008E6185">
        <w:trPr>
          <w:trHeight w:val="248"/>
        </w:trPr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1CDD" w:rsidRDefault="00F71C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1CDD" w:rsidRDefault="00F71C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1CDD" w:rsidRDefault="00F71C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1CDD" w:rsidRDefault="00F71C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6707,70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1CDD" w:rsidRDefault="00F71C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1592,20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1CDD" w:rsidRDefault="00F71C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1179,70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1CDD" w:rsidRDefault="00F71C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1408,70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CDD" w:rsidRDefault="00F71C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1CDD" w:rsidRDefault="00F71C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CDD" w:rsidRDefault="00F71C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119,4</w:t>
            </w:r>
          </w:p>
        </w:tc>
      </w:tr>
      <w:tr w:rsidR="00F71CDD" w:rsidTr="00957D95">
        <w:trPr>
          <w:trHeight w:val="400"/>
        </w:trPr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1CDD" w:rsidRDefault="00F71C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1CDD" w:rsidRDefault="00F71C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1CDD" w:rsidRDefault="00F71C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1CDD" w:rsidRDefault="00F71C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4,90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1CDD" w:rsidRDefault="00F71C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1CDD" w:rsidRDefault="00F71C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1CDD" w:rsidRDefault="00F71C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CDD" w:rsidRDefault="00F71C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1CDD" w:rsidRDefault="00F71C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CDD" w:rsidRDefault="00F71C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-</w:t>
            </w:r>
          </w:p>
        </w:tc>
      </w:tr>
      <w:tr w:rsidR="00F71CDD" w:rsidTr="008E6185">
        <w:trPr>
          <w:trHeight w:val="230"/>
        </w:trPr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1CDD" w:rsidRDefault="00F71C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Физическая культура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1CDD" w:rsidRDefault="00F71C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1CDD" w:rsidRDefault="00F71C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1CDD" w:rsidRDefault="00F71C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4,90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1CDD" w:rsidRDefault="00F71C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1CDD" w:rsidRDefault="00F71C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1CDD" w:rsidRDefault="00F71C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CDD" w:rsidRDefault="00F71C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1CDD" w:rsidRDefault="00F71C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CDD" w:rsidRDefault="00F71C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</w:t>
            </w:r>
          </w:p>
        </w:tc>
      </w:tr>
      <w:tr w:rsidR="00F71CDD" w:rsidTr="00957D95">
        <w:trPr>
          <w:trHeight w:val="255"/>
        </w:trPr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1CDD" w:rsidRDefault="00F71C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1CDD" w:rsidRDefault="00F71C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1CDD" w:rsidRDefault="00F71C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1CDD" w:rsidRDefault="00F71C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65,00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CDD" w:rsidRDefault="00F71C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CDD" w:rsidRDefault="00F71C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87,00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CDD" w:rsidRDefault="00F71C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CDD" w:rsidRDefault="00F71C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133,8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1CDD" w:rsidRDefault="00F71C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1CDD" w:rsidRDefault="00F71C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F71CDD" w:rsidTr="00957D95">
        <w:trPr>
          <w:trHeight w:val="255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1CDD" w:rsidRDefault="00F71C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1CDD" w:rsidRDefault="00F71C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1CDD" w:rsidRDefault="00F71C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1CDD" w:rsidRDefault="00F71C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65,00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1CDD" w:rsidRDefault="00F71C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87,00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1CDD" w:rsidRDefault="00F71C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87,00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1CDD" w:rsidRDefault="00F71C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87,00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CDD" w:rsidRDefault="00F71C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133,8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1CDD" w:rsidRDefault="00F71C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1CDD" w:rsidRDefault="00F71C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F71CDD" w:rsidTr="00957D95">
        <w:trPr>
          <w:trHeight w:val="255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1CDD" w:rsidRDefault="00F71C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1CDD" w:rsidRDefault="00F71C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1CDD" w:rsidRDefault="00F71C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1CDD" w:rsidRDefault="00F71C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16547,40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1CDD" w:rsidRDefault="00F71C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14394,40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1CDD" w:rsidRDefault="00F71C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12581,30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1CDD" w:rsidRDefault="00F71C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9082,90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CDD" w:rsidRDefault="00F71C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54,9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1CDD" w:rsidRDefault="00F71C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63,1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1CDD" w:rsidRDefault="00F71C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72,2</w:t>
            </w:r>
          </w:p>
        </w:tc>
      </w:tr>
    </w:tbl>
    <w:p w:rsidR="00346ABB" w:rsidRDefault="00346ABB" w:rsidP="007D5A41">
      <w:pPr>
        <w:ind w:firstLine="567"/>
        <w:jc w:val="both"/>
        <w:rPr>
          <w:rFonts w:eastAsiaTheme="minorHAnsi"/>
        </w:rPr>
      </w:pPr>
    </w:p>
    <w:p w:rsidR="005223BA" w:rsidRPr="00647197" w:rsidRDefault="005223BA" w:rsidP="007D5A41">
      <w:pPr>
        <w:ind w:firstLine="567"/>
        <w:jc w:val="both"/>
        <w:rPr>
          <w:rFonts w:eastAsiaTheme="minorHAnsi"/>
        </w:rPr>
      </w:pPr>
      <w:r w:rsidRPr="00647197">
        <w:rPr>
          <w:rFonts w:eastAsiaTheme="minorHAnsi"/>
        </w:rPr>
        <w:t xml:space="preserve">Функциональная структура расходов бюджета </w:t>
      </w:r>
      <w:r w:rsidR="00D3497C">
        <w:rPr>
          <w:rFonts w:eastAsiaTheme="minorHAnsi"/>
        </w:rPr>
        <w:t>Мийналь</w:t>
      </w:r>
      <w:r w:rsidR="001317FD">
        <w:rPr>
          <w:rFonts w:eastAsiaTheme="minorHAnsi"/>
        </w:rPr>
        <w:t>ского</w:t>
      </w:r>
      <w:r w:rsidR="007D5A41">
        <w:rPr>
          <w:rFonts w:eastAsiaTheme="minorHAnsi"/>
        </w:rPr>
        <w:t xml:space="preserve"> сельского поселения</w:t>
      </w:r>
      <w:r w:rsidRPr="00647197">
        <w:rPr>
          <w:rFonts w:eastAsiaTheme="minorHAnsi"/>
        </w:rPr>
        <w:t xml:space="preserve"> за 201</w:t>
      </w:r>
      <w:r w:rsidR="00E67DE8">
        <w:rPr>
          <w:rFonts w:eastAsiaTheme="minorHAnsi"/>
        </w:rPr>
        <w:t>5</w:t>
      </w:r>
      <w:r w:rsidRPr="00647197">
        <w:rPr>
          <w:rFonts w:eastAsiaTheme="minorHAnsi"/>
        </w:rPr>
        <w:t xml:space="preserve"> год и ее изменение по сравнению с бюджетными назначениями 201</w:t>
      </w:r>
      <w:r w:rsidR="00E67DE8">
        <w:rPr>
          <w:rFonts w:eastAsiaTheme="minorHAnsi"/>
        </w:rPr>
        <w:t>6</w:t>
      </w:r>
      <w:r w:rsidRPr="00647197">
        <w:rPr>
          <w:rFonts w:eastAsiaTheme="minorHAnsi"/>
        </w:rPr>
        <w:t xml:space="preserve"> года</w:t>
      </w:r>
      <w:r w:rsidR="003E3CCC">
        <w:rPr>
          <w:rFonts w:eastAsiaTheme="minorHAnsi"/>
        </w:rPr>
        <w:t>, ожидаемым исполнением за 2016 год и</w:t>
      </w:r>
      <w:r w:rsidRPr="00647197">
        <w:rPr>
          <w:rFonts w:eastAsiaTheme="minorHAnsi"/>
        </w:rPr>
        <w:t xml:space="preserve">  проектом </w:t>
      </w:r>
      <w:r w:rsidR="001E7FD9">
        <w:rPr>
          <w:rFonts w:eastAsiaTheme="minorHAnsi"/>
        </w:rPr>
        <w:t xml:space="preserve">бюджета </w:t>
      </w:r>
      <w:r w:rsidRPr="00647197">
        <w:rPr>
          <w:rFonts w:eastAsiaTheme="minorHAnsi"/>
        </w:rPr>
        <w:t>на 201</w:t>
      </w:r>
      <w:r w:rsidR="00E67DE8">
        <w:rPr>
          <w:rFonts w:eastAsiaTheme="minorHAnsi"/>
        </w:rPr>
        <w:t>7</w:t>
      </w:r>
      <w:r w:rsidR="003E3CCC">
        <w:rPr>
          <w:rFonts w:eastAsiaTheme="minorHAnsi"/>
        </w:rPr>
        <w:t xml:space="preserve"> </w:t>
      </w:r>
      <w:r w:rsidRPr="00647197">
        <w:rPr>
          <w:rFonts w:eastAsiaTheme="minorHAnsi"/>
        </w:rPr>
        <w:t>год представлена в следующей таблице.</w:t>
      </w:r>
    </w:p>
    <w:p w:rsidR="00967E95" w:rsidRPr="002C44FB" w:rsidRDefault="00967E95" w:rsidP="00967E95">
      <w:pPr>
        <w:ind w:firstLine="708"/>
        <w:jc w:val="right"/>
        <w:rPr>
          <w:sz w:val="20"/>
          <w:szCs w:val="20"/>
        </w:rPr>
      </w:pPr>
      <w:r>
        <w:rPr>
          <w:sz w:val="20"/>
          <w:szCs w:val="20"/>
        </w:rPr>
        <w:t>Таблица № 5</w:t>
      </w:r>
    </w:p>
    <w:tbl>
      <w:tblPr>
        <w:tblW w:w="9933" w:type="dxa"/>
        <w:tblInd w:w="98" w:type="dxa"/>
        <w:tblLayout w:type="fixed"/>
        <w:tblLook w:val="04A0"/>
      </w:tblPr>
      <w:tblGrid>
        <w:gridCol w:w="580"/>
        <w:gridCol w:w="2163"/>
        <w:gridCol w:w="1062"/>
        <w:gridCol w:w="833"/>
        <w:gridCol w:w="901"/>
        <w:gridCol w:w="833"/>
        <w:gridCol w:w="868"/>
        <w:gridCol w:w="833"/>
        <w:gridCol w:w="973"/>
        <w:gridCol w:w="887"/>
      </w:tblGrid>
      <w:tr w:rsidR="005223BA" w:rsidTr="00E67DE8">
        <w:trPr>
          <w:trHeight w:val="300"/>
          <w:tblHeader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3BA" w:rsidRPr="005223BA" w:rsidRDefault="005223BA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5223BA">
              <w:rPr>
                <w:color w:val="000000"/>
                <w:sz w:val="20"/>
                <w:szCs w:val="20"/>
              </w:rPr>
              <w:t>Р</w:t>
            </w:r>
            <w:proofErr w:type="gramEnd"/>
            <w:r w:rsidRPr="005223BA">
              <w:rPr>
                <w:color w:val="000000"/>
                <w:sz w:val="20"/>
                <w:szCs w:val="20"/>
              </w:rPr>
              <w:t>, ПР</w:t>
            </w:r>
            <w:r w:rsidR="006F5DA5">
              <w:rPr>
                <w:color w:val="000000"/>
                <w:sz w:val="20"/>
                <w:szCs w:val="20"/>
              </w:rPr>
              <w:t xml:space="preserve"> *</w:t>
            </w:r>
          </w:p>
        </w:tc>
        <w:tc>
          <w:tcPr>
            <w:tcW w:w="2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3BA" w:rsidRPr="005223BA" w:rsidRDefault="005223BA">
            <w:pPr>
              <w:jc w:val="center"/>
              <w:rPr>
                <w:color w:val="000000"/>
                <w:sz w:val="20"/>
                <w:szCs w:val="20"/>
              </w:rPr>
            </w:pPr>
            <w:r w:rsidRPr="005223BA">
              <w:rPr>
                <w:color w:val="000000"/>
                <w:sz w:val="20"/>
                <w:szCs w:val="20"/>
              </w:rPr>
              <w:t>Наименование раздела 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3BA" w:rsidRPr="005223BA" w:rsidRDefault="005223BA" w:rsidP="00E67D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23BA">
              <w:rPr>
                <w:b/>
                <w:bCs/>
                <w:color w:val="000000"/>
                <w:sz w:val="20"/>
                <w:szCs w:val="20"/>
              </w:rPr>
              <w:t>201</w:t>
            </w:r>
            <w:r w:rsidR="00E67DE8">
              <w:rPr>
                <w:b/>
                <w:bCs/>
                <w:color w:val="000000"/>
                <w:sz w:val="20"/>
                <w:szCs w:val="20"/>
              </w:rPr>
              <w:t>5</w:t>
            </w:r>
            <w:r w:rsidRPr="005223BA">
              <w:rPr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3BA" w:rsidRPr="005223BA" w:rsidRDefault="005223BA" w:rsidP="00E67D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23BA">
              <w:rPr>
                <w:b/>
                <w:bCs/>
                <w:color w:val="000000"/>
                <w:sz w:val="20"/>
                <w:szCs w:val="20"/>
              </w:rPr>
              <w:t>201</w:t>
            </w:r>
            <w:r w:rsidR="00E67DE8">
              <w:rPr>
                <w:b/>
                <w:bCs/>
                <w:color w:val="000000"/>
                <w:sz w:val="20"/>
                <w:szCs w:val="20"/>
              </w:rPr>
              <w:t>6</w:t>
            </w:r>
            <w:r w:rsidRPr="005223BA">
              <w:rPr>
                <w:b/>
                <w:bCs/>
                <w:color w:val="000000"/>
                <w:sz w:val="20"/>
                <w:szCs w:val="20"/>
              </w:rPr>
              <w:t xml:space="preserve"> год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3BA" w:rsidRPr="005223BA" w:rsidRDefault="005223BA" w:rsidP="00E67D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23BA">
              <w:rPr>
                <w:b/>
                <w:bCs/>
                <w:color w:val="000000"/>
                <w:sz w:val="20"/>
                <w:szCs w:val="20"/>
              </w:rPr>
              <w:t>201</w:t>
            </w:r>
            <w:r w:rsidR="00E67DE8">
              <w:rPr>
                <w:b/>
                <w:bCs/>
                <w:color w:val="000000"/>
                <w:sz w:val="20"/>
                <w:szCs w:val="20"/>
              </w:rPr>
              <w:t>6</w:t>
            </w:r>
            <w:r w:rsidRPr="005223BA">
              <w:rPr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3BA" w:rsidRPr="005223BA" w:rsidRDefault="005223BA" w:rsidP="00E67D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23BA">
              <w:rPr>
                <w:b/>
                <w:bCs/>
                <w:color w:val="000000"/>
                <w:sz w:val="20"/>
                <w:szCs w:val="20"/>
              </w:rPr>
              <w:t>201</w:t>
            </w:r>
            <w:r w:rsidR="00E67DE8">
              <w:rPr>
                <w:b/>
                <w:bCs/>
                <w:color w:val="000000"/>
                <w:sz w:val="20"/>
                <w:szCs w:val="20"/>
              </w:rPr>
              <w:t>7</w:t>
            </w:r>
            <w:r w:rsidRPr="005223BA">
              <w:rPr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</w:tr>
      <w:tr w:rsidR="005223BA" w:rsidTr="00E67DE8">
        <w:trPr>
          <w:trHeight w:val="866"/>
          <w:tblHeader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BA" w:rsidRPr="005223BA" w:rsidRDefault="005223B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BA" w:rsidRPr="005223BA" w:rsidRDefault="005223B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3BA" w:rsidRPr="005223BA" w:rsidRDefault="005223BA" w:rsidP="00A17792">
            <w:pPr>
              <w:jc w:val="center"/>
              <w:rPr>
                <w:color w:val="000000"/>
                <w:sz w:val="20"/>
                <w:szCs w:val="20"/>
              </w:rPr>
            </w:pPr>
            <w:r w:rsidRPr="005223BA">
              <w:rPr>
                <w:color w:val="000000"/>
                <w:sz w:val="20"/>
                <w:szCs w:val="20"/>
              </w:rPr>
              <w:t>факт (т</w:t>
            </w:r>
            <w:r w:rsidR="00B759BA">
              <w:rPr>
                <w:color w:val="000000"/>
                <w:sz w:val="20"/>
                <w:szCs w:val="20"/>
              </w:rPr>
              <w:t>ыс</w:t>
            </w:r>
            <w:r w:rsidRPr="005223BA">
              <w:rPr>
                <w:color w:val="000000"/>
                <w:sz w:val="20"/>
                <w:szCs w:val="20"/>
              </w:rPr>
              <w:t>.</w:t>
            </w:r>
            <w:r w:rsidR="00A17792">
              <w:rPr>
                <w:color w:val="000000"/>
                <w:sz w:val="20"/>
                <w:szCs w:val="20"/>
              </w:rPr>
              <w:t xml:space="preserve"> </w:t>
            </w:r>
            <w:r w:rsidRPr="005223BA">
              <w:rPr>
                <w:color w:val="000000"/>
                <w:sz w:val="20"/>
                <w:szCs w:val="20"/>
              </w:rPr>
              <w:t>руб.)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3BA" w:rsidRPr="005223BA" w:rsidRDefault="005223BA">
            <w:pPr>
              <w:jc w:val="center"/>
              <w:rPr>
                <w:color w:val="000000"/>
                <w:sz w:val="20"/>
                <w:szCs w:val="20"/>
              </w:rPr>
            </w:pPr>
            <w:r w:rsidRPr="005223BA">
              <w:rPr>
                <w:color w:val="000000"/>
                <w:sz w:val="20"/>
                <w:szCs w:val="20"/>
              </w:rPr>
              <w:t>уд. вес</w:t>
            </w:r>
            <w:proofErr w:type="gramStart"/>
            <w:r w:rsidRPr="005223BA">
              <w:rPr>
                <w:color w:val="000000"/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792" w:rsidRDefault="00A17792" w:rsidP="00A17792">
            <w:pPr>
              <w:jc w:val="center"/>
              <w:rPr>
                <w:color w:val="000000"/>
                <w:sz w:val="20"/>
                <w:szCs w:val="20"/>
              </w:rPr>
            </w:pPr>
            <w:r w:rsidRPr="005223BA">
              <w:rPr>
                <w:color w:val="000000"/>
                <w:sz w:val="20"/>
                <w:szCs w:val="20"/>
              </w:rPr>
              <w:t>П</w:t>
            </w:r>
            <w:r w:rsidR="005223BA" w:rsidRPr="005223BA">
              <w:rPr>
                <w:color w:val="000000"/>
                <w:sz w:val="20"/>
                <w:szCs w:val="20"/>
              </w:rPr>
              <w:t>лан</w:t>
            </w:r>
          </w:p>
          <w:p w:rsidR="005223BA" w:rsidRPr="005223BA" w:rsidRDefault="005223BA" w:rsidP="00A17792">
            <w:pPr>
              <w:jc w:val="center"/>
              <w:rPr>
                <w:color w:val="000000"/>
                <w:sz w:val="20"/>
                <w:szCs w:val="20"/>
              </w:rPr>
            </w:pPr>
            <w:r w:rsidRPr="005223BA">
              <w:rPr>
                <w:color w:val="000000"/>
                <w:sz w:val="20"/>
                <w:szCs w:val="20"/>
              </w:rPr>
              <w:t xml:space="preserve"> (т</w:t>
            </w:r>
            <w:r w:rsidR="00B759BA">
              <w:rPr>
                <w:color w:val="000000"/>
                <w:sz w:val="20"/>
                <w:szCs w:val="20"/>
              </w:rPr>
              <w:t>ыс</w:t>
            </w:r>
            <w:r w:rsidRPr="005223B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5223BA">
              <w:rPr>
                <w:color w:val="000000"/>
                <w:sz w:val="20"/>
                <w:szCs w:val="20"/>
              </w:rPr>
              <w:t>руб.)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3BA" w:rsidRPr="005223BA" w:rsidRDefault="005223BA">
            <w:pPr>
              <w:jc w:val="center"/>
              <w:rPr>
                <w:color w:val="000000"/>
                <w:sz w:val="20"/>
                <w:szCs w:val="20"/>
              </w:rPr>
            </w:pPr>
            <w:r w:rsidRPr="005223BA">
              <w:rPr>
                <w:color w:val="000000"/>
                <w:sz w:val="20"/>
                <w:szCs w:val="20"/>
              </w:rPr>
              <w:t>уд. вес</w:t>
            </w:r>
            <w:proofErr w:type="gramStart"/>
            <w:r w:rsidRPr="005223BA">
              <w:rPr>
                <w:color w:val="000000"/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3BA" w:rsidRPr="005223BA" w:rsidRDefault="005223BA" w:rsidP="00A17792">
            <w:pPr>
              <w:jc w:val="center"/>
              <w:rPr>
                <w:color w:val="000000"/>
                <w:sz w:val="20"/>
                <w:szCs w:val="20"/>
              </w:rPr>
            </w:pPr>
            <w:r w:rsidRPr="005223BA">
              <w:rPr>
                <w:color w:val="000000"/>
                <w:sz w:val="20"/>
                <w:szCs w:val="20"/>
              </w:rPr>
              <w:t>оценка (т</w:t>
            </w:r>
            <w:r w:rsidR="00B759BA">
              <w:rPr>
                <w:color w:val="000000"/>
                <w:sz w:val="20"/>
                <w:szCs w:val="20"/>
              </w:rPr>
              <w:t>ыс</w:t>
            </w:r>
            <w:r w:rsidRPr="005223BA">
              <w:rPr>
                <w:color w:val="000000"/>
                <w:sz w:val="20"/>
                <w:szCs w:val="20"/>
              </w:rPr>
              <w:t>. руб.)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3BA" w:rsidRPr="005223BA" w:rsidRDefault="005223BA">
            <w:pPr>
              <w:jc w:val="center"/>
              <w:rPr>
                <w:color w:val="000000"/>
                <w:sz w:val="20"/>
                <w:szCs w:val="20"/>
              </w:rPr>
            </w:pPr>
            <w:r w:rsidRPr="005223BA">
              <w:rPr>
                <w:color w:val="000000"/>
                <w:sz w:val="20"/>
                <w:szCs w:val="20"/>
              </w:rPr>
              <w:t>уд. вес</w:t>
            </w:r>
            <w:proofErr w:type="gramStart"/>
            <w:r w:rsidRPr="005223BA">
              <w:rPr>
                <w:color w:val="000000"/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3BA" w:rsidRPr="005223BA" w:rsidRDefault="005223BA" w:rsidP="00A17792">
            <w:pPr>
              <w:jc w:val="center"/>
              <w:rPr>
                <w:color w:val="000000"/>
                <w:sz w:val="20"/>
                <w:szCs w:val="20"/>
              </w:rPr>
            </w:pPr>
            <w:r w:rsidRPr="005223BA">
              <w:rPr>
                <w:color w:val="000000"/>
                <w:sz w:val="20"/>
                <w:szCs w:val="20"/>
              </w:rPr>
              <w:t>проект бюджета (т</w:t>
            </w:r>
            <w:r w:rsidR="00B759BA">
              <w:rPr>
                <w:color w:val="000000"/>
                <w:sz w:val="20"/>
                <w:szCs w:val="20"/>
              </w:rPr>
              <w:t>ыс</w:t>
            </w:r>
            <w:r w:rsidRPr="005223BA">
              <w:rPr>
                <w:color w:val="000000"/>
                <w:sz w:val="20"/>
                <w:szCs w:val="20"/>
              </w:rPr>
              <w:t>. руб.)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3BA" w:rsidRPr="005223BA" w:rsidRDefault="005223BA">
            <w:pPr>
              <w:jc w:val="center"/>
              <w:rPr>
                <w:color w:val="000000"/>
                <w:sz w:val="20"/>
                <w:szCs w:val="20"/>
              </w:rPr>
            </w:pPr>
            <w:r w:rsidRPr="005223BA">
              <w:rPr>
                <w:color w:val="000000"/>
                <w:sz w:val="20"/>
                <w:szCs w:val="20"/>
              </w:rPr>
              <w:t>уд. вес</w:t>
            </w:r>
            <w:proofErr w:type="gramStart"/>
            <w:r w:rsidRPr="005223BA">
              <w:rPr>
                <w:color w:val="000000"/>
                <w:sz w:val="20"/>
                <w:szCs w:val="20"/>
              </w:rPr>
              <w:t xml:space="preserve"> (%)</w:t>
            </w:r>
            <w:proofErr w:type="gramEnd"/>
          </w:p>
        </w:tc>
      </w:tr>
      <w:tr w:rsidR="00F71CDD" w:rsidTr="00DA567C">
        <w:trPr>
          <w:trHeight w:val="5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CDD" w:rsidRDefault="00F71C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01 00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CDD" w:rsidRDefault="00F71CD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CDD" w:rsidRPr="00F71CDD" w:rsidRDefault="00F71CDD">
            <w:pPr>
              <w:jc w:val="center"/>
              <w:rPr>
                <w:color w:val="000000"/>
                <w:sz w:val="20"/>
                <w:szCs w:val="20"/>
              </w:rPr>
            </w:pPr>
            <w:r w:rsidRPr="00F71CDD">
              <w:rPr>
                <w:color w:val="000000"/>
                <w:sz w:val="20"/>
                <w:szCs w:val="20"/>
              </w:rPr>
              <w:t>4751,70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CDD" w:rsidRPr="00F71CDD" w:rsidRDefault="00F71CDD">
            <w:pPr>
              <w:jc w:val="center"/>
              <w:rPr>
                <w:color w:val="000000"/>
                <w:sz w:val="20"/>
                <w:szCs w:val="20"/>
              </w:rPr>
            </w:pPr>
            <w:r w:rsidRPr="00F71CDD">
              <w:rPr>
                <w:color w:val="000000"/>
                <w:sz w:val="20"/>
                <w:szCs w:val="20"/>
              </w:rPr>
              <w:t>28,7%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CDD" w:rsidRPr="00F71CDD" w:rsidRDefault="00F71CDD">
            <w:pPr>
              <w:jc w:val="center"/>
              <w:rPr>
                <w:color w:val="000000"/>
                <w:sz w:val="20"/>
                <w:szCs w:val="20"/>
              </w:rPr>
            </w:pPr>
            <w:r w:rsidRPr="00F71CDD">
              <w:rPr>
                <w:color w:val="000000"/>
                <w:sz w:val="20"/>
                <w:szCs w:val="20"/>
              </w:rPr>
              <w:t>5880,80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CDD" w:rsidRPr="00F71CDD" w:rsidRDefault="00F71CDD">
            <w:pPr>
              <w:jc w:val="center"/>
              <w:rPr>
                <w:color w:val="000000"/>
                <w:sz w:val="20"/>
                <w:szCs w:val="20"/>
              </w:rPr>
            </w:pPr>
            <w:r w:rsidRPr="00F71CDD">
              <w:rPr>
                <w:color w:val="000000"/>
                <w:sz w:val="20"/>
                <w:szCs w:val="20"/>
              </w:rPr>
              <w:t>40,9%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CDD" w:rsidRPr="00F71CDD" w:rsidRDefault="00F71CDD">
            <w:pPr>
              <w:jc w:val="center"/>
              <w:rPr>
                <w:color w:val="000000"/>
                <w:sz w:val="20"/>
                <w:szCs w:val="20"/>
              </w:rPr>
            </w:pPr>
            <w:r w:rsidRPr="00F71CDD">
              <w:rPr>
                <w:color w:val="000000"/>
                <w:sz w:val="20"/>
                <w:szCs w:val="20"/>
              </w:rPr>
              <w:t>5126,30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CDD" w:rsidRPr="00F71CDD" w:rsidRDefault="00F71CDD">
            <w:pPr>
              <w:jc w:val="center"/>
              <w:rPr>
                <w:color w:val="000000"/>
                <w:sz w:val="20"/>
                <w:szCs w:val="20"/>
              </w:rPr>
            </w:pPr>
            <w:r w:rsidRPr="00F71CDD">
              <w:rPr>
                <w:color w:val="000000"/>
                <w:sz w:val="20"/>
                <w:szCs w:val="20"/>
              </w:rPr>
              <w:t>40,7%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CDD" w:rsidRPr="00F71CDD" w:rsidRDefault="00F71CDD">
            <w:pPr>
              <w:jc w:val="center"/>
              <w:rPr>
                <w:color w:val="000000"/>
                <w:sz w:val="20"/>
                <w:szCs w:val="20"/>
              </w:rPr>
            </w:pPr>
            <w:r w:rsidRPr="00F71CDD">
              <w:rPr>
                <w:color w:val="000000"/>
                <w:sz w:val="20"/>
                <w:szCs w:val="20"/>
              </w:rPr>
              <w:t>4822,20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CDD" w:rsidRPr="00F71CDD" w:rsidRDefault="00F71CDD">
            <w:pPr>
              <w:jc w:val="center"/>
              <w:rPr>
                <w:color w:val="000000"/>
                <w:sz w:val="20"/>
                <w:szCs w:val="20"/>
              </w:rPr>
            </w:pPr>
            <w:r w:rsidRPr="00F71CDD">
              <w:rPr>
                <w:color w:val="000000"/>
                <w:sz w:val="20"/>
                <w:szCs w:val="20"/>
              </w:rPr>
              <w:t>53,1%</w:t>
            </w:r>
          </w:p>
        </w:tc>
      </w:tr>
      <w:tr w:rsidR="00F71CDD" w:rsidTr="00DA567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CDD" w:rsidRDefault="00F71C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02 00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CDD" w:rsidRDefault="00F71CD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CDD" w:rsidRPr="00F71CDD" w:rsidRDefault="00F71CDD">
            <w:pPr>
              <w:jc w:val="center"/>
              <w:rPr>
                <w:color w:val="000000"/>
                <w:sz w:val="20"/>
                <w:szCs w:val="20"/>
              </w:rPr>
            </w:pPr>
            <w:r w:rsidRPr="00F71CDD">
              <w:rPr>
                <w:color w:val="000000"/>
                <w:sz w:val="20"/>
                <w:szCs w:val="20"/>
              </w:rPr>
              <w:t>82,50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CDD" w:rsidRPr="00F71CDD" w:rsidRDefault="00F71CDD">
            <w:pPr>
              <w:jc w:val="center"/>
              <w:rPr>
                <w:color w:val="000000"/>
                <w:sz w:val="20"/>
                <w:szCs w:val="20"/>
              </w:rPr>
            </w:pPr>
            <w:r w:rsidRPr="00F71CDD">
              <w:rPr>
                <w:color w:val="000000"/>
                <w:sz w:val="20"/>
                <w:szCs w:val="20"/>
              </w:rPr>
              <w:t>0,5%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CDD" w:rsidRPr="00F71CDD" w:rsidRDefault="00F71CDD">
            <w:pPr>
              <w:jc w:val="center"/>
              <w:rPr>
                <w:color w:val="000000"/>
                <w:sz w:val="20"/>
                <w:szCs w:val="20"/>
              </w:rPr>
            </w:pPr>
            <w:r w:rsidRPr="00F71CDD">
              <w:rPr>
                <w:color w:val="000000"/>
                <w:sz w:val="20"/>
                <w:szCs w:val="20"/>
              </w:rPr>
              <w:t>76,00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CDD" w:rsidRPr="00F71CDD" w:rsidRDefault="00F71CDD">
            <w:pPr>
              <w:jc w:val="center"/>
              <w:rPr>
                <w:color w:val="000000"/>
                <w:sz w:val="20"/>
                <w:szCs w:val="20"/>
              </w:rPr>
            </w:pPr>
            <w:r w:rsidRPr="00F71CDD">
              <w:rPr>
                <w:color w:val="000000"/>
                <w:sz w:val="20"/>
                <w:szCs w:val="20"/>
              </w:rPr>
              <w:t>0,5%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CDD" w:rsidRPr="00F71CDD" w:rsidRDefault="00F71CDD">
            <w:pPr>
              <w:jc w:val="center"/>
              <w:rPr>
                <w:color w:val="000000"/>
                <w:sz w:val="20"/>
                <w:szCs w:val="20"/>
              </w:rPr>
            </w:pPr>
            <w:r w:rsidRPr="00F71CDD">
              <w:rPr>
                <w:color w:val="000000"/>
                <w:sz w:val="20"/>
                <w:szCs w:val="20"/>
              </w:rPr>
              <w:t>76,00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CDD" w:rsidRPr="00F71CDD" w:rsidRDefault="00F71CDD">
            <w:pPr>
              <w:jc w:val="center"/>
              <w:rPr>
                <w:color w:val="000000"/>
                <w:sz w:val="20"/>
                <w:szCs w:val="20"/>
              </w:rPr>
            </w:pPr>
            <w:r w:rsidRPr="00F71CDD">
              <w:rPr>
                <w:color w:val="000000"/>
                <w:sz w:val="20"/>
                <w:szCs w:val="20"/>
              </w:rPr>
              <w:t>0,6%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CDD" w:rsidRPr="00F71CDD" w:rsidRDefault="00F71CDD">
            <w:pPr>
              <w:jc w:val="center"/>
              <w:rPr>
                <w:color w:val="000000"/>
                <w:sz w:val="20"/>
                <w:szCs w:val="20"/>
              </w:rPr>
            </w:pPr>
            <w:r w:rsidRPr="00F71CDD">
              <w:rPr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CDD" w:rsidRPr="00F71CDD" w:rsidRDefault="00F71CDD">
            <w:pPr>
              <w:jc w:val="center"/>
              <w:rPr>
                <w:color w:val="000000"/>
                <w:sz w:val="20"/>
                <w:szCs w:val="20"/>
              </w:rPr>
            </w:pPr>
            <w:r w:rsidRPr="00F71CDD">
              <w:rPr>
                <w:color w:val="000000"/>
                <w:sz w:val="20"/>
                <w:szCs w:val="20"/>
              </w:rPr>
              <w:t>0,8%</w:t>
            </w:r>
          </w:p>
        </w:tc>
      </w:tr>
      <w:tr w:rsidR="00F71CDD" w:rsidTr="00DA567C">
        <w:trPr>
          <w:trHeight w:val="6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CDD" w:rsidRDefault="00F71CDD" w:rsidP="00DB78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04 00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CDD" w:rsidRDefault="00F71CDD" w:rsidP="00DB78F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CDD" w:rsidRPr="00F71CDD" w:rsidRDefault="00F71CDD">
            <w:pPr>
              <w:jc w:val="center"/>
              <w:rPr>
                <w:color w:val="000000"/>
                <w:sz w:val="20"/>
                <w:szCs w:val="20"/>
              </w:rPr>
            </w:pPr>
            <w:r w:rsidRPr="00F71CDD">
              <w:rPr>
                <w:color w:val="000000"/>
                <w:sz w:val="20"/>
                <w:szCs w:val="20"/>
              </w:rPr>
              <w:t>3077,80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CDD" w:rsidRPr="00F71CDD" w:rsidRDefault="00F71CDD">
            <w:pPr>
              <w:jc w:val="center"/>
              <w:rPr>
                <w:color w:val="000000"/>
                <w:sz w:val="20"/>
                <w:szCs w:val="20"/>
              </w:rPr>
            </w:pPr>
            <w:r w:rsidRPr="00F71CDD">
              <w:rPr>
                <w:color w:val="000000"/>
                <w:sz w:val="20"/>
                <w:szCs w:val="20"/>
              </w:rPr>
              <w:t>18,6%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CDD" w:rsidRPr="00F71CDD" w:rsidRDefault="00F71CDD">
            <w:pPr>
              <w:jc w:val="center"/>
              <w:rPr>
                <w:color w:val="000000"/>
                <w:sz w:val="20"/>
                <w:szCs w:val="20"/>
              </w:rPr>
            </w:pPr>
            <w:r w:rsidRPr="00F71CDD">
              <w:rPr>
                <w:color w:val="000000"/>
                <w:sz w:val="20"/>
                <w:szCs w:val="20"/>
              </w:rPr>
              <w:t>4753,50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CDD" w:rsidRPr="00F71CDD" w:rsidRDefault="00F71CDD">
            <w:pPr>
              <w:jc w:val="center"/>
              <w:rPr>
                <w:color w:val="000000"/>
                <w:sz w:val="20"/>
                <w:szCs w:val="20"/>
              </w:rPr>
            </w:pPr>
            <w:r w:rsidRPr="00F71CDD">
              <w:rPr>
                <w:color w:val="000000"/>
                <w:sz w:val="20"/>
                <w:szCs w:val="20"/>
              </w:rPr>
              <w:t>33,0%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CDD" w:rsidRPr="00F71CDD" w:rsidRDefault="00F71CDD">
            <w:pPr>
              <w:jc w:val="center"/>
              <w:rPr>
                <w:color w:val="000000"/>
                <w:sz w:val="20"/>
                <w:szCs w:val="20"/>
              </w:rPr>
            </w:pPr>
            <w:r w:rsidRPr="00F71CDD">
              <w:rPr>
                <w:color w:val="000000"/>
                <w:sz w:val="20"/>
                <w:szCs w:val="20"/>
              </w:rPr>
              <w:t>4100,00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CDD" w:rsidRPr="00F71CDD" w:rsidRDefault="00F71CDD">
            <w:pPr>
              <w:jc w:val="center"/>
              <w:rPr>
                <w:color w:val="000000"/>
                <w:sz w:val="20"/>
                <w:szCs w:val="20"/>
              </w:rPr>
            </w:pPr>
            <w:r w:rsidRPr="00F71CDD">
              <w:rPr>
                <w:color w:val="000000"/>
                <w:sz w:val="20"/>
                <w:szCs w:val="20"/>
              </w:rPr>
              <w:t>32,6%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CDD" w:rsidRPr="00F71CDD" w:rsidRDefault="00F71CDD">
            <w:pPr>
              <w:jc w:val="center"/>
              <w:rPr>
                <w:color w:val="000000"/>
                <w:sz w:val="20"/>
                <w:szCs w:val="20"/>
              </w:rPr>
            </w:pPr>
            <w:r w:rsidRPr="00F71CDD">
              <w:rPr>
                <w:color w:val="000000"/>
                <w:sz w:val="20"/>
                <w:szCs w:val="20"/>
              </w:rPr>
              <w:t>1638,50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CDD" w:rsidRPr="00F71CDD" w:rsidRDefault="00F71CDD">
            <w:pPr>
              <w:jc w:val="center"/>
              <w:rPr>
                <w:color w:val="000000"/>
                <w:sz w:val="20"/>
                <w:szCs w:val="20"/>
              </w:rPr>
            </w:pPr>
            <w:r w:rsidRPr="00F71CDD">
              <w:rPr>
                <w:color w:val="000000"/>
                <w:sz w:val="20"/>
                <w:szCs w:val="20"/>
              </w:rPr>
              <w:t>18,0%</w:t>
            </w:r>
          </w:p>
        </w:tc>
      </w:tr>
      <w:tr w:rsidR="00F71CDD" w:rsidTr="00AA3E94">
        <w:trPr>
          <w:trHeight w:val="47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CDD" w:rsidRDefault="00F71CDD" w:rsidP="00DB78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05 00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CDD" w:rsidRDefault="00F71CDD" w:rsidP="00DB78F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CDD" w:rsidRPr="00F71CDD" w:rsidRDefault="00F71CDD">
            <w:pPr>
              <w:jc w:val="center"/>
              <w:rPr>
                <w:color w:val="000000"/>
                <w:sz w:val="20"/>
                <w:szCs w:val="20"/>
              </w:rPr>
            </w:pPr>
            <w:r w:rsidRPr="00F71CDD">
              <w:rPr>
                <w:color w:val="000000"/>
                <w:sz w:val="20"/>
                <w:szCs w:val="20"/>
              </w:rPr>
              <w:t>1847,70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CDD" w:rsidRPr="00F71CDD" w:rsidRDefault="00F71CDD">
            <w:pPr>
              <w:jc w:val="center"/>
              <w:rPr>
                <w:color w:val="000000"/>
                <w:sz w:val="20"/>
                <w:szCs w:val="20"/>
              </w:rPr>
            </w:pPr>
            <w:r w:rsidRPr="00F71CDD">
              <w:rPr>
                <w:color w:val="000000"/>
                <w:sz w:val="20"/>
                <w:szCs w:val="20"/>
              </w:rPr>
              <w:t>11,2%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CDD" w:rsidRPr="00F71CDD" w:rsidRDefault="00F71CDD">
            <w:pPr>
              <w:jc w:val="center"/>
              <w:rPr>
                <w:color w:val="000000"/>
                <w:sz w:val="20"/>
                <w:szCs w:val="20"/>
              </w:rPr>
            </w:pPr>
            <w:r w:rsidRPr="00F71CDD">
              <w:rPr>
                <w:color w:val="000000"/>
                <w:sz w:val="20"/>
                <w:szCs w:val="20"/>
              </w:rPr>
              <w:t>1904,90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CDD" w:rsidRPr="00F71CDD" w:rsidRDefault="00F71CDD">
            <w:pPr>
              <w:jc w:val="center"/>
              <w:rPr>
                <w:color w:val="000000"/>
                <w:sz w:val="20"/>
                <w:szCs w:val="20"/>
              </w:rPr>
            </w:pPr>
            <w:r w:rsidRPr="00F71CDD">
              <w:rPr>
                <w:color w:val="000000"/>
                <w:sz w:val="20"/>
                <w:szCs w:val="20"/>
              </w:rPr>
              <w:t>13,2%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CDD" w:rsidRPr="00F71CDD" w:rsidRDefault="00F71CDD">
            <w:pPr>
              <w:jc w:val="center"/>
              <w:rPr>
                <w:color w:val="000000"/>
                <w:sz w:val="20"/>
                <w:szCs w:val="20"/>
              </w:rPr>
            </w:pPr>
            <w:r w:rsidRPr="00F71CDD">
              <w:rPr>
                <w:color w:val="000000"/>
                <w:sz w:val="20"/>
                <w:szCs w:val="20"/>
              </w:rPr>
              <w:t>1951,30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CDD" w:rsidRPr="00F71CDD" w:rsidRDefault="00F71CDD">
            <w:pPr>
              <w:jc w:val="center"/>
              <w:rPr>
                <w:color w:val="000000"/>
                <w:sz w:val="20"/>
                <w:szCs w:val="20"/>
              </w:rPr>
            </w:pPr>
            <w:r w:rsidRPr="00F71CDD">
              <w:rPr>
                <w:color w:val="000000"/>
                <w:sz w:val="20"/>
                <w:szCs w:val="20"/>
              </w:rPr>
              <w:t>15,5%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CDD" w:rsidRPr="00F71CDD" w:rsidRDefault="00F71CDD">
            <w:pPr>
              <w:jc w:val="center"/>
              <w:rPr>
                <w:color w:val="000000"/>
                <w:sz w:val="20"/>
                <w:szCs w:val="20"/>
              </w:rPr>
            </w:pPr>
            <w:r w:rsidRPr="00F71CDD">
              <w:rPr>
                <w:color w:val="000000"/>
                <w:sz w:val="20"/>
                <w:szCs w:val="20"/>
              </w:rPr>
              <w:t>1051,50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CDD" w:rsidRPr="00F71CDD" w:rsidRDefault="00F71CDD">
            <w:pPr>
              <w:jc w:val="center"/>
              <w:rPr>
                <w:color w:val="000000"/>
                <w:sz w:val="20"/>
                <w:szCs w:val="20"/>
              </w:rPr>
            </w:pPr>
            <w:r w:rsidRPr="00F71CDD">
              <w:rPr>
                <w:color w:val="000000"/>
                <w:sz w:val="20"/>
                <w:szCs w:val="20"/>
              </w:rPr>
              <w:t>11,6%</w:t>
            </w:r>
          </w:p>
        </w:tc>
      </w:tr>
      <w:tr w:rsidR="00F71CDD" w:rsidTr="00DA567C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CDD" w:rsidRDefault="00F71CDD" w:rsidP="00F71C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07 00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CDD" w:rsidRDefault="00F71CD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CDD" w:rsidRPr="00F71CDD" w:rsidRDefault="00F71CDD">
            <w:pPr>
              <w:jc w:val="center"/>
              <w:rPr>
                <w:color w:val="000000"/>
                <w:sz w:val="20"/>
                <w:szCs w:val="20"/>
              </w:rPr>
            </w:pPr>
            <w:r w:rsidRPr="00F71CDD">
              <w:rPr>
                <w:color w:val="000000"/>
                <w:sz w:val="20"/>
                <w:szCs w:val="20"/>
              </w:rPr>
              <w:t>10,10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CDD" w:rsidRPr="00F71CDD" w:rsidRDefault="00F71CDD">
            <w:pPr>
              <w:jc w:val="center"/>
              <w:rPr>
                <w:color w:val="000000"/>
                <w:sz w:val="20"/>
                <w:szCs w:val="20"/>
              </w:rPr>
            </w:pPr>
            <w:r w:rsidRPr="00F71CDD">
              <w:rPr>
                <w:color w:val="000000"/>
                <w:sz w:val="20"/>
                <w:szCs w:val="20"/>
              </w:rPr>
              <w:t>0,1%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CDD" w:rsidRPr="00F71CDD" w:rsidRDefault="00F71CDD">
            <w:pPr>
              <w:jc w:val="center"/>
              <w:rPr>
                <w:color w:val="000000"/>
                <w:sz w:val="20"/>
                <w:szCs w:val="20"/>
              </w:rPr>
            </w:pPr>
            <w:r w:rsidRPr="00F71CDD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CDD" w:rsidRPr="00F71CDD" w:rsidRDefault="00F71CDD">
            <w:pPr>
              <w:jc w:val="center"/>
              <w:rPr>
                <w:color w:val="000000"/>
                <w:sz w:val="20"/>
                <w:szCs w:val="20"/>
              </w:rPr>
            </w:pPr>
            <w:r w:rsidRPr="00F71CDD">
              <w:rPr>
                <w:color w:val="000000"/>
                <w:sz w:val="20"/>
                <w:szCs w:val="20"/>
              </w:rPr>
              <w:t>0,7%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CDD" w:rsidRPr="00F71CDD" w:rsidRDefault="00F71CDD">
            <w:pPr>
              <w:jc w:val="center"/>
              <w:rPr>
                <w:color w:val="000000"/>
                <w:sz w:val="20"/>
                <w:szCs w:val="20"/>
              </w:rPr>
            </w:pPr>
            <w:r w:rsidRPr="00F71CDD">
              <w:rPr>
                <w:color w:val="000000"/>
                <w:sz w:val="20"/>
                <w:szCs w:val="20"/>
              </w:rPr>
              <w:t>61,00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CDD" w:rsidRPr="00F71CDD" w:rsidRDefault="00F71CDD">
            <w:pPr>
              <w:jc w:val="center"/>
              <w:rPr>
                <w:color w:val="000000"/>
                <w:sz w:val="20"/>
                <w:szCs w:val="20"/>
              </w:rPr>
            </w:pPr>
            <w:r w:rsidRPr="00F71CDD">
              <w:rPr>
                <w:color w:val="000000"/>
                <w:sz w:val="20"/>
                <w:szCs w:val="20"/>
              </w:rPr>
              <w:t>0,5%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CDD" w:rsidRPr="00F71CDD" w:rsidRDefault="00F71CDD">
            <w:pPr>
              <w:jc w:val="center"/>
              <w:rPr>
                <w:color w:val="000000"/>
                <w:sz w:val="20"/>
                <w:szCs w:val="20"/>
              </w:rPr>
            </w:pPr>
            <w:r w:rsidRPr="00F71C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CDD" w:rsidRPr="00F71CDD" w:rsidRDefault="00F71CDD">
            <w:pPr>
              <w:jc w:val="center"/>
              <w:rPr>
                <w:color w:val="000000"/>
                <w:sz w:val="20"/>
                <w:szCs w:val="20"/>
              </w:rPr>
            </w:pPr>
            <w:r w:rsidRPr="00F71CDD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1CDD" w:rsidTr="00DA567C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CDD" w:rsidRDefault="00F71C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08 00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CDD" w:rsidRDefault="00F71CDD" w:rsidP="00F71CD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CDD" w:rsidRPr="00F71CDD" w:rsidRDefault="00F71CDD">
            <w:pPr>
              <w:jc w:val="center"/>
              <w:rPr>
                <w:color w:val="000000"/>
                <w:sz w:val="20"/>
                <w:szCs w:val="20"/>
              </w:rPr>
            </w:pPr>
            <w:r w:rsidRPr="00F71CDD">
              <w:rPr>
                <w:color w:val="000000"/>
                <w:sz w:val="20"/>
                <w:szCs w:val="20"/>
              </w:rPr>
              <w:t>6707,70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CDD" w:rsidRPr="00F71CDD" w:rsidRDefault="00F71CDD">
            <w:pPr>
              <w:jc w:val="center"/>
              <w:rPr>
                <w:color w:val="000000"/>
                <w:sz w:val="20"/>
                <w:szCs w:val="20"/>
              </w:rPr>
            </w:pPr>
            <w:r w:rsidRPr="00F71CDD">
              <w:rPr>
                <w:color w:val="000000"/>
                <w:sz w:val="20"/>
                <w:szCs w:val="20"/>
              </w:rPr>
              <w:t>40,5%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CDD" w:rsidRPr="00F71CDD" w:rsidRDefault="00F71CDD">
            <w:pPr>
              <w:jc w:val="center"/>
              <w:rPr>
                <w:color w:val="000000"/>
                <w:sz w:val="20"/>
                <w:szCs w:val="20"/>
              </w:rPr>
            </w:pPr>
            <w:r w:rsidRPr="00F71CDD">
              <w:rPr>
                <w:color w:val="000000"/>
                <w:sz w:val="20"/>
                <w:szCs w:val="20"/>
              </w:rPr>
              <w:t>1592,20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CDD" w:rsidRPr="00F71CDD" w:rsidRDefault="00F71CDD">
            <w:pPr>
              <w:jc w:val="center"/>
              <w:rPr>
                <w:color w:val="000000"/>
                <w:sz w:val="20"/>
                <w:szCs w:val="20"/>
              </w:rPr>
            </w:pPr>
            <w:r w:rsidRPr="00F71CDD">
              <w:rPr>
                <w:color w:val="000000"/>
                <w:sz w:val="20"/>
                <w:szCs w:val="20"/>
              </w:rPr>
              <w:t>11,1%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CDD" w:rsidRPr="00F71CDD" w:rsidRDefault="00F71CDD">
            <w:pPr>
              <w:jc w:val="center"/>
              <w:rPr>
                <w:color w:val="000000"/>
                <w:sz w:val="20"/>
                <w:szCs w:val="20"/>
              </w:rPr>
            </w:pPr>
            <w:r w:rsidRPr="00F71CDD">
              <w:rPr>
                <w:color w:val="000000"/>
                <w:sz w:val="20"/>
                <w:szCs w:val="20"/>
              </w:rPr>
              <w:t>1179,70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CDD" w:rsidRPr="00F71CDD" w:rsidRDefault="00F71CDD">
            <w:pPr>
              <w:jc w:val="center"/>
              <w:rPr>
                <w:color w:val="000000"/>
                <w:sz w:val="20"/>
                <w:szCs w:val="20"/>
              </w:rPr>
            </w:pPr>
            <w:r w:rsidRPr="00F71CDD">
              <w:rPr>
                <w:color w:val="000000"/>
                <w:sz w:val="20"/>
                <w:szCs w:val="20"/>
              </w:rPr>
              <w:t>9,4%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CDD" w:rsidRPr="00F71CDD" w:rsidRDefault="00F71CDD">
            <w:pPr>
              <w:jc w:val="center"/>
              <w:rPr>
                <w:color w:val="000000"/>
                <w:sz w:val="20"/>
                <w:szCs w:val="20"/>
              </w:rPr>
            </w:pPr>
            <w:r w:rsidRPr="00F71CDD">
              <w:rPr>
                <w:color w:val="000000"/>
                <w:sz w:val="20"/>
                <w:szCs w:val="20"/>
              </w:rPr>
              <w:t>1408,70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CDD" w:rsidRPr="00F71CDD" w:rsidRDefault="00F71CDD">
            <w:pPr>
              <w:jc w:val="center"/>
              <w:rPr>
                <w:color w:val="000000"/>
                <w:sz w:val="20"/>
                <w:szCs w:val="20"/>
              </w:rPr>
            </w:pPr>
            <w:r w:rsidRPr="00F71CDD">
              <w:rPr>
                <w:color w:val="000000"/>
                <w:sz w:val="20"/>
                <w:szCs w:val="20"/>
              </w:rPr>
              <w:t>15,5%</w:t>
            </w:r>
          </w:p>
        </w:tc>
      </w:tr>
      <w:tr w:rsidR="00F71CDD" w:rsidTr="00DA567C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CDD" w:rsidRDefault="00F71C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11 00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CDD" w:rsidRPr="008E6185" w:rsidRDefault="00F71CDD" w:rsidP="00DA567C">
            <w:pPr>
              <w:rPr>
                <w:bCs/>
                <w:sz w:val="20"/>
                <w:szCs w:val="20"/>
              </w:rPr>
            </w:pPr>
            <w:r w:rsidRPr="008E6185">
              <w:rPr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CDD" w:rsidRPr="00F71CDD" w:rsidRDefault="00F71CDD">
            <w:pPr>
              <w:jc w:val="center"/>
              <w:rPr>
                <w:color w:val="000000"/>
                <w:sz w:val="20"/>
                <w:szCs w:val="20"/>
              </w:rPr>
            </w:pPr>
            <w:r w:rsidRPr="00F71CDD">
              <w:rPr>
                <w:color w:val="000000"/>
                <w:sz w:val="20"/>
                <w:szCs w:val="20"/>
              </w:rPr>
              <w:t>4,90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CDD" w:rsidRPr="00F71CDD" w:rsidRDefault="00F71CDD">
            <w:pPr>
              <w:jc w:val="center"/>
              <w:rPr>
                <w:color w:val="000000"/>
                <w:sz w:val="20"/>
                <w:szCs w:val="20"/>
              </w:rPr>
            </w:pPr>
            <w:r w:rsidRPr="00F71CDD">
              <w:rPr>
                <w:color w:val="000000"/>
                <w:sz w:val="20"/>
                <w:szCs w:val="20"/>
              </w:rPr>
              <w:t>0,0%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CDD" w:rsidRPr="00F71CDD" w:rsidRDefault="00F71CDD">
            <w:pPr>
              <w:jc w:val="center"/>
              <w:rPr>
                <w:color w:val="000000"/>
                <w:sz w:val="20"/>
                <w:szCs w:val="20"/>
              </w:rPr>
            </w:pPr>
            <w:r w:rsidRPr="00F71C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CDD" w:rsidRPr="00F71CDD" w:rsidRDefault="00F71CDD">
            <w:pPr>
              <w:jc w:val="center"/>
              <w:rPr>
                <w:color w:val="000000"/>
                <w:sz w:val="20"/>
                <w:szCs w:val="20"/>
              </w:rPr>
            </w:pPr>
            <w:r w:rsidRPr="00F71CDD">
              <w:rPr>
                <w:color w:val="000000"/>
                <w:sz w:val="20"/>
                <w:szCs w:val="20"/>
              </w:rPr>
              <w:t>0,0%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CDD" w:rsidRPr="00F71CDD" w:rsidRDefault="00F71CDD">
            <w:pPr>
              <w:jc w:val="center"/>
              <w:rPr>
                <w:color w:val="000000"/>
                <w:sz w:val="20"/>
                <w:szCs w:val="20"/>
              </w:rPr>
            </w:pPr>
            <w:r w:rsidRPr="00F71C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CDD" w:rsidRPr="00F71CDD" w:rsidRDefault="00F71CDD">
            <w:pPr>
              <w:jc w:val="center"/>
              <w:rPr>
                <w:color w:val="000000"/>
                <w:sz w:val="20"/>
                <w:szCs w:val="20"/>
              </w:rPr>
            </w:pPr>
            <w:r w:rsidRPr="00F71CDD">
              <w:rPr>
                <w:color w:val="000000"/>
                <w:sz w:val="20"/>
                <w:szCs w:val="20"/>
              </w:rPr>
              <w:t>0,0%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CDD" w:rsidRPr="00F71CDD" w:rsidRDefault="00F71CDD">
            <w:pPr>
              <w:jc w:val="center"/>
              <w:rPr>
                <w:color w:val="000000"/>
                <w:sz w:val="20"/>
                <w:szCs w:val="20"/>
              </w:rPr>
            </w:pPr>
            <w:r w:rsidRPr="00F71C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CDD" w:rsidRPr="00F71CDD" w:rsidRDefault="00F71CDD">
            <w:pPr>
              <w:jc w:val="center"/>
              <w:rPr>
                <w:color w:val="000000"/>
                <w:sz w:val="20"/>
                <w:szCs w:val="20"/>
              </w:rPr>
            </w:pPr>
            <w:r w:rsidRPr="00F71CDD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F71CDD" w:rsidTr="00DA567C">
        <w:trPr>
          <w:trHeight w:val="5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CDD" w:rsidRDefault="00F71C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14 00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1CDD" w:rsidRDefault="00F71C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CDD" w:rsidRPr="00F71CDD" w:rsidRDefault="00F71CDD">
            <w:pPr>
              <w:jc w:val="center"/>
              <w:rPr>
                <w:color w:val="000000"/>
                <w:sz w:val="20"/>
                <w:szCs w:val="20"/>
              </w:rPr>
            </w:pPr>
            <w:r w:rsidRPr="00F71CDD">
              <w:rPr>
                <w:color w:val="000000"/>
                <w:sz w:val="20"/>
                <w:szCs w:val="20"/>
              </w:rPr>
              <w:t>65,00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CDD" w:rsidRPr="00F71CDD" w:rsidRDefault="00F71CDD">
            <w:pPr>
              <w:jc w:val="center"/>
              <w:rPr>
                <w:color w:val="000000"/>
                <w:sz w:val="20"/>
                <w:szCs w:val="20"/>
              </w:rPr>
            </w:pPr>
            <w:r w:rsidRPr="00F71CDD">
              <w:rPr>
                <w:color w:val="000000"/>
                <w:sz w:val="20"/>
                <w:szCs w:val="20"/>
              </w:rPr>
              <w:t>0,4%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CDD" w:rsidRPr="00F71CDD" w:rsidRDefault="00F71CDD">
            <w:pPr>
              <w:jc w:val="center"/>
              <w:rPr>
                <w:color w:val="000000"/>
                <w:sz w:val="20"/>
                <w:szCs w:val="20"/>
              </w:rPr>
            </w:pPr>
            <w:r w:rsidRPr="00F71CDD">
              <w:rPr>
                <w:color w:val="000000"/>
                <w:sz w:val="20"/>
                <w:szCs w:val="20"/>
              </w:rPr>
              <w:t>87,00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CDD" w:rsidRPr="00F71CDD" w:rsidRDefault="00F71CDD">
            <w:pPr>
              <w:jc w:val="center"/>
              <w:rPr>
                <w:color w:val="000000"/>
                <w:sz w:val="20"/>
                <w:szCs w:val="20"/>
              </w:rPr>
            </w:pPr>
            <w:r w:rsidRPr="00F71CDD">
              <w:rPr>
                <w:color w:val="000000"/>
                <w:sz w:val="20"/>
                <w:szCs w:val="20"/>
              </w:rPr>
              <w:t>0,6%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CDD" w:rsidRPr="00F71CDD" w:rsidRDefault="00F71CDD">
            <w:pPr>
              <w:jc w:val="center"/>
              <w:rPr>
                <w:color w:val="000000"/>
                <w:sz w:val="20"/>
                <w:szCs w:val="20"/>
              </w:rPr>
            </w:pPr>
            <w:r w:rsidRPr="00F71CDD">
              <w:rPr>
                <w:color w:val="000000"/>
                <w:sz w:val="20"/>
                <w:szCs w:val="20"/>
              </w:rPr>
              <w:t>87,00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CDD" w:rsidRPr="00F71CDD" w:rsidRDefault="00F71CDD">
            <w:pPr>
              <w:jc w:val="center"/>
              <w:rPr>
                <w:color w:val="000000"/>
                <w:sz w:val="20"/>
                <w:szCs w:val="20"/>
              </w:rPr>
            </w:pPr>
            <w:r w:rsidRPr="00F71CDD">
              <w:rPr>
                <w:color w:val="000000"/>
                <w:sz w:val="20"/>
                <w:szCs w:val="20"/>
              </w:rPr>
              <w:t>0,7%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CDD" w:rsidRPr="00F71CDD" w:rsidRDefault="00F71CDD">
            <w:pPr>
              <w:jc w:val="center"/>
              <w:rPr>
                <w:color w:val="000000"/>
                <w:sz w:val="20"/>
                <w:szCs w:val="20"/>
              </w:rPr>
            </w:pPr>
            <w:r w:rsidRPr="00F71CDD">
              <w:rPr>
                <w:color w:val="000000"/>
                <w:sz w:val="20"/>
                <w:szCs w:val="20"/>
              </w:rPr>
              <w:t>87,00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CDD" w:rsidRPr="00F71CDD" w:rsidRDefault="00F71CDD">
            <w:pPr>
              <w:jc w:val="center"/>
              <w:rPr>
                <w:color w:val="000000"/>
                <w:sz w:val="20"/>
                <w:szCs w:val="20"/>
              </w:rPr>
            </w:pPr>
            <w:r w:rsidRPr="00F71CDD">
              <w:rPr>
                <w:color w:val="000000"/>
                <w:sz w:val="20"/>
                <w:szCs w:val="20"/>
              </w:rPr>
              <w:t>1,0%</w:t>
            </w:r>
          </w:p>
        </w:tc>
      </w:tr>
      <w:tr w:rsidR="00F71CDD" w:rsidTr="00DA567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CDD" w:rsidRDefault="00F71C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CDD" w:rsidRDefault="00F71CD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CDD" w:rsidRPr="00F71CDD" w:rsidRDefault="00F71CDD">
            <w:pPr>
              <w:jc w:val="center"/>
              <w:rPr>
                <w:color w:val="000000"/>
                <w:sz w:val="20"/>
                <w:szCs w:val="20"/>
              </w:rPr>
            </w:pPr>
            <w:r w:rsidRPr="00F71CDD">
              <w:rPr>
                <w:color w:val="000000"/>
                <w:sz w:val="20"/>
                <w:szCs w:val="20"/>
              </w:rPr>
              <w:t>16547,40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CDD" w:rsidRPr="00F71CDD" w:rsidRDefault="00F71CDD">
            <w:pPr>
              <w:jc w:val="center"/>
              <w:rPr>
                <w:color w:val="000000"/>
                <w:sz w:val="20"/>
                <w:szCs w:val="20"/>
              </w:rPr>
            </w:pPr>
            <w:r w:rsidRPr="00F71CDD">
              <w:rPr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CDD" w:rsidRPr="00F71CDD" w:rsidRDefault="00F71CDD">
            <w:pPr>
              <w:jc w:val="center"/>
              <w:rPr>
                <w:color w:val="000000"/>
                <w:sz w:val="18"/>
                <w:szCs w:val="18"/>
              </w:rPr>
            </w:pPr>
            <w:r w:rsidRPr="00F71CDD">
              <w:rPr>
                <w:color w:val="000000"/>
                <w:sz w:val="18"/>
                <w:szCs w:val="18"/>
              </w:rPr>
              <w:t>14394,40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CDD" w:rsidRPr="00F71CDD" w:rsidRDefault="00F71CDD">
            <w:pPr>
              <w:jc w:val="center"/>
              <w:rPr>
                <w:color w:val="000000"/>
                <w:sz w:val="20"/>
                <w:szCs w:val="20"/>
              </w:rPr>
            </w:pPr>
            <w:r w:rsidRPr="00F71CDD">
              <w:rPr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CDD" w:rsidRPr="00F71CDD" w:rsidRDefault="00F71CDD">
            <w:pPr>
              <w:jc w:val="center"/>
              <w:rPr>
                <w:color w:val="000000"/>
                <w:sz w:val="17"/>
                <w:szCs w:val="17"/>
              </w:rPr>
            </w:pPr>
            <w:r w:rsidRPr="00F71CDD">
              <w:rPr>
                <w:color w:val="000000"/>
                <w:sz w:val="17"/>
                <w:szCs w:val="17"/>
              </w:rPr>
              <w:t>12581,30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CDD" w:rsidRPr="00F71CDD" w:rsidRDefault="00F71CDD">
            <w:pPr>
              <w:jc w:val="center"/>
              <w:rPr>
                <w:color w:val="000000"/>
                <w:sz w:val="20"/>
                <w:szCs w:val="20"/>
              </w:rPr>
            </w:pPr>
            <w:r w:rsidRPr="00F71CDD">
              <w:rPr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CDD" w:rsidRPr="00F71CDD" w:rsidRDefault="00F71CDD">
            <w:pPr>
              <w:jc w:val="center"/>
              <w:rPr>
                <w:color w:val="000000"/>
                <w:sz w:val="20"/>
                <w:szCs w:val="20"/>
              </w:rPr>
            </w:pPr>
            <w:r w:rsidRPr="00F71CDD">
              <w:rPr>
                <w:color w:val="000000"/>
                <w:sz w:val="20"/>
                <w:szCs w:val="20"/>
              </w:rPr>
              <w:t>9082,90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CDD" w:rsidRPr="00F71CDD" w:rsidRDefault="00F71CDD">
            <w:pPr>
              <w:jc w:val="center"/>
              <w:rPr>
                <w:color w:val="000000"/>
                <w:sz w:val="20"/>
                <w:szCs w:val="20"/>
              </w:rPr>
            </w:pPr>
            <w:r w:rsidRPr="00F71CDD">
              <w:rPr>
                <w:color w:val="000000"/>
                <w:sz w:val="20"/>
                <w:szCs w:val="20"/>
              </w:rPr>
              <w:t>100,0%</w:t>
            </w:r>
          </w:p>
        </w:tc>
      </w:tr>
    </w:tbl>
    <w:p w:rsidR="00601EDD" w:rsidRPr="006F5DA5" w:rsidRDefault="006F5DA5" w:rsidP="006F5DA5">
      <w:pPr>
        <w:pStyle w:val="a6"/>
        <w:spacing w:after="0"/>
        <w:ind w:left="560"/>
        <w:jc w:val="both"/>
        <w:rPr>
          <w:rStyle w:val="ae"/>
          <w:rFonts w:ascii="Times New Roman" w:hAnsi="Times New Roman"/>
          <w:b w:val="0"/>
          <w:bCs w:val="0"/>
          <w:i/>
          <w:iCs/>
          <w:color w:val="auto"/>
          <w:sz w:val="20"/>
          <w:szCs w:val="20"/>
        </w:rPr>
      </w:pPr>
      <w:r w:rsidRPr="006F5DA5">
        <w:rPr>
          <w:rStyle w:val="ae"/>
          <w:rFonts w:ascii="Times New Roman" w:hAnsi="Times New Roman"/>
          <w:b w:val="0"/>
          <w:bCs w:val="0"/>
          <w:i/>
          <w:iCs/>
          <w:color w:val="auto"/>
          <w:sz w:val="20"/>
          <w:szCs w:val="20"/>
        </w:rPr>
        <w:t xml:space="preserve">* - где </w:t>
      </w:r>
      <w:proofErr w:type="gramStart"/>
      <w:r w:rsidRPr="006F5DA5">
        <w:rPr>
          <w:rStyle w:val="ae"/>
          <w:rFonts w:ascii="Times New Roman" w:hAnsi="Times New Roman"/>
          <w:b w:val="0"/>
          <w:bCs w:val="0"/>
          <w:i/>
          <w:iCs/>
          <w:color w:val="auto"/>
          <w:sz w:val="20"/>
          <w:szCs w:val="20"/>
        </w:rPr>
        <w:t>Р</w:t>
      </w:r>
      <w:proofErr w:type="gramEnd"/>
      <w:r w:rsidRPr="006F5DA5">
        <w:rPr>
          <w:rStyle w:val="ae"/>
          <w:rFonts w:ascii="Times New Roman" w:hAnsi="Times New Roman"/>
          <w:b w:val="0"/>
          <w:bCs w:val="0"/>
          <w:i/>
          <w:iCs/>
          <w:color w:val="auto"/>
          <w:sz w:val="20"/>
          <w:szCs w:val="20"/>
        </w:rPr>
        <w:t xml:space="preserve"> – раздел, ПР - подраздел</w:t>
      </w:r>
    </w:p>
    <w:p w:rsidR="00647197" w:rsidRPr="00647197" w:rsidRDefault="00647197" w:rsidP="00647197">
      <w:pPr>
        <w:ind w:firstLine="709"/>
        <w:jc w:val="both"/>
      </w:pPr>
      <w:r>
        <w:t>Проектом бюджета</w:t>
      </w:r>
      <w:r w:rsidRPr="00647197">
        <w:t xml:space="preserve"> расходы </w:t>
      </w:r>
      <w:r w:rsidR="00A17792">
        <w:t>сформированы</w:t>
      </w:r>
      <w:r w:rsidRPr="00647197">
        <w:t xml:space="preserve"> в действующей бюджетной классификации с разбивкой до групп</w:t>
      </w:r>
      <w:r>
        <w:t>,</w:t>
      </w:r>
      <w:r w:rsidRPr="00647197">
        <w:t xml:space="preserve"> подгрупп видов расходов и без детализации</w:t>
      </w:r>
      <w:r w:rsidR="00B759BA">
        <w:t xml:space="preserve"> по</w:t>
      </w:r>
      <w:r w:rsidRPr="00647197">
        <w:t xml:space="preserve"> элементам видов расходов, что не противоречит нормам статьи 184.1 БК РФ.</w:t>
      </w:r>
    </w:p>
    <w:p w:rsidR="00647197" w:rsidRDefault="00647197" w:rsidP="00647197">
      <w:pPr>
        <w:ind w:firstLine="709"/>
        <w:jc w:val="both"/>
      </w:pPr>
      <w:r w:rsidRPr="00647197">
        <w:t>Наибольшую долю в общем объеме расходов бюджета</w:t>
      </w:r>
      <w:r w:rsidR="00F71CDD">
        <w:t xml:space="preserve"> за 2016 год и на 2017 год</w:t>
      </w:r>
      <w:r w:rsidRPr="00647197">
        <w:t xml:space="preserve"> составляют расходы по раздел</w:t>
      </w:r>
      <w:r>
        <w:t>у</w:t>
      </w:r>
      <w:r w:rsidRPr="00647197">
        <w:t xml:space="preserve"> </w:t>
      </w:r>
      <w:r w:rsidR="00093A3E">
        <w:t>010</w:t>
      </w:r>
      <w:r w:rsidRPr="00647197">
        <w:t>0 «Общегосударственные вопросы».</w:t>
      </w:r>
    </w:p>
    <w:p w:rsidR="00647197" w:rsidRDefault="00647197" w:rsidP="00DA130C">
      <w:pPr>
        <w:pStyle w:val="a6"/>
        <w:spacing w:after="0"/>
        <w:ind w:firstLine="560"/>
        <w:jc w:val="both"/>
        <w:rPr>
          <w:rStyle w:val="ae"/>
          <w:rFonts w:ascii="Times New Roman" w:hAnsi="Times New Roman"/>
          <w:b w:val="0"/>
          <w:bCs w:val="0"/>
          <w:i/>
          <w:iCs/>
          <w:color w:val="auto"/>
          <w:sz w:val="24"/>
          <w:szCs w:val="24"/>
        </w:rPr>
      </w:pPr>
    </w:p>
    <w:p w:rsidR="00647197" w:rsidRDefault="00FB2C30" w:rsidP="008E3890">
      <w:pPr>
        <w:pStyle w:val="a6"/>
        <w:spacing w:after="0"/>
        <w:ind w:firstLine="560"/>
        <w:jc w:val="center"/>
        <w:rPr>
          <w:rFonts w:ascii="Times New Roman" w:eastAsia="Times New Roman" w:hAnsi="Times New Roman"/>
          <w:b/>
          <w:color w:val="auto"/>
          <w:sz w:val="24"/>
          <w:szCs w:val="24"/>
        </w:rPr>
      </w:pPr>
      <w:r>
        <w:rPr>
          <w:rFonts w:ascii="Times New Roman" w:eastAsia="Times New Roman" w:hAnsi="Times New Roman"/>
          <w:b/>
          <w:color w:val="auto"/>
          <w:sz w:val="24"/>
          <w:szCs w:val="24"/>
        </w:rPr>
        <w:t xml:space="preserve">5. </w:t>
      </w:r>
      <w:r w:rsidR="008E3890" w:rsidRPr="008E3890">
        <w:rPr>
          <w:rFonts w:ascii="Times New Roman" w:eastAsia="Times New Roman" w:hAnsi="Times New Roman"/>
          <w:b/>
          <w:color w:val="auto"/>
          <w:sz w:val="24"/>
          <w:szCs w:val="24"/>
        </w:rPr>
        <w:t xml:space="preserve">Формирование </w:t>
      </w:r>
      <w:r w:rsidR="003E3CCC">
        <w:rPr>
          <w:rFonts w:ascii="Times New Roman" w:eastAsia="Times New Roman" w:hAnsi="Times New Roman"/>
          <w:b/>
          <w:color w:val="auto"/>
          <w:sz w:val="24"/>
          <w:szCs w:val="24"/>
        </w:rPr>
        <w:t>П</w:t>
      </w:r>
      <w:r w:rsidR="008E3890" w:rsidRPr="008E3890">
        <w:rPr>
          <w:rFonts w:ascii="Times New Roman" w:eastAsia="Times New Roman" w:hAnsi="Times New Roman"/>
          <w:b/>
          <w:color w:val="auto"/>
          <w:sz w:val="24"/>
          <w:szCs w:val="24"/>
        </w:rPr>
        <w:t>роекта бюджета по разделам и подразделам классификации расходов бюджетов Российской Федерации</w:t>
      </w:r>
    </w:p>
    <w:p w:rsidR="00CF66C1" w:rsidRPr="008E3890" w:rsidRDefault="00CF66C1" w:rsidP="00CF66C1">
      <w:pPr>
        <w:pStyle w:val="a6"/>
        <w:spacing w:after="0"/>
        <w:ind w:firstLine="567"/>
        <w:jc w:val="both"/>
        <w:rPr>
          <w:rFonts w:ascii="Times New Roman" w:eastAsia="Times New Roman" w:hAnsi="Times New Roman"/>
          <w:color w:val="auto"/>
          <w:sz w:val="24"/>
          <w:szCs w:val="24"/>
        </w:rPr>
      </w:pPr>
    </w:p>
    <w:p w:rsidR="00093A3E" w:rsidRDefault="00CF66C1" w:rsidP="00CF66C1">
      <w:pPr>
        <w:widowControl w:val="0"/>
        <w:ind w:firstLine="560"/>
        <w:jc w:val="both"/>
      </w:pPr>
      <w:r w:rsidRPr="008E3890">
        <w:lastRenderedPageBreak/>
        <w:t>Расходы бюджета в соответствии с ведомственной структурой в 201</w:t>
      </w:r>
      <w:r w:rsidR="003C10E0">
        <w:t>7</w:t>
      </w:r>
      <w:r w:rsidRPr="008E3890">
        <w:t xml:space="preserve"> году буд</w:t>
      </w:r>
      <w:r w:rsidR="00C13938">
        <w:t>е</w:t>
      </w:r>
      <w:r w:rsidRPr="008E3890">
        <w:t xml:space="preserve">т осуществлять </w:t>
      </w:r>
      <w:r w:rsidR="00C13938">
        <w:t>один</w:t>
      </w:r>
      <w:r w:rsidRPr="008E3890">
        <w:t xml:space="preserve"> главны</w:t>
      </w:r>
      <w:r w:rsidR="00C13938">
        <w:t>й</w:t>
      </w:r>
      <w:r w:rsidRPr="008E3890">
        <w:t xml:space="preserve"> распорядител</w:t>
      </w:r>
      <w:r w:rsidR="00C13938">
        <w:t>ь</w:t>
      </w:r>
      <w:r w:rsidRPr="008E3890">
        <w:t xml:space="preserve"> бюджетных средств</w:t>
      </w:r>
      <w:r w:rsidR="00C13938">
        <w:t xml:space="preserve"> – Администрация </w:t>
      </w:r>
      <w:r w:rsidR="00D3497C">
        <w:t>Мийналь</w:t>
      </w:r>
      <w:r w:rsidR="004A65D9">
        <w:t>ского</w:t>
      </w:r>
      <w:r w:rsidR="00C13938">
        <w:t xml:space="preserve"> сельского поселения</w:t>
      </w:r>
      <w:r w:rsidRPr="008E3890">
        <w:t xml:space="preserve">. </w:t>
      </w:r>
    </w:p>
    <w:p w:rsidR="00CF66C1" w:rsidRPr="008E3890" w:rsidRDefault="00093A3E" w:rsidP="00346ABB">
      <w:pPr>
        <w:autoSpaceDE w:val="0"/>
        <w:autoSpaceDN w:val="0"/>
        <w:adjustRightInd w:val="0"/>
        <w:ind w:firstLine="567"/>
        <w:jc w:val="both"/>
      </w:pPr>
      <w:proofErr w:type="gramStart"/>
      <w:r>
        <w:t xml:space="preserve">Коды целевых статей расходов бюджета </w:t>
      </w:r>
      <w:r w:rsidR="00D3497C">
        <w:t>Мийналь</w:t>
      </w:r>
      <w:r w:rsidR="003E3CCC">
        <w:t>ского сельского поселения</w:t>
      </w:r>
      <w:r>
        <w:t>, установленные приложени</w:t>
      </w:r>
      <w:r w:rsidR="004A65D9">
        <w:t xml:space="preserve">ями </w:t>
      </w:r>
      <w:r w:rsidR="00096086">
        <w:t>4</w:t>
      </w:r>
      <w:r w:rsidR="004A65D9">
        <w:t xml:space="preserve">, </w:t>
      </w:r>
      <w:r w:rsidR="00096086">
        <w:t>5</w:t>
      </w:r>
      <w:r w:rsidR="004A65D9">
        <w:t xml:space="preserve"> </w:t>
      </w:r>
      <w:r>
        <w:t xml:space="preserve">к Проекту </w:t>
      </w:r>
      <w:r w:rsidR="004A65D9">
        <w:t xml:space="preserve">решения Совета </w:t>
      </w:r>
      <w:r w:rsidR="00D3497C">
        <w:t>Мийналь</w:t>
      </w:r>
      <w:r w:rsidR="003C10E0">
        <w:t>ского сельского поселения</w:t>
      </w:r>
      <w:r w:rsidR="004A65D9">
        <w:t xml:space="preserve"> «О бюджете </w:t>
      </w:r>
      <w:r w:rsidR="00D3497C">
        <w:t>Мийналь</w:t>
      </w:r>
      <w:r w:rsidR="004A65D9">
        <w:t>с</w:t>
      </w:r>
      <w:r w:rsidR="003C10E0">
        <w:t>кого сельского поселения на 2017</w:t>
      </w:r>
      <w:r w:rsidR="004A65D9">
        <w:t xml:space="preserve"> год»</w:t>
      </w:r>
      <w:r>
        <w:t xml:space="preserve"> «Ведомственная структура расходов бюджета </w:t>
      </w:r>
      <w:r w:rsidR="00D3497C">
        <w:t>Мийналь</w:t>
      </w:r>
      <w:r w:rsidR="004A65D9">
        <w:t>ского</w:t>
      </w:r>
      <w:r>
        <w:t xml:space="preserve"> сельского поселения по главным распорядителям бюджетных средств, разделам, подразделам и целевым статьям (муниципальным программам и </w:t>
      </w:r>
      <w:proofErr w:type="spellStart"/>
      <w:r>
        <w:t>непрограммным</w:t>
      </w:r>
      <w:proofErr w:type="spellEnd"/>
      <w:r>
        <w:t xml:space="preserve"> направлениям деятельности), </w:t>
      </w:r>
      <w:r w:rsidR="00096086">
        <w:t>группам (</w:t>
      </w:r>
      <w:r>
        <w:t>группам и подгруппам</w:t>
      </w:r>
      <w:r w:rsidR="00096086">
        <w:t>)</w:t>
      </w:r>
      <w:r>
        <w:t xml:space="preserve"> видов расходов классификации расходов бюджета на</w:t>
      </w:r>
      <w:proofErr w:type="gramEnd"/>
      <w:r>
        <w:t xml:space="preserve"> </w:t>
      </w:r>
      <w:proofErr w:type="gramStart"/>
      <w:r>
        <w:t>201</w:t>
      </w:r>
      <w:r w:rsidR="003C10E0">
        <w:t>7</w:t>
      </w:r>
      <w:r>
        <w:t xml:space="preserve"> год», «Распределение бюджетных ассигнований</w:t>
      </w:r>
      <w:r w:rsidR="004A65D9">
        <w:t xml:space="preserve"> бюджета </w:t>
      </w:r>
      <w:r w:rsidR="00D3497C">
        <w:t>Мийналь</w:t>
      </w:r>
      <w:r w:rsidR="004A65D9">
        <w:t>ского сельского поселения</w:t>
      </w:r>
      <w:r>
        <w:t xml:space="preserve"> по разделам, подразделам и целевым статьям (муниципальным программам и </w:t>
      </w:r>
      <w:proofErr w:type="spellStart"/>
      <w:r>
        <w:t>непрограммным</w:t>
      </w:r>
      <w:proofErr w:type="spellEnd"/>
      <w:r>
        <w:t xml:space="preserve"> направлениям деятельности), группам и подгруппам видов расходов классификации расходов бюджета на 201</w:t>
      </w:r>
      <w:r w:rsidR="00130AFB">
        <w:t>7</w:t>
      </w:r>
      <w:r>
        <w:t xml:space="preserve"> год» соответствуют положениям</w:t>
      </w:r>
      <w:r w:rsidR="00346ABB">
        <w:t xml:space="preserve"> </w:t>
      </w:r>
      <w:r w:rsidR="00346ABB" w:rsidRPr="00346ABB">
        <w:t>Приказ</w:t>
      </w:r>
      <w:r w:rsidR="00346ABB">
        <w:t>а</w:t>
      </w:r>
      <w:r w:rsidR="00346ABB" w:rsidRPr="00346ABB">
        <w:t xml:space="preserve"> Минфина России от 01.07.2013 N 65н</w:t>
      </w:r>
      <w:r w:rsidR="00346ABB">
        <w:t xml:space="preserve"> </w:t>
      </w:r>
      <w:r w:rsidR="00346ABB" w:rsidRPr="00346ABB">
        <w:t>"Об утверждении Указаний о порядке применения бюджетной классификации Российской Федерации"</w:t>
      </w:r>
      <w:r w:rsidR="00346ABB">
        <w:t xml:space="preserve">, </w:t>
      </w:r>
      <w:r>
        <w:t xml:space="preserve">постановления Администрации </w:t>
      </w:r>
      <w:r w:rsidR="00D3497C">
        <w:t>Мийналь</w:t>
      </w:r>
      <w:r w:rsidR="004A65D9">
        <w:t>ского</w:t>
      </w:r>
      <w:r>
        <w:t xml:space="preserve"> сельского поселения</w:t>
      </w:r>
      <w:r w:rsidR="004A65D9">
        <w:t xml:space="preserve"> от </w:t>
      </w:r>
      <w:r w:rsidR="00096086">
        <w:t>07</w:t>
      </w:r>
      <w:r w:rsidR="004A65D9" w:rsidRPr="009C0794">
        <w:t>.1</w:t>
      </w:r>
      <w:r w:rsidR="00AA3E94">
        <w:t>1</w:t>
      </w:r>
      <w:r w:rsidR="004A65D9" w:rsidRPr="009C0794">
        <w:t>.201</w:t>
      </w:r>
      <w:r w:rsidR="00096086">
        <w:t>6</w:t>
      </w:r>
      <w:r w:rsidR="004A65D9" w:rsidRPr="009C0794">
        <w:t xml:space="preserve"> № </w:t>
      </w:r>
      <w:r w:rsidR="00096086">
        <w:t>261</w:t>
      </w:r>
      <w:r>
        <w:t xml:space="preserve"> «Об</w:t>
      </w:r>
      <w:proofErr w:type="gramEnd"/>
      <w:r>
        <w:t xml:space="preserve"> утверждении </w:t>
      </w:r>
      <w:proofErr w:type="gramStart"/>
      <w:r>
        <w:t>перечня кодов целевых статей классификации расходов бюджета</w:t>
      </w:r>
      <w:proofErr w:type="gramEnd"/>
      <w:r>
        <w:t xml:space="preserve"> </w:t>
      </w:r>
      <w:r w:rsidR="00D3497C">
        <w:t>Мийналь</w:t>
      </w:r>
      <w:r w:rsidR="004A65D9">
        <w:t>ского</w:t>
      </w:r>
      <w:r>
        <w:t xml:space="preserve"> сельского поселения и порядка их применения».</w:t>
      </w:r>
    </w:p>
    <w:p w:rsidR="00363F73" w:rsidRDefault="00363F73" w:rsidP="00093A3E">
      <w:pPr>
        <w:pStyle w:val="a6"/>
        <w:spacing w:after="0"/>
        <w:ind w:firstLine="56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8E3890" w:rsidRPr="008E3890" w:rsidRDefault="008E3890" w:rsidP="00093A3E">
      <w:pPr>
        <w:pStyle w:val="a6"/>
        <w:spacing w:after="0"/>
        <w:ind w:firstLine="560"/>
        <w:jc w:val="center"/>
        <w:rPr>
          <w:rFonts w:ascii="Times New Roman" w:eastAsia="Times New Roman" w:hAnsi="Times New Roman"/>
          <w:color w:val="auto"/>
          <w:sz w:val="24"/>
          <w:szCs w:val="24"/>
        </w:rPr>
      </w:pPr>
      <w:r w:rsidRPr="008E3890">
        <w:rPr>
          <w:rFonts w:ascii="Times New Roman" w:eastAsia="Times New Roman" w:hAnsi="Times New Roman"/>
          <w:b/>
          <w:bCs/>
          <w:sz w:val="24"/>
          <w:szCs w:val="24"/>
        </w:rPr>
        <w:t>5.1</w:t>
      </w:r>
      <w:r w:rsidR="00093A3E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8E3890">
        <w:rPr>
          <w:rFonts w:ascii="Times New Roman" w:eastAsia="Times New Roman" w:hAnsi="Times New Roman"/>
          <w:b/>
          <w:bCs/>
          <w:sz w:val="24"/>
        </w:rPr>
        <w:t xml:space="preserve">Расходы по разделу 0100 </w:t>
      </w:r>
      <w:r w:rsidR="00B87394">
        <w:rPr>
          <w:rFonts w:ascii="Times New Roman" w:eastAsia="Times New Roman" w:hAnsi="Times New Roman"/>
          <w:b/>
          <w:bCs/>
          <w:sz w:val="24"/>
        </w:rPr>
        <w:t>«</w:t>
      </w:r>
      <w:r w:rsidRPr="008E3890">
        <w:rPr>
          <w:rFonts w:ascii="Times New Roman" w:eastAsia="Times New Roman" w:hAnsi="Times New Roman"/>
          <w:b/>
          <w:bCs/>
          <w:sz w:val="24"/>
        </w:rPr>
        <w:t>Общегосударственные вопросы</w:t>
      </w:r>
      <w:r w:rsidR="00B87394">
        <w:rPr>
          <w:rFonts w:ascii="Times New Roman" w:eastAsia="Times New Roman" w:hAnsi="Times New Roman"/>
          <w:b/>
          <w:bCs/>
          <w:sz w:val="24"/>
        </w:rPr>
        <w:t>»</w:t>
      </w:r>
    </w:p>
    <w:p w:rsidR="008E3890" w:rsidRDefault="008E3890" w:rsidP="008E3890">
      <w:pPr>
        <w:ind w:firstLine="560"/>
        <w:jc w:val="both"/>
      </w:pPr>
    </w:p>
    <w:p w:rsidR="008E3890" w:rsidRPr="007C6623" w:rsidRDefault="008E3890" w:rsidP="008E3890">
      <w:pPr>
        <w:ind w:firstLine="560"/>
        <w:jc w:val="both"/>
      </w:pPr>
      <w:r w:rsidRPr="008E3890">
        <w:t>Расходы по разделу «Общегосударственные вопросы» на 201</w:t>
      </w:r>
      <w:r w:rsidR="00967E95">
        <w:t>7</w:t>
      </w:r>
      <w:r>
        <w:t xml:space="preserve"> </w:t>
      </w:r>
      <w:r w:rsidRPr="007C6623">
        <w:t xml:space="preserve">год </w:t>
      </w:r>
      <w:r w:rsidR="00B87394" w:rsidRPr="007C6623">
        <w:t>предусмотрены</w:t>
      </w:r>
      <w:r w:rsidRPr="007C6623">
        <w:t xml:space="preserve"> в размере </w:t>
      </w:r>
      <w:r w:rsidR="00096086">
        <w:t>4822,20</w:t>
      </w:r>
      <w:r w:rsidRPr="007C6623">
        <w:t xml:space="preserve"> тыс. руб., что </w:t>
      </w:r>
      <w:r w:rsidR="00486FC6">
        <w:t>ниже</w:t>
      </w:r>
      <w:r w:rsidRPr="007C6623">
        <w:t xml:space="preserve"> уровня расходов, ожидаемых до конца 201</w:t>
      </w:r>
      <w:r w:rsidR="00967E95">
        <w:t>6</w:t>
      </w:r>
      <w:r w:rsidRPr="007C6623">
        <w:t xml:space="preserve"> года на     </w:t>
      </w:r>
      <w:r w:rsidR="00096086">
        <w:t>304,10</w:t>
      </w:r>
      <w:r w:rsidRPr="007C6623">
        <w:t xml:space="preserve"> тыс. рублей или на </w:t>
      </w:r>
      <w:r w:rsidR="00096086">
        <w:t>5,9</w:t>
      </w:r>
      <w:r w:rsidRPr="007C6623">
        <w:t xml:space="preserve"> %.  </w:t>
      </w:r>
    </w:p>
    <w:p w:rsidR="008E3890" w:rsidRPr="007C6623" w:rsidRDefault="008E3890" w:rsidP="008E3890">
      <w:pPr>
        <w:ind w:firstLine="560"/>
        <w:jc w:val="both"/>
      </w:pPr>
      <w:r w:rsidRPr="007C6623">
        <w:t xml:space="preserve">Удельный вес расходов данного раздела в общем объеме расходов бюджета </w:t>
      </w:r>
      <w:r w:rsidR="00C13938" w:rsidRPr="007C6623">
        <w:t xml:space="preserve">поселения </w:t>
      </w:r>
      <w:r w:rsidRPr="007C6623">
        <w:t>прогнозируется в 201</w:t>
      </w:r>
      <w:r w:rsidR="00967E95">
        <w:t>7</w:t>
      </w:r>
      <w:r w:rsidRPr="007C6623">
        <w:t xml:space="preserve"> году </w:t>
      </w:r>
      <w:r w:rsidR="00093A3E" w:rsidRPr="007C6623">
        <w:t>в размере</w:t>
      </w:r>
      <w:r w:rsidRPr="007C6623">
        <w:t xml:space="preserve"> </w:t>
      </w:r>
      <w:r w:rsidR="00096086">
        <w:t>53,1</w:t>
      </w:r>
      <w:r w:rsidR="00AA3E94">
        <w:t xml:space="preserve"> </w:t>
      </w:r>
      <w:r w:rsidRPr="007C6623">
        <w:t xml:space="preserve">%. </w:t>
      </w:r>
    </w:p>
    <w:p w:rsidR="008E3890" w:rsidRPr="007C6623" w:rsidRDefault="008E3890" w:rsidP="008E3890">
      <w:pPr>
        <w:pStyle w:val="a6"/>
        <w:spacing w:after="0"/>
        <w:ind w:firstLine="560"/>
        <w:jc w:val="both"/>
        <w:rPr>
          <w:rFonts w:ascii="Times New Roman" w:eastAsia="Times New Roman" w:hAnsi="Times New Roman"/>
          <w:color w:val="auto"/>
          <w:sz w:val="24"/>
          <w:szCs w:val="24"/>
        </w:rPr>
      </w:pPr>
      <w:r w:rsidRPr="007C6623">
        <w:rPr>
          <w:rFonts w:ascii="Times New Roman" w:eastAsia="Times New Roman" w:hAnsi="Times New Roman"/>
          <w:color w:val="auto"/>
          <w:sz w:val="24"/>
          <w:szCs w:val="24"/>
        </w:rPr>
        <w:t>Структура данного раздела представлена следующими подразделами:</w:t>
      </w:r>
    </w:p>
    <w:p w:rsidR="008E3890" w:rsidRPr="00994615" w:rsidRDefault="00FB2C30" w:rsidP="00F13D2A">
      <w:pPr>
        <w:pStyle w:val="a6"/>
        <w:numPr>
          <w:ilvl w:val="0"/>
          <w:numId w:val="5"/>
        </w:numPr>
        <w:tabs>
          <w:tab w:val="num" w:pos="0"/>
        </w:tabs>
        <w:spacing w:after="0"/>
        <w:ind w:left="0" w:firstLine="567"/>
        <w:jc w:val="both"/>
        <w:rPr>
          <w:rFonts w:ascii="Times New Roman" w:eastAsia="Times New Roman" w:hAnsi="Times New Roman"/>
          <w:color w:val="auto"/>
          <w:sz w:val="24"/>
          <w:szCs w:val="24"/>
        </w:rPr>
      </w:pPr>
      <w:r w:rsidRPr="00994615">
        <w:rPr>
          <w:rFonts w:ascii="Times New Roman" w:eastAsia="Times New Roman" w:hAnsi="Times New Roman"/>
          <w:color w:val="auto"/>
          <w:sz w:val="24"/>
          <w:szCs w:val="24"/>
        </w:rPr>
        <w:t xml:space="preserve">0102 </w:t>
      </w:r>
      <w:r w:rsidR="00B87394" w:rsidRPr="00994615">
        <w:rPr>
          <w:rFonts w:ascii="Times New Roman" w:eastAsia="Times New Roman" w:hAnsi="Times New Roman"/>
          <w:color w:val="auto"/>
          <w:sz w:val="24"/>
          <w:szCs w:val="24"/>
        </w:rPr>
        <w:t>«</w:t>
      </w:r>
      <w:r w:rsidR="008E3890" w:rsidRPr="00994615">
        <w:rPr>
          <w:rFonts w:ascii="Times New Roman" w:eastAsia="Times New Roman" w:hAnsi="Times New Roman"/>
          <w:color w:val="auto"/>
          <w:sz w:val="24"/>
          <w:szCs w:val="24"/>
        </w:rPr>
        <w:t xml:space="preserve">Функционирование </w:t>
      </w:r>
      <w:r w:rsidR="004F534E" w:rsidRPr="00994615">
        <w:rPr>
          <w:rFonts w:ascii="Times New Roman" w:eastAsia="Times New Roman" w:hAnsi="Times New Roman"/>
          <w:color w:val="auto"/>
          <w:sz w:val="24"/>
          <w:szCs w:val="24"/>
        </w:rPr>
        <w:t xml:space="preserve">высшего должностного лица </w:t>
      </w:r>
      <w:r w:rsidR="00096086">
        <w:rPr>
          <w:rFonts w:ascii="Times New Roman" w:eastAsia="Times New Roman" w:hAnsi="Times New Roman"/>
          <w:color w:val="auto"/>
          <w:sz w:val="24"/>
          <w:szCs w:val="24"/>
        </w:rPr>
        <w:t xml:space="preserve">субъекта Российской Федерации и </w:t>
      </w:r>
      <w:r w:rsidR="004F534E" w:rsidRPr="00994615">
        <w:rPr>
          <w:rFonts w:ascii="Times New Roman" w:eastAsia="Times New Roman" w:hAnsi="Times New Roman"/>
          <w:color w:val="auto"/>
          <w:sz w:val="24"/>
          <w:szCs w:val="24"/>
        </w:rPr>
        <w:t>муниципального образования</w:t>
      </w:r>
      <w:r w:rsidR="00B87394" w:rsidRPr="00994615">
        <w:rPr>
          <w:rFonts w:ascii="Times New Roman" w:eastAsia="Times New Roman" w:hAnsi="Times New Roman"/>
          <w:color w:val="auto"/>
          <w:sz w:val="24"/>
          <w:szCs w:val="24"/>
        </w:rPr>
        <w:t xml:space="preserve">» </w:t>
      </w:r>
      <w:r w:rsidR="00604375" w:rsidRPr="00994615">
        <w:rPr>
          <w:rFonts w:ascii="Times New Roman" w:eastAsia="Times New Roman" w:hAnsi="Times New Roman"/>
          <w:color w:val="auto"/>
          <w:sz w:val="24"/>
          <w:szCs w:val="24"/>
        </w:rPr>
        <w:t xml:space="preserve">- </w:t>
      </w:r>
      <w:r w:rsidR="00B87394" w:rsidRPr="00994615">
        <w:rPr>
          <w:rFonts w:ascii="Times New Roman" w:eastAsia="Times New Roman" w:hAnsi="Times New Roman"/>
          <w:color w:val="auto"/>
          <w:sz w:val="24"/>
          <w:szCs w:val="24"/>
        </w:rPr>
        <w:t>в сумме на</w:t>
      </w:r>
      <w:r w:rsidR="008E3890" w:rsidRPr="00994615">
        <w:rPr>
          <w:rFonts w:ascii="Times New Roman" w:eastAsia="Times New Roman" w:hAnsi="Times New Roman"/>
          <w:color w:val="auto"/>
          <w:sz w:val="24"/>
          <w:szCs w:val="24"/>
        </w:rPr>
        <w:t xml:space="preserve"> 201</w:t>
      </w:r>
      <w:r w:rsidR="00967E95" w:rsidRPr="00994615">
        <w:rPr>
          <w:rFonts w:ascii="Times New Roman" w:eastAsia="Times New Roman" w:hAnsi="Times New Roman"/>
          <w:color w:val="auto"/>
          <w:sz w:val="24"/>
          <w:szCs w:val="24"/>
        </w:rPr>
        <w:t>7</w:t>
      </w:r>
      <w:r w:rsidR="008E3890" w:rsidRPr="00994615">
        <w:rPr>
          <w:rFonts w:ascii="Times New Roman" w:eastAsia="Times New Roman" w:hAnsi="Times New Roman"/>
          <w:color w:val="auto"/>
          <w:sz w:val="24"/>
          <w:szCs w:val="24"/>
        </w:rPr>
        <w:t xml:space="preserve"> год  </w:t>
      </w:r>
      <w:r w:rsidR="00096086">
        <w:rPr>
          <w:rFonts w:ascii="Times New Roman" w:eastAsia="Times New Roman" w:hAnsi="Times New Roman"/>
          <w:color w:val="auto"/>
          <w:sz w:val="24"/>
          <w:szCs w:val="24"/>
        </w:rPr>
        <w:t>1264,20</w:t>
      </w:r>
      <w:r w:rsidR="004F534E" w:rsidRPr="00994615">
        <w:rPr>
          <w:rFonts w:ascii="Times New Roman" w:eastAsia="Times New Roman" w:hAnsi="Times New Roman"/>
          <w:color w:val="auto"/>
          <w:sz w:val="24"/>
          <w:szCs w:val="24"/>
        </w:rPr>
        <w:t xml:space="preserve"> тыс. руб. (</w:t>
      </w:r>
      <w:r w:rsidR="00096086">
        <w:rPr>
          <w:rFonts w:ascii="Times New Roman" w:eastAsia="Times New Roman" w:hAnsi="Times New Roman"/>
          <w:color w:val="auto"/>
          <w:sz w:val="24"/>
          <w:szCs w:val="24"/>
        </w:rPr>
        <w:t>рост</w:t>
      </w:r>
      <w:r w:rsidR="00093A3E" w:rsidRPr="00994615">
        <w:rPr>
          <w:rFonts w:ascii="Times New Roman" w:eastAsia="Times New Roman" w:hAnsi="Times New Roman"/>
          <w:color w:val="auto"/>
          <w:sz w:val="24"/>
          <w:szCs w:val="24"/>
        </w:rPr>
        <w:t xml:space="preserve"> на </w:t>
      </w:r>
      <w:r w:rsidR="00096086">
        <w:rPr>
          <w:rFonts w:ascii="Times New Roman" w:eastAsia="Times New Roman" w:hAnsi="Times New Roman"/>
          <w:color w:val="auto"/>
          <w:sz w:val="24"/>
          <w:szCs w:val="24"/>
        </w:rPr>
        <w:t>0,2</w:t>
      </w:r>
      <w:r w:rsidR="008E3890" w:rsidRPr="00994615">
        <w:rPr>
          <w:rFonts w:ascii="Times New Roman" w:eastAsia="Times New Roman" w:hAnsi="Times New Roman"/>
          <w:color w:val="auto"/>
          <w:sz w:val="24"/>
          <w:szCs w:val="24"/>
        </w:rPr>
        <w:t xml:space="preserve"> % к </w:t>
      </w:r>
      <w:r w:rsidR="004F534E" w:rsidRPr="00994615">
        <w:rPr>
          <w:rFonts w:ascii="Times New Roman" w:eastAsia="Times New Roman" w:hAnsi="Times New Roman"/>
          <w:color w:val="auto"/>
          <w:sz w:val="24"/>
          <w:szCs w:val="24"/>
        </w:rPr>
        <w:t>ожидаемому исполнению</w:t>
      </w:r>
      <w:r w:rsidR="008E3890" w:rsidRPr="00994615">
        <w:rPr>
          <w:rFonts w:ascii="Times New Roman" w:eastAsia="Times New Roman" w:hAnsi="Times New Roman"/>
          <w:color w:val="auto"/>
          <w:sz w:val="24"/>
          <w:szCs w:val="24"/>
        </w:rPr>
        <w:t xml:space="preserve"> 201</w:t>
      </w:r>
      <w:r w:rsidR="00994615" w:rsidRPr="00994615">
        <w:rPr>
          <w:rFonts w:ascii="Times New Roman" w:eastAsia="Times New Roman" w:hAnsi="Times New Roman"/>
          <w:color w:val="auto"/>
          <w:sz w:val="24"/>
          <w:szCs w:val="24"/>
        </w:rPr>
        <w:t>6</w:t>
      </w:r>
      <w:r w:rsidR="008E3890" w:rsidRPr="00994615">
        <w:rPr>
          <w:rFonts w:ascii="Times New Roman" w:eastAsia="Times New Roman" w:hAnsi="Times New Roman"/>
          <w:color w:val="auto"/>
          <w:sz w:val="24"/>
          <w:szCs w:val="24"/>
        </w:rPr>
        <w:t xml:space="preserve"> года или на </w:t>
      </w:r>
      <w:r w:rsidR="00096086">
        <w:rPr>
          <w:rFonts w:ascii="Times New Roman" w:eastAsia="Times New Roman" w:hAnsi="Times New Roman"/>
          <w:color w:val="auto"/>
          <w:sz w:val="24"/>
          <w:szCs w:val="24"/>
        </w:rPr>
        <w:t>2,20</w:t>
      </w:r>
      <w:r w:rsidR="008E3890" w:rsidRPr="00994615">
        <w:rPr>
          <w:rFonts w:ascii="Times New Roman" w:eastAsia="Times New Roman" w:hAnsi="Times New Roman"/>
          <w:color w:val="auto"/>
          <w:sz w:val="24"/>
          <w:szCs w:val="24"/>
        </w:rPr>
        <w:t xml:space="preserve"> тыс. руб.)</w:t>
      </w:r>
      <w:r w:rsidR="00093A3E" w:rsidRPr="00994615">
        <w:rPr>
          <w:rFonts w:ascii="Times New Roman" w:eastAsia="Times New Roman" w:hAnsi="Times New Roman"/>
          <w:color w:val="auto"/>
          <w:sz w:val="24"/>
          <w:szCs w:val="24"/>
        </w:rPr>
        <w:t>.</w:t>
      </w:r>
    </w:p>
    <w:p w:rsidR="00CA7B3D" w:rsidRDefault="008E3890" w:rsidP="00C451E0">
      <w:pPr>
        <w:pStyle w:val="a6"/>
        <w:spacing w:after="0"/>
        <w:ind w:firstLine="560"/>
        <w:jc w:val="both"/>
        <w:rPr>
          <w:rFonts w:ascii="Times New Roman" w:eastAsia="Times New Roman" w:hAnsi="Times New Roman"/>
          <w:color w:val="auto"/>
          <w:sz w:val="24"/>
          <w:szCs w:val="24"/>
        </w:rPr>
      </w:pPr>
      <w:r w:rsidRPr="007C6623">
        <w:rPr>
          <w:rFonts w:ascii="Times New Roman" w:eastAsia="Times New Roman" w:hAnsi="Times New Roman"/>
          <w:color w:val="auto"/>
          <w:sz w:val="24"/>
          <w:szCs w:val="24"/>
        </w:rPr>
        <w:t xml:space="preserve">Согласно пояснительной записке к </w:t>
      </w:r>
      <w:r w:rsidR="004F534E" w:rsidRPr="007C6623">
        <w:rPr>
          <w:rFonts w:ascii="Times New Roman" w:eastAsia="Times New Roman" w:hAnsi="Times New Roman"/>
          <w:color w:val="auto"/>
          <w:sz w:val="24"/>
          <w:szCs w:val="24"/>
        </w:rPr>
        <w:t>П</w:t>
      </w:r>
      <w:r w:rsidRPr="007C6623">
        <w:rPr>
          <w:rFonts w:ascii="Times New Roman" w:eastAsia="Times New Roman" w:hAnsi="Times New Roman"/>
          <w:color w:val="auto"/>
          <w:sz w:val="24"/>
          <w:szCs w:val="24"/>
        </w:rPr>
        <w:t xml:space="preserve">роекту бюджета по  данному подразделу предусмотрены ассигнования на выполнение функций  органов исполнительной власти </w:t>
      </w:r>
      <w:r w:rsidR="0060776C">
        <w:rPr>
          <w:rFonts w:ascii="Times New Roman" w:eastAsia="Times New Roman" w:hAnsi="Times New Roman"/>
          <w:color w:val="auto"/>
          <w:sz w:val="24"/>
          <w:szCs w:val="24"/>
        </w:rPr>
        <w:t>местного самоуправления</w:t>
      </w:r>
      <w:r w:rsidRPr="007C6623">
        <w:rPr>
          <w:rFonts w:ascii="Times New Roman" w:eastAsia="Times New Roman" w:hAnsi="Times New Roman"/>
          <w:color w:val="auto"/>
          <w:sz w:val="24"/>
          <w:szCs w:val="24"/>
        </w:rPr>
        <w:t>.</w:t>
      </w:r>
      <w:r w:rsidR="004F534E" w:rsidRPr="007C6623">
        <w:rPr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r w:rsidR="00FB2C30">
        <w:rPr>
          <w:rFonts w:ascii="Times New Roman" w:eastAsia="Times New Roman" w:hAnsi="Times New Roman"/>
          <w:color w:val="auto"/>
          <w:sz w:val="24"/>
          <w:szCs w:val="24"/>
        </w:rPr>
        <w:t>При согласовани</w:t>
      </w:r>
      <w:r w:rsidR="006A49B3">
        <w:rPr>
          <w:rFonts w:ascii="Times New Roman" w:eastAsia="Times New Roman" w:hAnsi="Times New Roman"/>
          <w:color w:val="auto"/>
          <w:sz w:val="24"/>
          <w:szCs w:val="24"/>
        </w:rPr>
        <w:t>и потребности в бюджетных ассигнованиях по данному подразделу</w:t>
      </w:r>
      <w:r w:rsidR="004E4413" w:rsidRPr="007C6623">
        <w:rPr>
          <w:rFonts w:ascii="Times New Roman" w:eastAsia="Times New Roman" w:hAnsi="Times New Roman"/>
          <w:color w:val="auto"/>
          <w:sz w:val="24"/>
          <w:szCs w:val="24"/>
        </w:rPr>
        <w:t xml:space="preserve"> расходы предусмотрены в размере заявленной потребности, в том числе на оплату труда Главы муниципального образования согласно штатному расписанию.</w:t>
      </w:r>
      <w:r w:rsidR="00486FC6">
        <w:rPr>
          <w:rFonts w:ascii="Times New Roman" w:eastAsia="Times New Roman" w:hAnsi="Times New Roman"/>
          <w:color w:val="auto"/>
          <w:sz w:val="24"/>
          <w:szCs w:val="24"/>
        </w:rPr>
        <w:t xml:space="preserve"> </w:t>
      </w:r>
    </w:p>
    <w:p w:rsidR="00C451E0" w:rsidRPr="008E3890" w:rsidRDefault="00C451E0" w:rsidP="00C451E0">
      <w:pPr>
        <w:pStyle w:val="a6"/>
        <w:spacing w:after="0"/>
        <w:ind w:firstLine="560"/>
        <w:jc w:val="both"/>
        <w:rPr>
          <w:rFonts w:ascii="Times New Roman" w:eastAsia="Times New Roman" w:hAnsi="Times New Roman"/>
          <w:color w:val="auto"/>
          <w:sz w:val="24"/>
          <w:szCs w:val="24"/>
        </w:rPr>
      </w:pPr>
      <w:r w:rsidRPr="008E3890">
        <w:rPr>
          <w:rFonts w:ascii="Times New Roman" w:eastAsia="Times New Roman" w:hAnsi="Times New Roman"/>
          <w:color w:val="auto"/>
          <w:sz w:val="24"/>
          <w:szCs w:val="24"/>
        </w:rPr>
        <w:t xml:space="preserve">Доля расходов по </w:t>
      </w:r>
      <w:r>
        <w:rPr>
          <w:rFonts w:ascii="Times New Roman" w:eastAsia="Times New Roman" w:hAnsi="Times New Roman"/>
          <w:color w:val="auto"/>
          <w:sz w:val="24"/>
          <w:szCs w:val="24"/>
        </w:rPr>
        <w:t xml:space="preserve">данному </w:t>
      </w:r>
      <w:r w:rsidRPr="008E3890">
        <w:rPr>
          <w:rFonts w:ascii="Times New Roman" w:eastAsia="Times New Roman" w:hAnsi="Times New Roman"/>
          <w:color w:val="auto"/>
          <w:sz w:val="24"/>
          <w:szCs w:val="24"/>
        </w:rPr>
        <w:t xml:space="preserve">подразделу в общем объеме расходов раздела планируется </w:t>
      </w:r>
      <w:r>
        <w:rPr>
          <w:rFonts w:ascii="Times New Roman" w:eastAsia="Times New Roman" w:hAnsi="Times New Roman"/>
          <w:color w:val="auto"/>
          <w:sz w:val="24"/>
          <w:szCs w:val="24"/>
        </w:rPr>
        <w:t>в</w:t>
      </w:r>
      <w:r w:rsidRPr="008E3890">
        <w:rPr>
          <w:rFonts w:ascii="Times New Roman" w:eastAsia="Times New Roman" w:hAnsi="Times New Roman"/>
          <w:color w:val="auto"/>
          <w:sz w:val="24"/>
          <w:szCs w:val="24"/>
        </w:rPr>
        <w:t xml:space="preserve"> 201</w:t>
      </w:r>
      <w:r>
        <w:rPr>
          <w:rFonts w:ascii="Times New Roman" w:eastAsia="Times New Roman" w:hAnsi="Times New Roman"/>
          <w:color w:val="auto"/>
          <w:sz w:val="24"/>
          <w:szCs w:val="24"/>
        </w:rPr>
        <w:t>7</w:t>
      </w:r>
      <w:r w:rsidRPr="008E3890">
        <w:rPr>
          <w:rFonts w:ascii="Times New Roman" w:eastAsia="Times New Roman" w:hAnsi="Times New Roman"/>
          <w:color w:val="auto"/>
          <w:sz w:val="24"/>
          <w:szCs w:val="24"/>
        </w:rPr>
        <w:t xml:space="preserve"> год </w:t>
      </w:r>
      <w:r>
        <w:rPr>
          <w:rFonts w:ascii="Times New Roman" w:eastAsia="Times New Roman" w:hAnsi="Times New Roman"/>
          <w:color w:val="auto"/>
          <w:sz w:val="24"/>
          <w:szCs w:val="24"/>
        </w:rPr>
        <w:t>в размере</w:t>
      </w:r>
      <w:r w:rsidRPr="008E3890">
        <w:rPr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r w:rsidR="0060776C">
        <w:rPr>
          <w:rFonts w:ascii="Times New Roman" w:eastAsia="Times New Roman" w:hAnsi="Times New Roman"/>
          <w:color w:val="auto"/>
          <w:sz w:val="24"/>
          <w:szCs w:val="24"/>
        </w:rPr>
        <w:t>26,2</w:t>
      </w:r>
      <w:r w:rsidRPr="008E3890">
        <w:rPr>
          <w:rFonts w:ascii="Times New Roman" w:eastAsia="Times New Roman" w:hAnsi="Times New Roman"/>
          <w:color w:val="auto"/>
          <w:sz w:val="24"/>
          <w:szCs w:val="24"/>
        </w:rPr>
        <w:t xml:space="preserve"> %.</w:t>
      </w:r>
    </w:p>
    <w:p w:rsidR="004F534E" w:rsidRDefault="004F534E" w:rsidP="00B759BA">
      <w:pPr>
        <w:pStyle w:val="a6"/>
        <w:numPr>
          <w:ilvl w:val="0"/>
          <w:numId w:val="5"/>
        </w:numPr>
        <w:tabs>
          <w:tab w:val="num" w:pos="0"/>
        </w:tabs>
        <w:spacing w:after="0"/>
        <w:ind w:left="0" w:firstLine="560"/>
        <w:jc w:val="both"/>
        <w:rPr>
          <w:rFonts w:ascii="Times New Roman" w:eastAsia="Times New Roman" w:hAnsi="Times New Roman"/>
          <w:color w:val="auto"/>
          <w:sz w:val="24"/>
          <w:szCs w:val="24"/>
        </w:rPr>
      </w:pPr>
      <w:r w:rsidRPr="007C6623">
        <w:rPr>
          <w:rFonts w:ascii="Times New Roman" w:eastAsia="Times New Roman" w:hAnsi="Times New Roman"/>
          <w:color w:val="auto"/>
          <w:sz w:val="24"/>
          <w:szCs w:val="24"/>
        </w:rPr>
        <w:t xml:space="preserve">0104 </w:t>
      </w:r>
      <w:r w:rsidR="00B87394" w:rsidRPr="007C6623">
        <w:rPr>
          <w:rFonts w:ascii="Times New Roman" w:eastAsia="Times New Roman" w:hAnsi="Times New Roman"/>
          <w:color w:val="auto"/>
          <w:sz w:val="24"/>
          <w:szCs w:val="24"/>
        </w:rPr>
        <w:t>«</w:t>
      </w:r>
      <w:r w:rsidRPr="007C6623">
        <w:rPr>
          <w:rFonts w:ascii="Times New Roman" w:eastAsia="Times New Roman" w:hAnsi="Times New Roman"/>
          <w:color w:val="auto"/>
          <w:sz w:val="24"/>
          <w:szCs w:val="24"/>
        </w:rPr>
        <w:t>Функцио</w:t>
      </w:r>
      <w:r w:rsidR="00B87394" w:rsidRPr="007C6623">
        <w:rPr>
          <w:rFonts w:ascii="Times New Roman" w:eastAsia="Times New Roman" w:hAnsi="Times New Roman"/>
          <w:color w:val="auto"/>
          <w:sz w:val="24"/>
          <w:szCs w:val="24"/>
        </w:rPr>
        <w:t xml:space="preserve">нирование </w:t>
      </w:r>
      <w:r w:rsidR="0060776C" w:rsidRPr="0060776C">
        <w:rPr>
          <w:rFonts w:ascii="Times New Roman" w:eastAsia="Times New Roman" w:hAnsi="Times New Roman"/>
          <w:color w:val="auto"/>
          <w:sz w:val="24"/>
          <w:szCs w:val="24"/>
        </w:rPr>
        <w:t>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  <w:r w:rsidR="00B87394" w:rsidRPr="007C6623">
        <w:rPr>
          <w:rFonts w:ascii="Times New Roman" w:eastAsia="Times New Roman" w:hAnsi="Times New Roman"/>
          <w:color w:val="auto"/>
          <w:sz w:val="24"/>
          <w:szCs w:val="24"/>
        </w:rPr>
        <w:t xml:space="preserve">» </w:t>
      </w:r>
      <w:r w:rsidR="00604375">
        <w:rPr>
          <w:rFonts w:ascii="Times New Roman" w:eastAsia="Times New Roman" w:hAnsi="Times New Roman"/>
          <w:color w:val="auto"/>
          <w:sz w:val="24"/>
          <w:szCs w:val="24"/>
        </w:rPr>
        <w:t xml:space="preserve">- </w:t>
      </w:r>
      <w:r w:rsidR="00B87394" w:rsidRPr="007C6623">
        <w:rPr>
          <w:rFonts w:ascii="Times New Roman" w:eastAsia="Times New Roman" w:hAnsi="Times New Roman"/>
          <w:color w:val="auto"/>
          <w:sz w:val="24"/>
          <w:szCs w:val="24"/>
        </w:rPr>
        <w:t>в сумме на</w:t>
      </w:r>
      <w:r w:rsidRPr="007C6623">
        <w:rPr>
          <w:rFonts w:ascii="Times New Roman" w:eastAsia="Times New Roman" w:hAnsi="Times New Roman"/>
          <w:color w:val="auto"/>
          <w:sz w:val="24"/>
          <w:szCs w:val="24"/>
        </w:rPr>
        <w:t xml:space="preserve"> 201</w:t>
      </w:r>
      <w:r w:rsidR="00994615">
        <w:rPr>
          <w:rFonts w:ascii="Times New Roman" w:eastAsia="Times New Roman" w:hAnsi="Times New Roman"/>
          <w:color w:val="auto"/>
          <w:sz w:val="24"/>
          <w:szCs w:val="24"/>
        </w:rPr>
        <w:t>7</w:t>
      </w:r>
      <w:r w:rsidRPr="007C6623">
        <w:rPr>
          <w:rFonts w:ascii="Times New Roman" w:eastAsia="Times New Roman" w:hAnsi="Times New Roman"/>
          <w:color w:val="auto"/>
          <w:sz w:val="24"/>
          <w:szCs w:val="24"/>
        </w:rPr>
        <w:t xml:space="preserve"> год </w:t>
      </w:r>
      <w:r w:rsidRPr="00B87394">
        <w:rPr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r w:rsidR="0060776C">
        <w:rPr>
          <w:rFonts w:ascii="Times New Roman" w:eastAsia="Times New Roman" w:hAnsi="Times New Roman"/>
          <w:color w:val="auto"/>
          <w:sz w:val="24"/>
          <w:szCs w:val="24"/>
        </w:rPr>
        <w:t>3265,30</w:t>
      </w:r>
      <w:r w:rsidRPr="00B87394">
        <w:rPr>
          <w:rFonts w:ascii="Times New Roman" w:eastAsia="Times New Roman" w:hAnsi="Times New Roman"/>
          <w:color w:val="auto"/>
          <w:sz w:val="24"/>
          <w:szCs w:val="24"/>
        </w:rPr>
        <w:t xml:space="preserve"> тыс. руб. (</w:t>
      </w:r>
      <w:r w:rsidR="00F13D2A">
        <w:rPr>
          <w:rFonts w:ascii="Times New Roman" w:eastAsia="Times New Roman" w:hAnsi="Times New Roman"/>
          <w:color w:val="auto"/>
          <w:sz w:val="24"/>
          <w:szCs w:val="24"/>
        </w:rPr>
        <w:t>снижение</w:t>
      </w:r>
      <w:r w:rsidR="00DB351C">
        <w:rPr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r w:rsidR="00093A3E" w:rsidRPr="00B87394">
        <w:rPr>
          <w:rFonts w:ascii="Times New Roman" w:eastAsia="Times New Roman" w:hAnsi="Times New Roman"/>
          <w:color w:val="auto"/>
          <w:sz w:val="24"/>
          <w:szCs w:val="24"/>
        </w:rPr>
        <w:t xml:space="preserve"> на </w:t>
      </w:r>
      <w:r w:rsidR="0060776C">
        <w:rPr>
          <w:rFonts w:ascii="Times New Roman" w:eastAsia="Times New Roman" w:hAnsi="Times New Roman"/>
          <w:color w:val="auto"/>
          <w:sz w:val="24"/>
          <w:szCs w:val="24"/>
        </w:rPr>
        <w:t>10,5</w:t>
      </w:r>
      <w:r w:rsidR="00AA3E94">
        <w:rPr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r w:rsidR="004E4413" w:rsidRPr="00B87394">
        <w:rPr>
          <w:rFonts w:ascii="Times New Roman" w:eastAsia="Times New Roman" w:hAnsi="Times New Roman"/>
          <w:color w:val="auto"/>
          <w:sz w:val="24"/>
          <w:szCs w:val="24"/>
        </w:rPr>
        <w:t xml:space="preserve">% к </w:t>
      </w:r>
      <w:r w:rsidR="00994615" w:rsidRPr="00994615">
        <w:rPr>
          <w:rFonts w:ascii="Times New Roman" w:eastAsia="Times New Roman" w:hAnsi="Times New Roman"/>
          <w:color w:val="auto"/>
          <w:sz w:val="24"/>
          <w:szCs w:val="24"/>
        </w:rPr>
        <w:t>ожидаемому исполнению</w:t>
      </w:r>
      <w:r w:rsidR="004E4413" w:rsidRPr="00B87394">
        <w:rPr>
          <w:rFonts w:ascii="Times New Roman" w:eastAsia="Times New Roman" w:hAnsi="Times New Roman"/>
          <w:color w:val="auto"/>
          <w:sz w:val="24"/>
          <w:szCs w:val="24"/>
        </w:rPr>
        <w:t xml:space="preserve"> 201</w:t>
      </w:r>
      <w:r w:rsidR="00994615">
        <w:rPr>
          <w:rFonts w:ascii="Times New Roman" w:eastAsia="Times New Roman" w:hAnsi="Times New Roman"/>
          <w:color w:val="auto"/>
          <w:sz w:val="24"/>
          <w:szCs w:val="24"/>
        </w:rPr>
        <w:t>6</w:t>
      </w:r>
      <w:r w:rsidR="004E4413" w:rsidRPr="00B87394">
        <w:rPr>
          <w:rFonts w:ascii="Times New Roman" w:eastAsia="Times New Roman" w:hAnsi="Times New Roman"/>
          <w:color w:val="auto"/>
          <w:sz w:val="24"/>
          <w:szCs w:val="24"/>
        </w:rPr>
        <w:t xml:space="preserve"> года или на </w:t>
      </w:r>
      <w:r w:rsidR="0060776C">
        <w:rPr>
          <w:rFonts w:ascii="Times New Roman" w:eastAsia="Times New Roman" w:hAnsi="Times New Roman"/>
          <w:color w:val="auto"/>
          <w:sz w:val="24"/>
          <w:szCs w:val="24"/>
        </w:rPr>
        <w:t>381,80</w:t>
      </w:r>
      <w:r w:rsidR="004E4413" w:rsidRPr="00B87394">
        <w:rPr>
          <w:rFonts w:ascii="Times New Roman" w:eastAsia="Times New Roman" w:hAnsi="Times New Roman"/>
          <w:color w:val="auto"/>
          <w:sz w:val="24"/>
          <w:szCs w:val="24"/>
        </w:rPr>
        <w:t xml:space="preserve"> тыс. руб.</w:t>
      </w:r>
      <w:r w:rsidRPr="00B87394">
        <w:rPr>
          <w:rFonts w:ascii="Times New Roman" w:eastAsia="Times New Roman" w:hAnsi="Times New Roman"/>
          <w:color w:val="auto"/>
          <w:sz w:val="24"/>
          <w:szCs w:val="24"/>
        </w:rPr>
        <w:t>)</w:t>
      </w:r>
      <w:r w:rsidR="00093A3E" w:rsidRPr="00B87394">
        <w:rPr>
          <w:rFonts w:ascii="Times New Roman" w:eastAsia="Times New Roman" w:hAnsi="Times New Roman"/>
          <w:color w:val="auto"/>
          <w:sz w:val="24"/>
          <w:szCs w:val="24"/>
        </w:rPr>
        <w:t>.</w:t>
      </w:r>
    </w:p>
    <w:p w:rsidR="004F534E" w:rsidRPr="008E3890" w:rsidRDefault="004F534E" w:rsidP="004F534E">
      <w:pPr>
        <w:pStyle w:val="a6"/>
        <w:spacing w:after="0"/>
        <w:ind w:firstLine="560"/>
        <w:jc w:val="both"/>
        <w:rPr>
          <w:rFonts w:ascii="Times New Roman" w:eastAsia="Times New Roman" w:hAnsi="Times New Roman"/>
          <w:color w:val="auto"/>
          <w:sz w:val="24"/>
          <w:szCs w:val="24"/>
        </w:rPr>
      </w:pPr>
      <w:r w:rsidRPr="008E3890">
        <w:rPr>
          <w:rFonts w:ascii="Times New Roman" w:eastAsia="Times New Roman" w:hAnsi="Times New Roman"/>
          <w:color w:val="auto"/>
          <w:sz w:val="24"/>
          <w:szCs w:val="24"/>
        </w:rPr>
        <w:t xml:space="preserve">Доля расходов по </w:t>
      </w:r>
      <w:r w:rsidR="00093A3E">
        <w:rPr>
          <w:rFonts w:ascii="Times New Roman" w:eastAsia="Times New Roman" w:hAnsi="Times New Roman"/>
          <w:color w:val="auto"/>
          <w:sz w:val="24"/>
          <w:szCs w:val="24"/>
        </w:rPr>
        <w:t xml:space="preserve">данному </w:t>
      </w:r>
      <w:r w:rsidRPr="008E3890">
        <w:rPr>
          <w:rFonts w:ascii="Times New Roman" w:eastAsia="Times New Roman" w:hAnsi="Times New Roman"/>
          <w:color w:val="auto"/>
          <w:sz w:val="24"/>
          <w:szCs w:val="24"/>
        </w:rPr>
        <w:t xml:space="preserve">подразделу в общем объеме расходов раздела планируется </w:t>
      </w:r>
      <w:r w:rsidR="004E4413">
        <w:rPr>
          <w:rFonts w:ascii="Times New Roman" w:eastAsia="Times New Roman" w:hAnsi="Times New Roman"/>
          <w:color w:val="auto"/>
          <w:sz w:val="24"/>
          <w:szCs w:val="24"/>
        </w:rPr>
        <w:t>в</w:t>
      </w:r>
      <w:r w:rsidRPr="008E3890">
        <w:rPr>
          <w:rFonts w:ascii="Times New Roman" w:eastAsia="Times New Roman" w:hAnsi="Times New Roman"/>
          <w:color w:val="auto"/>
          <w:sz w:val="24"/>
          <w:szCs w:val="24"/>
        </w:rPr>
        <w:t xml:space="preserve"> 201</w:t>
      </w:r>
      <w:r w:rsidR="00994615">
        <w:rPr>
          <w:rFonts w:ascii="Times New Roman" w:eastAsia="Times New Roman" w:hAnsi="Times New Roman"/>
          <w:color w:val="auto"/>
          <w:sz w:val="24"/>
          <w:szCs w:val="24"/>
        </w:rPr>
        <w:t>7</w:t>
      </w:r>
      <w:r w:rsidRPr="008E3890">
        <w:rPr>
          <w:rFonts w:ascii="Times New Roman" w:eastAsia="Times New Roman" w:hAnsi="Times New Roman"/>
          <w:color w:val="auto"/>
          <w:sz w:val="24"/>
          <w:szCs w:val="24"/>
        </w:rPr>
        <w:t xml:space="preserve"> год </w:t>
      </w:r>
      <w:r w:rsidR="00093A3E">
        <w:rPr>
          <w:rFonts w:ascii="Times New Roman" w:eastAsia="Times New Roman" w:hAnsi="Times New Roman"/>
          <w:color w:val="auto"/>
          <w:sz w:val="24"/>
          <w:szCs w:val="24"/>
        </w:rPr>
        <w:t>в размере</w:t>
      </w:r>
      <w:r w:rsidRPr="008E3890">
        <w:rPr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r w:rsidR="0060776C">
        <w:rPr>
          <w:rFonts w:ascii="Times New Roman" w:eastAsia="Times New Roman" w:hAnsi="Times New Roman"/>
          <w:color w:val="auto"/>
          <w:sz w:val="24"/>
          <w:szCs w:val="24"/>
        </w:rPr>
        <w:t>67,7</w:t>
      </w:r>
      <w:r w:rsidRPr="008E3890">
        <w:rPr>
          <w:rFonts w:ascii="Times New Roman" w:eastAsia="Times New Roman" w:hAnsi="Times New Roman"/>
          <w:color w:val="auto"/>
          <w:sz w:val="24"/>
          <w:szCs w:val="24"/>
        </w:rPr>
        <w:t xml:space="preserve"> %.</w:t>
      </w:r>
    </w:p>
    <w:p w:rsidR="00C451E0" w:rsidRDefault="004F534E" w:rsidP="00C451E0">
      <w:pPr>
        <w:pStyle w:val="a6"/>
        <w:spacing w:after="0"/>
        <w:ind w:firstLine="560"/>
        <w:jc w:val="both"/>
        <w:rPr>
          <w:rFonts w:ascii="Times New Roman" w:eastAsia="Times New Roman" w:hAnsi="Times New Roman"/>
          <w:color w:val="auto"/>
          <w:sz w:val="24"/>
          <w:szCs w:val="24"/>
        </w:rPr>
      </w:pPr>
      <w:r w:rsidRPr="008E3890">
        <w:rPr>
          <w:rFonts w:ascii="Times New Roman" w:eastAsia="Times New Roman" w:hAnsi="Times New Roman"/>
          <w:color w:val="auto"/>
          <w:sz w:val="24"/>
          <w:szCs w:val="24"/>
        </w:rPr>
        <w:t xml:space="preserve">Согласно пояснительной записке к </w:t>
      </w:r>
      <w:r w:rsidR="007B3B07">
        <w:rPr>
          <w:rFonts w:ascii="Times New Roman" w:eastAsia="Times New Roman" w:hAnsi="Times New Roman"/>
          <w:color w:val="auto"/>
          <w:sz w:val="24"/>
          <w:szCs w:val="24"/>
        </w:rPr>
        <w:t>П</w:t>
      </w:r>
      <w:r w:rsidRPr="008E3890">
        <w:rPr>
          <w:rFonts w:ascii="Times New Roman" w:eastAsia="Times New Roman" w:hAnsi="Times New Roman"/>
          <w:color w:val="auto"/>
          <w:sz w:val="24"/>
          <w:szCs w:val="24"/>
        </w:rPr>
        <w:t>роекту бюджета по  данному подразделу предусмотрены ассигнования на выполнение функций  органов исполнительной власти местного самоуправления, в том числе  на исполнение переданных государственных полномочий.</w:t>
      </w:r>
      <w:r w:rsidR="004E4413">
        <w:rPr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r w:rsidR="009A4F23">
        <w:rPr>
          <w:rFonts w:ascii="Times New Roman" w:eastAsia="Times New Roman" w:hAnsi="Times New Roman"/>
          <w:color w:val="auto"/>
          <w:sz w:val="24"/>
          <w:szCs w:val="24"/>
        </w:rPr>
        <w:t xml:space="preserve">Согласно пояснительной записке к Проекту бюджета расчет фонда оплаты работников </w:t>
      </w:r>
      <w:r w:rsidR="006A49B3">
        <w:rPr>
          <w:rFonts w:ascii="Times New Roman" w:eastAsia="Times New Roman" w:hAnsi="Times New Roman"/>
          <w:color w:val="auto"/>
          <w:sz w:val="24"/>
          <w:szCs w:val="24"/>
        </w:rPr>
        <w:t xml:space="preserve">Администрации </w:t>
      </w:r>
      <w:r w:rsidR="00D3497C">
        <w:rPr>
          <w:rFonts w:ascii="Times New Roman" w:eastAsia="Times New Roman" w:hAnsi="Times New Roman"/>
          <w:color w:val="auto"/>
          <w:sz w:val="24"/>
          <w:szCs w:val="24"/>
        </w:rPr>
        <w:t>Мийналь</w:t>
      </w:r>
      <w:r w:rsidR="006A49B3">
        <w:rPr>
          <w:rFonts w:ascii="Times New Roman" w:eastAsia="Times New Roman" w:hAnsi="Times New Roman"/>
          <w:color w:val="auto"/>
          <w:sz w:val="24"/>
          <w:szCs w:val="24"/>
        </w:rPr>
        <w:t xml:space="preserve">ского сельского поселения  при согласовании потребности в бюджетных ассигнованиях </w:t>
      </w:r>
      <w:r w:rsidR="00994615">
        <w:rPr>
          <w:rFonts w:ascii="Times New Roman" w:eastAsia="Times New Roman" w:hAnsi="Times New Roman"/>
          <w:color w:val="auto"/>
          <w:sz w:val="24"/>
          <w:szCs w:val="24"/>
        </w:rPr>
        <w:t>на 2017</w:t>
      </w:r>
      <w:r w:rsidR="009A4F23">
        <w:rPr>
          <w:rFonts w:ascii="Times New Roman" w:eastAsia="Times New Roman" w:hAnsi="Times New Roman"/>
          <w:color w:val="auto"/>
          <w:sz w:val="24"/>
          <w:szCs w:val="24"/>
        </w:rPr>
        <w:t xml:space="preserve"> год произведен </w:t>
      </w:r>
      <w:r w:rsidR="00C74E67" w:rsidRPr="00C74E67">
        <w:rPr>
          <w:rFonts w:ascii="Times New Roman" w:eastAsia="Times New Roman" w:hAnsi="Times New Roman"/>
          <w:color w:val="auto"/>
          <w:sz w:val="24"/>
          <w:szCs w:val="24"/>
        </w:rPr>
        <w:t>по фактически замещенным ставкам</w:t>
      </w:r>
      <w:r w:rsidR="00C74E67" w:rsidRPr="007C6623">
        <w:rPr>
          <w:rFonts w:ascii="Times New Roman" w:eastAsia="Times New Roman" w:hAnsi="Times New Roman"/>
          <w:color w:val="auto"/>
          <w:sz w:val="24"/>
          <w:szCs w:val="24"/>
        </w:rPr>
        <w:t xml:space="preserve"> согласно штатному расписанию</w:t>
      </w:r>
      <w:r w:rsidR="00C74E67">
        <w:rPr>
          <w:rFonts w:ascii="Times New Roman" w:eastAsia="Times New Roman" w:hAnsi="Times New Roman"/>
          <w:color w:val="auto"/>
          <w:sz w:val="24"/>
          <w:szCs w:val="24"/>
        </w:rPr>
        <w:t xml:space="preserve">. </w:t>
      </w:r>
      <w:r w:rsidR="00C74E67" w:rsidRPr="00486FC6">
        <w:rPr>
          <w:rFonts w:ascii="Times New Roman" w:eastAsia="Times New Roman" w:hAnsi="Times New Roman"/>
          <w:color w:val="auto"/>
          <w:sz w:val="24"/>
          <w:szCs w:val="24"/>
        </w:rPr>
        <w:t xml:space="preserve">Проектом бюджета предусмотрено </w:t>
      </w:r>
      <w:r w:rsidR="00C74E67" w:rsidRPr="00486FC6">
        <w:rPr>
          <w:rFonts w:ascii="Times New Roman" w:eastAsia="Times New Roman" w:hAnsi="Times New Roman"/>
          <w:color w:val="auto"/>
          <w:sz w:val="24"/>
          <w:szCs w:val="24"/>
        </w:rPr>
        <w:lastRenderedPageBreak/>
        <w:t>обеспечение принятых к формированию бюджета расходов на оплату труда</w:t>
      </w:r>
      <w:r w:rsidR="0060776C">
        <w:rPr>
          <w:rFonts w:ascii="Times New Roman" w:eastAsia="Times New Roman" w:hAnsi="Times New Roman"/>
          <w:color w:val="auto"/>
          <w:sz w:val="24"/>
          <w:szCs w:val="24"/>
        </w:rPr>
        <w:t>,</w:t>
      </w:r>
      <w:r w:rsidR="00C74E67" w:rsidRPr="00486FC6">
        <w:rPr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r w:rsidR="0060776C">
        <w:rPr>
          <w:rFonts w:ascii="Times New Roman" w:eastAsia="Times New Roman" w:hAnsi="Times New Roman"/>
          <w:color w:val="auto"/>
          <w:sz w:val="24"/>
          <w:szCs w:val="24"/>
        </w:rPr>
        <w:t>р</w:t>
      </w:r>
      <w:r w:rsidR="0060776C" w:rsidRPr="00C74E67">
        <w:rPr>
          <w:rFonts w:ascii="Times New Roman" w:eastAsia="Times New Roman" w:hAnsi="Times New Roman"/>
          <w:color w:val="auto"/>
          <w:sz w:val="24"/>
          <w:szCs w:val="24"/>
        </w:rPr>
        <w:t>асход</w:t>
      </w:r>
      <w:r w:rsidR="0060776C">
        <w:rPr>
          <w:rFonts w:ascii="Times New Roman" w:eastAsia="Times New Roman" w:hAnsi="Times New Roman"/>
          <w:color w:val="auto"/>
          <w:sz w:val="24"/>
          <w:szCs w:val="24"/>
        </w:rPr>
        <w:t>ов</w:t>
      </w:r>
      <w:r w:rsidR="0060776C" w:rsidRPr="00C74E67">
        <w:rPr>
          <w:rFonts w:ascii="Times New Roman" w:eastAsia="Times New Roman" w:hAnsi="Times New Roman"/>
          <w:color w:val="auto"/>
          <w:sz w:val="24"/>
          <w:szCs w:val="24"/>
        </w:rPr>
        <w:t xml:space="preserve"> на оплату коммунальных услуг</w:t>
      </w:r>
      <w:r w:rsidR="0060776C">
        <w:rPr>
          <w:rFonts w:ascii="Times New Roman" w:eastAsia="Times New Roman" w:hAnsi="Times New Roman"/>
          <w:color w:val="auto"/>
          <w:sz w:val="24"/>
          <w:szCs w:val="24"/>
        </w:rPr>
        <w:t xml:space="preserve">, </w:t>
      </w:r>
      <w:r w:rsidR="0060776C" w:rsidRPr="00C74E67">
        <w:rPr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r w:rsidR="0060776C">
        <w:rPr>
          <w:rFonts w:ascii="Times New Roman" w:eastAsia="Times New Roman" w:hAnsi="Times New Roman"/>
          <w:color w:val="auto"/>
          <w:sz w:val="24"/>
          <w:szCs w:val="24"/>
        </w:rPr>
        <w:t>р</w:t>
      </w:r>
      <w:r w:rsidR="0060776C" w:rsidRPr="00C74E67">
        <w:rPr>
          <w:rFonts w:ascii="Times New Roman" w:eastAsia="Times New Roman" w:hAnsi="Times New Roman"/>
          <w:color w:val="auto"/>
          <w:sz w:val="24"/>
          <w:szCs w:val="24"/>
        </w:rPr>
        <w:t>асход</w:t>
      </w:r>
      <w:r w:rsidR="0060776C">
        <w:rPr>
          <w:rFonts w:ascii="Times New Roman" w:eastAsia="Times New Roman" w:hAnsi="Times New Roman"/>
          <w:color w:val="auto"/>
          <w:sz w:val="24"/>
          <w:szCs w:val="24"/>
        </w:rPr>
        <w:t>ов</w:t>
      </w:r>
      <w:r w:rsidR="0060776C" w:rsidRPr="00C74E67">
        <w:rPr>
          <w:rFonts w:ascii="Times New Roman" w:eastAsia="Times New Roman" w:hAnsi="Times New Roman"/>
          <w:color w:val="auto"/>
          <w:sz w:val="24"/>
          <w:szCs w:val="24"/>
        </w:rPr>
        <w:t xml:space="preserve"> на оплату налогов (КВР 850)</w:t>
      </w:r>
      <w:r w:rsidR="0060776C">
        <w:rPr>
          <w:rFonts w:ascii="Times New Roman" w:eastAsia="Times New Roman" w:hAnsi="Times New Roman"/>
          <w:color w:val="auto"/>
          <w:sz w:val="24"/>
          <w:szCs w:val="24"/>
        </w:rPr>
        <w:t xml:space="preserve">, </w:t>
      </w:r>
      <w:r w:rsidR="0060776C" w:rsidRPr="00C74E67">
        <w:rPr>
          <w:rFonts w:ascii="Times New Roman" w:eastAsia="Times New Roman" w:hAnsi="Times New Roman"/>
          <w:color w:val="auto"/>
          <w:sz w:val="24"/>
          <w:szCs w:val="24"/>
        </w:rPr>
        <w:t xml:space="preserve"> других расходов</w:t>
      </w:r>
      <w:r w:rsidR="0060776C">
        <w:rPr>
          <w:rFonts w:ascii="Times New Roman" w:eastAsia="Times New Roman" w:hAnsi="Times New Roman"/>
          <w:color w:val="auto"/>
          <w:sz w:val="24"/>
          <w:szCs w:val="24"/>
        </w:rPr>
        <w:t xml:space="preserve"> (материальные затраты)</w:t>
      </w:r>
      <w:r w:rsidR="0060776C" w:rsidRPr="00C74E67">
        <w:rPr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r w:rsidR="00C74E67" w:rsidRPr="00486FC6">
        <w:rPr>
          <w:rFonts w:ascii="Times New Roman" w:eastAsia="Times New Roman" w:hAnsi="Times New Roman"/>
          <w:color w:val="auto"/>
          <w:sz w:val="24"/>
          <w:szCs w:val="24"/>
        </w:rPr>
        <w:t xml:space="preserve">в размере </w:t>
      </w:r>
      <w:r w:rsidR="00C74E67" w:rsidRPr="00C74E67">
        <w:rPr>
          <w:rFonts w:ascii="Times New Roman" w:eastAsia="Times New Roman" w:hAnsi="Times New Roman"/>
          <w:color w:val="auto"/>
          <w:sz w:val="24"/>
          <w:szCs w:val="24"/>
        </w:rPr>
        <w:t>расчетной потребности.</w:t>
      </w:r>
      <w:r w:rsidR="00C451E0">
        <w:rPr>
          <w:rFonts w:ascii="Times New Roman" w:eastAsia="Times New Roman" w:hAnsi="Times New Roman"/>
          <w:color w:val="auto"/>
          <w:sz w:val="24"/>
          <w:szCs w:val="24"/>
        </w:rPr>
        <w:t xml:space="preserve"> </w:t>
      </w:r>
    </w:p>
    <w:p w:rsidR="00C74E67" w:rsidRDefault="00B759BA" w:rsidP="00C74E67">
      <w:pPr>
        <w:pStyle w:val="a6"/>
        <w:numPr>
          <w:ilvl w:val="3"/>
          <w:numId w:val="21"/>
        </w:numPr>
        <w:spacing w:after="0"/>
        <w:ind w:left="0" w:firstLine="567"/>
        <w:jc w:val="both"/>
        <w:rPr>
          <w:rFonts w:ascii="Times New Roman" w:eastAsia="Times New Roman" w:hAnsi="Times New Roman"/>
          <w:color w:val="auto"/>
          <w:sz w:val="24"/>
          <w:szCs w:val="24"/>
        </w:rPr>
      </w:pPr>
      <w:r>
        <w:rPr>
          <w:rFonts w:ascii="Times New Roman" w:eastAsia="Times New Roman" w:hAnsi="Times New Roman"/>
          <w:color w:val="auto"/>
          <w:sz w:val="24"/>
          <w:szCs w:val="24"/>
        </w:rPr>
        <w:t xml:space="preserve">    </w:t>
      </w:r>
      <w:r w:rsidR="00C74E67" w:rsidRPr="00B87394">
        <w:rPr>
          <w:rFonts w:ascii="Times New Roman" w:eastAsia="Times New Roman" w:hAnsi="Times New Roman"/>
          <w:color w:val="auto"/>
          <w:sz w:val="24"/>
          <w:szCs w:val="24"/>
        </w:rPr>
        <w:t>01</w:t>
      </w:r>
      <w:r w:rsidR="0060776C">
        <w:rPr>
          <w:rFonts w:ascii="Times New Roman" w:eastAsia="Times New Roman" w:hAnsi="Times New Roman"/>
          <w:color w:val="auto"/>
          <w:sz w:val="24"/>
          <w:szCs w:val="24"/>
        </w:rPr>
        <w:t>11</w:t>
      </w:r>
      <w:r w:rsidR="00C74E67" w:rsidRPr="00B87394">
        <w:rPr>
          <w:rFonts w:ascii="Times New Roman" w:eastAsia="Times New Roman" w:hAnsi="Times New Roman"/>
          <w:color w:val="auto"/>
          <w:sz w:val="24"/>
          <w:szCs w:val="24"/>
        </w:rPr>
        <w:t xml:space="preserve"> «</w:t>
      </w:r>
      <w:r w:rsidR="0060776C">
        <w:rPr>
          <w:rFonts w:ascii="Times New Roman" w:eastAsia="Times New Roman" w:hAnsi="Times New Roman"/>
          <w:color w:val="auto"/>
          <w:sz w:val="24"/>
          <w:szCs w:val="24"/>
        </w:rPr>
        <w:t>Резервные фонды</w:t>
      </w:r>
      <w:r w:rsidR="00C74E67">
        <w:rPr>
          <w:rFonts w:ascii="Times New Roman" w:eastAsia="Times New Roman" w:hAnsi="Times New Roman"/>
          <w:color w:val="auto"/>
          <w:sz w:val="24"/>
          <w:szCs w:val="24"/>
        </w:rPr>
        <w:t>»</w:t>
      </w:r>
      <w:r w:rsidR="00C74E67" w:rsidRPr="00B87394">
        <w:rPr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r w:rsidR="00C74E67">
        <w:rPr>
          <w:rFonts w:ascii="Times New Roman" w:eastAsia="Times New Roman" w:hAnsi="Times New Roman"/>
          <w:color w:val="auto"/>
          <w:sz w:val="24"/>
          <w:szCs w:val="24"/>
        </w:rPr>
        <w:t xml:space="preserve">- </w:t>
      </w:r>
      <w:r w:rsidR="00C74E67" w:rsidRPr="00B87394">
        <w:rPr>
          <w:rFonts w:ascii="Times New Roman" w:eastAsia="Times New Roman" w:hAnsi="Times New Roman"/>
          <w:color w:val="auto"/>
          <w:sz w:val="24"/>
          <w:szCs w:val="24"/>
        </w:rPr>
        <w:t xml:space="preserve">в сумме </w:t>
      </w:r>
      <w:r w:rsidR="00F05E24">
        <w:rPr>
          <w:rFonts w:ascii="Times New Roman" w:eastAsia="Times New Roman" w:hAnsi="Times New Roman"/>
          <w:color w:val="auto"/>
          <w:sz w:val="24"/>
          <w:szCs w:val="24"/>
        </w:rPr>
        <w:t xml:space="preserve">на 2017 год </w:t>
      </w:r>
      <w:r w:rsidR="0060776C">
        <w:rPr>
          <w:rFonts w:ascii="Times New Roman" w:eastAsia="Times New Roman" w:hAnsi="Times New Roman"/>
          <w:color w:val="auto"/>
          <w:sz w:val="24"/>
          <w:szCs w:val="24"/>
        </w:rPr>
        <w:t>30,00</w:t>
      </w:r>
      <w:r w:rsidR="00C74E67">
        <w:rPr>
          <w:rFonts w:ascii="Times New Roman" w:eastAsia="Times New Roman" w:hAnsi="Times New Roman"/>
          <w:color w:val="auto"/>
          <w:sz w:val="24"/>
          <w:szCs w:val="24"/>
        </w:rPr>
        <w:t xml:space="preserve"> тыс. руб. </w:t>
      </w:r>
    </w:p>
    <w:p w:rsidR="00F05E24" w:rsidRDefault="00F05E24" w:rsidP="00F05E24">
      <w:pPr>
        <w:pStyle w:val="a6"/>
        <w:spacing w:after="0"/>
        <w:ind w:firstLine="567"/>
        <w:jc w:val="both"/>
        <w:rPr>
          <w:rFonts w:ascii="Times New Roman" w:eastAsia="Times New Roman" w:hAnsi="Times New Roman"/>
          <w:color w:val="auto"/>
          <w:sz w:val="24"/>
          <w:szCs w:val="24"/>
        </w:rPr>
      </w:pPr>
      <w:proofErr w:type="gramStart"/>
      <w:r>
        <w:rPr>
          <w:rFonts w:ascii="Times New Roman" w:eastAsia="Times New Roman" w:hAnsi="Times New Roman"/>
          <w:color w:val="auto"/>
          <w:sz w:val="24"/>
          <w:szCs w:val="24"/>
        </w:rPr>
        <w:t>Согласно пояснительной записке к Проекту бюджета п</w:t>
      </w:r>
      <w:r w:rsidRPr="008E3890">
        <w:rPr>
          <w:rFonts w:ascii="Times New Roman" w:eastAsia="Times New Roman" w:hAnsi="Times New Roman"/>
          <w:color w:val="auto"/>
          <w:sz w:val="24"/>
          <w:szCs w:val="24"/>
        </w:rPr>
        <w:t xml:space="preserve">о  данному подразделу предусмотрены </w:t>
      </w:r>
      <w:r>
        <w:rPr>
          <w:rFonts w:ascii="Times New Roman" w:eastAsia="Times New Roman" w:hAnsi="Times New Roman"/>
          <w:color w:val="auto"/>
          <w:sz w:val="24"/>
          <w:szCs w:val="24"/>
        </w:rPr>
        <w:t xml:space="preserve">бюджетные </w:t>
      </w:r>
      <w:r w:rsidRPr="008E3890">
        <w:rPr>
          <w:rFonts w:ascii="Times New Roman" w:eastAsia="Times New Roman" w:hAnsi="Times New Roman"/>
          <w:color w:val="auto"/>
          <w:sz w:val="24"/>
          <w:szCs w:val="24"/>
        </w:rPr>
        <w:t xml:space="preserve">ассигнования </w:t>
      </w:r>
      <w:r>
        <w:rPr>
          <w:rFonts w:ascii="Times New Roman" w:eastAsia="Times New Roman" w:hAnsi="Times New Roman"/>
          <w:color w:val="auto"/>
          <w:sz w:val="24"/>
          <w:szCs w:val="24"/>
        </w:rPr>
        <w:t>с целью финансирования расходов, устанавливаемых распоряжением Администрации Мийнальского сельского поселения в размере, предусмотренном приложениями 4 и 5 к проекту решения Совета Мийнальского сельского поселения «О бюджете Мийнальского сельского поселения на 2017 год» по соответствующим статья подраздела «Резервные фонды» раздела «Общегосударственные вопросы» классификации расходов бюджета.</w:t>
      </w:r>
      <w:proofErr w:type="gramEnd"/>
    </w:p>
    <w:p w:rsidR="00F05E24" w:rsidRDefault="00F05E24" w:rsidP="00F05E24">
      <w:pPr>
        <w:pStyle w:val="a6"/>
        <w:spacing w:after="0"/>
        <w:ind w:firstLine="567"/>
        <w:jc w:val="both"/>
        <w:rPr>
          <w:rFonts w:ascii="Times New Roman" w:eastAsia="Times New Roman" w:hAnsi="Times New Roman"/>
          <w:color w:val="auto"/>
          <w:sz w:val="24"/>
          <w:szCs w:val="24"/>
        </w:rPr>
      </w:pPr>
      <w:r>
        <w:rPr>
          <w:rFonts w:ascii="Times New Roman" w:eastAsia="Times New Roman" w:hAnsi="Times New Roman"/>
          <w:color w:val="auto"/>
          <w:sz w:val="24"/>
          <w:szCs w:val="24"/>
        </w:rPr>
        <w:t xml:space="preserve">Постановлением Администрации Мийнальского сельского поселения от 07.05.2015 </w:t>
      </w:r>
      <w:r w:rsidR="00346ABB">
        <w:rPr>
          <w:rFonts w:ascii="Times New Roman" w:eastAsia="Times New Roman" w:hAnsi="Times New Roman"/>
          <w:color w:val="auto"/>
          <w:sz w:val="24"/>
          <w:szCs w:val="24"/>
        </w:rPr>
        <w:t xml:space="preserve">года </w:t>
      </w:r>
      <w:r>
        <w:rPr>
          <w:rFonts w:ascii="Times New Roman" w:eastAsia="Times New Roman" w:hAnsi="Times New Roman"/>
          <w:color w:val="auto"/>
          <w:sz w:val="24"/>
          <w:szCs w:val="24"/>
        </w:rPr>
        <w:t xml:space="preserve">№ 23 утвержден Порядок использования бюджетных (ассигнований) средств резервного фонда Администрации Мийнальского сельского поселения. Предусмотренный </w:t>
      </w:r>
      <w:r w:rsidR="00346ABB">
        <w:rPr>
          <w:rFonts w:ascii="Times New Roman" w:eastAsia="Times New Roman" w:hAnsi="Times New Roman"/>
          <w:color w:val="auto"/>
          <w:sz w:val="24"/>
          <w:szCs w:val="24"/>
        </w:rPr>
        <w:t>П</w:t>
      </w:r>
      <w:r>
        <w:rPr>
          <w:rFonts w:ascii="Times New Roman" w:eastAsia="Times New Roman" w:hAnsi="Times New Roman"/>
          <w:color w:val="auto"/>
          <w:sz w:val="24"/>
          <w:szCs w:val="24"/>
        </w:rPr>
        <w:t>роектом бюджета резервный фонд составляе</w:t>
      </w:r>
      <w:r w:rsidR="000B7641">
        <w:rPr>
          <w:rFonts w:ascii="Times New Roman" w:eastAsia="Times New Roman" w:hAnsi="Times New Roman"/>
          <w:color w:val="auto"/>
          <w:sz w:val="24"/>
          <w:szCs w:val="24"/>
        </w:rPr>
        <w:t>т 0,33</w:t>
      </w:r>
      <w:r>
        <w:rPr>
          <w:rFonts w:ascii="Times New Roman" w:eastAsia="Times New Roman" w:hAnsi="Times New Roman"/>
          <w:color w:val="auto"/>
          <w:sz w:val="24"/>
          <w:szCs w:val="24"/>
        </w:rPr>
        <w:t xml:space="preserve">% от общего объема расходов бюджета поселения, что соответствует требованиям </w:t>
      </w:r>
      <w:r w:rsidR="00CD0D06">
        <w:rPr>
          <w:rFonts w:ascii="Times New Roman" w:eastAsia="Times New Roman" w:hAnsi="Times New Roman"/>
          <w:color w:val="auto"/>
          <w:sz w:val="24"/>
          <w:szCs w:val="24"/>
        </w:rPr>
        <w:t xml:space="preserve">части 3 статьи 81 БК РФ и пункта 1.2 </w:t>
      </w:r>
      <w:r>
        <w:rPr>
          <w:rFonts w:ascii="Times New Roman" w:eastAsia="Times New Roman" w:hAnsi="Times New Roman"/>
          <w:color w:val="auto"/>
          <w:sz w:val="24"/>
          <w:szCs w:val="24"/>
        </w:rPr>
        <w:t xml:space="preserve">вышеуказанного порядка (предельный размер резервного фонда – не более 3% утвержденного решением </w:t>
      </w:r>
      <w:r w:rsidR="00346ABB">
        <w:rPr>
          <w:rFonts w:ascii="Times New Roman" w:eastAsia="Times New Roman" w:hAnsi="Times New Roman"/>
          <w:color w:val="auto"/>
          <w:sz w:val="24"/>
          <w:szCs w:val="24"/>
        </w:rPr>
        <w:t xml:space="preserve">о бюджете </w:t>
      </w:r>
      <w:r>
        <w:rPr>
          <w:rFonts w:ascii="Times New Roman" w:eastAsia="Times New Roman" w:hAnsi="Times New Roman"/>
          <w:color w:val="auto"/>
          <w:sz w:val="24"/>
          <w:szCs w:val="24"/>
        </w:rPr>
        <w:t>общего объема расходов).</w:t>
      </w:r>
    </w:p>
    <w:p w:rsidR="00C451E0" w:rsidRPr="008E3890" w:rsidRDefault="00C451E0" w:rsidP="00C451E0">
      <w:pPr>
        <w:pStyle w:val="a6"/>
        <w:spacing w:after="0"/>
        <w:ind w:firstLine="560"/>
        <w:jc w:val="both"/>
        <w:rPr>
          <w:rFonts w:ascii="Times New Roman" w:eastAsia="Times New Roman" w:hAnsi="Times New Roman"/>
          <w:color w:val="auto"/>
          <w:sz w:val="24"/>
          <w:szCs w:val="24"/>
        </w:rPr>
      </w:pPr>
      <w:r w:rsidRPr="008E3890">
        <w:rPr>
          <w:rFonts w:ascii="Times New Roman" w:eastAsia="Times New Roman" w:hAnsi="Times New Roman"/>
          <w:color w:val="auto"/>
          <w:sz w:val="24"/>
          <w:szCs w:val="24"/>
        </w:rPr>
        <w:t xml:space="preserve">Доля расходов по </w:t>
      </w:r>
      <w:r>
        <w:rPr>
          <w:rFonts w:ascii="Times New Roman" w:eastAsia="Times New Roman" w:hAnsi="Times New Roman"/>
          <w:color w:val="auto"/>
          <w:sz w:val="24"/>
          <w:szCs w:val="24"/>
        </w:rPr>
        <w:t xml:space="preserve">данному </w:t>
      </w:r>
      <w:r w:rsidRPr="008E3890">
        <w:rPr>
          <w:rFonts w:ascii="Times New Roman" w:eastAsia="Times New Roman" w:hAnsi="Times New Roman"/>
          <w:color w:val="auto"/>
          <w:sz w:val="24"/>
          <w:szCs w:val="24"/>
        </w:rPr>
        <w:t xml:space="preserve">подразделу в общем объеме расходов раздела планируется </w:t>
      </w:r>
      <w:r>
        <w:rPr>
          <w:rFonts w:ascii="Times New Roman" w:eastAsia="Times New Roman" w:hAnsi="Times New Roman"/>
          <w:color w:val="auto"/>
          <w:sz w:val="24"/>
          <w:szCs w:val="24"/>
        </w:rPr>
        <w:t>в</w:t>
      </w:r>
      <w:r w:rsidRPr="008E3890">
        <w:rPr>
          <w:rFonts w:ascii="Times New Roman" w:eastAsia="Times New Roman" w:hAnsi="Times New Roman"/>
          <w:color w:val="auto"/>
          <w:sz w:val="24"/>
          <w:szCs w:val="24"/>
        </w:rPr>
        <w:t xml:space="preserve"> 201</w:t>
      </w:r>
      <w:r>
        <w:rPr>
          <w:rFonts w:ascii="Times New Roman" w:eastAsia="Times New Roman" w:hAnsi="Times New Roman"/>
          <w:color w:val="auto"/>
          <w:sz w:val="24"/>
          <w:szCs w:val="24"/>
        </w:rPr>
        <w:t>7</w:t>
      </w:r>
      <w:r w:rsidRPr="008E3890">
        <w:rPr>
          <w:rFonts w:ascii="Times New Roman" w:eastAsia="Times New Roman" w:hAnsi="Times New Roman"/>
          <w:color w:val="auto"/>
          <w:sz w:val="24"/>
          <w:szCs w:val="24"/>
        </w:rPr>
        <w:t xml:space="preserve"> год </w:t>
      </w:r>
      <w:r>
        <w:rPr>
          <w:rFonts w:ascii="Times New Roman" w:eastAsia="Times New Roman" w:hAnsi="Times New Roman"/>
          <w:color w:val="auto"/>
          <w:sz w:val="24"/>
          <w:szCs w:val="24"/>
        </w:rPr>
        <w:t>в размере</w:t>
      </w:r>
      <w:r w:rsidRPr="008E3890">
        <w:rPr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r w:rsidR="00DB78F3">
        <w:rPr>
          <w:rFonts w:ascii="Times New Roman" w:eastAsia="Times New Roman" w:hAnsi="Times New Roman"/>
          <w:color w:val="auto"/>
          <w:sz w:val="24"/>
          <w:szCs w:val="24"/>
        </w:rPr>
        <w:t>0,6</w:t>
      </w:r>
      <w:r w:rsidRPr="008E3890">
        <w:rPr>
          <w:rFonts w:ascii="Times New Roman" w:eastAsia="Times New Roman" w:hAnsi="Times New Roman"/>
          <w:color w:val="auto"/>
          <w:sz w:val="24"/>
          <w:szCs w:val="24"/>
        </w:rPr>
        <w:t xml:space="preserve"> %.</w:t>
      </w:r>
    </w:p>
    <w:p w:rsidR="008E3890" w:rsidRPr="00B87394" w:rsidRDefault="00C74E67" w:rsidP="00B759BA">
      <w:pPr>
        <w:pStyle w:val="a6"/>
        <w:numPr>
          <w:ilvl w:val="3"/>
          <w:numId w:val="21"/>
        </w:numPr>
        <w:spacing w:after="0"/>
        <w:ind w:left="0" w:firstLine="567"/>
        <w:jc w:val="both"/>
        <w:rPr>
          <w:rFonts w:ascii="Times New Roman" w:eastAsia="Times New Roman" w:hAnsi="Times New Roman"/>
          <w:color w:val="auto"/>
          <w:sz w:val="24"/>
          <w:szCs w:val="24"/>
        </w:rPr>
      </w:pPr>
      <w:r>
        <w:rPr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r w:rsidR="008E3890" w:rsidRPr="00B87394">
        <w:rPr>
          <w:rFonts w:ascii="Times New Roman" w:eastAsia="Times New Roman" w:hAnsi="Times New Roman"/>
          <w:color w:val="auto"/>
          <w:sz w:val="24"/>
          <w:szCs w:val="24"/>
        </w:rPr>
        <w:t>0113 «Другие общегосударственные вопросы»</w:t>
      </w:r>
      <w:r w:rsidR="00B87394" w:rsidRPr="00B87394">
        <w:rPr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r w:rsidR="00604375">
        <w:rPr>
          <w:rFonts w:ascii="Times New Roman" w:eastAsia="Times New Roman" w:hAnsi="Times New Roman"/>
          <w:color w:val="auto"/>
          <w:sz w:val="24"/>
          <w:szCs w:val="24"/>
        </w:rPr>
        <w:t xml:space="preserve">- </w:t>
      </w:r>
      <w:r w:rsidR="00B87394" w:rsidRPr="00B87394">
        <w:rPr>
          <w:rFonts w:ascii="Times New Roman" w:eastAsia="Times New Roman" w:hAnsi="Times New Roman"/>
          <w:color w:val="auto"/>
          <w:sz w:val="24"/>
          <w:szCs w:val="24"/>
        </w:rPr>
        <w:t xml:space="preserve">в сумме </w:t>
      </w:r>
      <w:r w:rsidR="00DB78F3">
        <w:rPr>
          <w:rFonts w:ascii="Times New Roman" w:eastAsia="Times New Roman" w:hAnsi="Times New Roman"/>
          <w:color w:val="auto"/>
          <w:sz w:val="24"/>
          <w:szCs w:val="24"/>
        </w:rPr>
        <w:t>262,70</w:t>
      </w:r>
      <w:r w:rsidR="008E3890" w:rsidRPr="00B87394">
        <w:rPr>
          <w:rFonts w:ascii="Times New Roman" w:eastAsia="Times New Roman" w:hAnsi="Times New Roman"/>
          <w:color w:val="auto"/>
          <w:sz w:val="24"/>
          <w:szCs w:val="24"/>
        </w:rPr>
        <w:t xml:space="preserve"> тыс. руб. (</w:t>
      </w:r>
      <w:r w:rsidR="00DB78F3">
        <w:rPr>
          <w:rFonts w:ascii="Times New Roman" w:eastAsia="Times New Roman" w:hAnsi="Times New Roman"/>
          <w:color w:val="auto"/>
          <w:sz w:val="24"/>
          <w:szCs w:val="24"/>
        </w:rPr>
        <w:t>рост</w:t>
      </w:r>
      <w:r w:rsidR="00093A3E" w:rsidRPr="00B87394">
        <w:rPr>
          <w:rFonts w:ascii="Times New Roman" w:eastAsia="Times New Roman" w:hAnsi="Times New Roman"/>
          <w:color w:val="auto"/>
          <w:sz w:val="24"/>
          <w:szCs w:val="24"/>
        </w:rPr>
        <w:t xml:space="preserve"> на </w:t>
      </w:r>
      <w:r w:rsidR="008E3890" w:rsidRPr="00B87394">
        <w:rPr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r w:rsidR="00DB78F3">
        <w:rPr>
          <w:rFonts w:ascii="Times New Roman" w:eastAsia="Times New Roman" w:hAnsi="Times New Roman"/>
          <w:color w:val="auto"/>
          <w:sz w:val="24"/>
          <w:szCs w:val="24"/>
        </w:rPr>
        <w:t>45,50</w:t>
      </w:r>
      <w:r w:rsidR="008E3890" w:rsidRPr="00B87394">
        <w:rPr>
          <w:rFonts w:ascii="Times New Roman" w:eastAsia="Times New Roman" w:hAnsi="Times New Roman"/>
          <w:color w:val="auto"/>
          <w:sz w:val="24"/>
          <w:szCs w:val="24"/>
        </w:rPr>
        <w:t xml:space="preserve"> тыс. руб. к </w:t>
      </w:r>
      <w:r>
        <w:rPr>
          <w:rFonts w:ascii="Times New Roman" w:eastAsia="Times New Roman" w:hAnsi="Times New Roman"/>
          <w:color w:val="auto"/>
          <w:sz w:val="24"/>
          <w:szCs w:val="24"/>
        </w:rPr>
        <w:t>ожидаемому исполнению 2016</w:t>
      </w:r>
      <w:r w:rsidR="00CF66C1" w:rsidRPr="00B87394">
        <w:rPr>
          <w:rFonts w:ascii="Times New Roman" w:eastAsia="Times New Roman" w:hAnsi="Times New Roman"/>
          <w:color w:val="auto"/>
          <w:sz w:val="24"/>
          <w:szCs w:val="24"/>
        </w:rPr>
        <w:t xml:space="preserve"> года</w:t>
      </w:r>
      <w:r w:rsidR="008E3890" w:rsidRPr="00B87394">
        <w:rPr>
          <w:rFonts w:ascii="Times New Roman" w:eastAsia="Times New Roman" w:hAnsi="Times New Roman"/>
          <w:color w:val="auto"/>
          <w:sz w:val="24"/>
          <w:szCs w:val="24"/>
        </w:rPr>
        <w:t xml:space="preserve"> или  </w:t>
      </w:r>
      <w:r w:rsidR="00093A3E" w:rsidRPr="00B87394">
        <w:rPr>
          <w:rFonts w:ascii="Times New Roman" w:eastAsia="Times New Roman" w:hAnsi="Times New Roman"/>
          <w:color w:val="auto"/>
          <w:sz w:val="24"/>
          <w:szCs w:val="24"/>
        </w:rPr>
        <w:t>на</w:t>
      </w:r>
      <w:r w:rsidR="008E3890" w:rsidRPr="00B87394">
        <w:rPr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r w:rsidR="00B96F5C">
        <w:rPr>
          <w:rFonts w:ascii="Times New Roman" w:eastAsia="Times New Roman" w:hAnsi="Times New Roman"/>
          <w:color w:val="auto"/>
          <w:sz w:val="24"/>
          <w:szCs w:val="24"/>
        </w:rPr>
        <w:t>20,9</w:t>
      </w:r>
      <w:r w:rsidR="003D0C4A">
        <w:rPr>
          <w:rFonts w:ascii="Times New Roman" w:eastAsia="Times New Roman" w:hAnsi="Times New Roman"/>
          <w:color w:val="auto"/>
          <w:sz w:val="24"/>
          <w:szCs w:val="24"/>
        </w:rPr>
        <w:t xml:space="preserve"> %</w:t>
      </w:r>
      <w:r w:rsidR="008E3890" w:rsidRPr="00B87394">
        <w:rPr>
          <w:rFonts w:ascii="Times New Roman" w:eastAsia="Times New Roman" w:hAnsi="Times New Roman"/>
          <w:color w:val="auto"/>
          <w:sz w:val="24"/>
          <w:szCs w:val="24"/>
        </w:rPr>
        <w:t>)</w:t>
      </w:r>
      <w:r w:rsidR="00093A3E" w:rsidRPr="00B87394">
        <w:rPr>
          <w:rFonts w:ascii="Times New Roman" w:eastAsia="Times New Roman" w:hAnsi="Times New Roman"/>
          <w:color w:val="auto"/>
          <w:sz w:val="24"/>
          <w:szCs w:val="24"/>
        </w:rPr>
        <w:t>.</w:t>
      </w:r>
    </w:p>
    <w:p w:rsidR="00B96F5C" w:rsidRDefault="00CF66C1" w:rsidP="00CF66C1">
      <w:pPr>
        <w:pStyle w:val="a6"/>
        <w:spacing w:after="0"/>
        <w:ind w:firstLine="567"/>
        <w:jc w:val="both"/>
        <w:rPr>
          <w:rFonts w:ascii="Times New Roman" w:eastAsia="Times New Roman" w:hAnsi="Times New Roman"/>
          <w:color w:val="auto"/>
          <w:sz w:val="24"/>
          <w:szCs w:val="24"/>
        </w:rPr>
      </w:pPr>
      <w:r>
        <w:rPr>
          <w:rFonts w:ascii="Times New Roman" w:eastAsia="Times New Roman" w:hAnsi="Times New Roman"/>
          <w:color w:val="auto"/>
          <w:sz w:val="24"/>
          <w:szCs w:val="24"/>
        </w:rPr>
        <w:t>П</w:t>
      </w:r>
      <w:r w:rsidR="008E3890" w:rsidRPr="008E3890">
        <w:rPr>
          <w:rFonts w:ascii="Times New Roman" w:eastAsia="Times New Roman" w:hAnsi="Times New Roman"/>
          <w:color w:val="auto"/>
          <w:sz w:val="24"/>
          <w:szCs w:val="24"/>
        </w:rPr>
        <w:t>роект</w:t>
      </w:r>
      <w:r>
        <w:rPr>
          <w:rFonts w:ascii="Times New Roman" w:eastAsia="Times New Roman" w:hAnsi="Times New Roman"/>
          <w:color w:val="auto"/>
          <w:sz w:val="24"/>
          <w:szCs w:val="24"/>
        </w:rPr>
        <w:t>ом</w:t>
      </w:r>
      <w:r w:rsidR="008E3890" w:rsidRPr="008E3890">
        <w:rPr>
          <w:rFonts w:ascii="Times New Roman" w:eastAsia="Times New Roman" w:hAnsi="Times New Roman"/>
          <w:color w:val="auto"/>
          <w:sz w:val="24"/>
          <w:szCs w:val="24"/>
        </w:rPr>
        <w:t xml:space="preserve"> бюджета по данному подразделу отражены </w:t>
      </w:r>
      <w:r w:rsidR="00835844">
        <w:rPr>
          <w:rFonts w:ascii="Times New Roman" w:eastAsia="Times New Roman" w:hAnsi="Times New Roman"/>
          <w:color w:val="auto"/>
          <w:sz w:val="24"/>
          <w:szCs w:val="24"/>
        </w:rPr>
        <w:t xml:space="preserve">бюджетные </w:t>
      </w:r>
      <w:r w:rsidR="008E3890" w:rsidRPr="008E3890">
        <w:rPr>
          <w:rFonts w:ascii="Times New Roman" w:eastAsia="Times New Roman" w:hAnsi="Times New Roman"/>
          <w:color w:val="auto"/>
          <w:sz w:val="24"/>
          <w:szCs w:val="24"/>
        </w:rPr>
        <w:t>ассигнования</w:t>
      </w:r>
      <w:r w:rsidR="00B96F5C">
        <w:rPr>
          <w:rFonts w:ascii="Times New Roman" w:eastAsia="Times New Roman" w:hAnsi="Times New Roman"/>
          <w:color w:val="auto"/>
          <w:sz w:val="24"/>
          <w:szCs w:val="24"/>
        </w:rPr>
        <w:t>:</w:t>
      </w:r>
    </w:p>
    <w:p w:rsidR="00D30DA6" w:rsidRDefault="00B96F5C" w:rsidP="00555A19">
      <w:pPr>
        <w:pStyle w:val="af6"/>
        <w:jc w:val="both"/>
      </w:pPr>
      <w:r>
        <w:t xml:space="preserve">- </w:t>
      </w:r>
      <w:r w:rsidR="00CF66C1">
        <w:t xml:space="preserve"> </w:t>
      </w:r>
      <w:r>
        <w:t xml:space="preserve">в сумме 232,70 тыс. руб. </w:t>
      </w:r>
      <w:r w:rsidR="00835844">
        <w:t xml:space="preserve">на </w:t>
      </w:r>
      <w:r>
        <w:t>реализацию мероприятий программы развития муниципальной службы в Администрации Мийнальского сельского поселения на 2017-2019 г.г. (утв. постановлением Администрацией Мийнальского сельского поселения от 08.11.2016 года № 268)</w:t>
      </w:r>
      <w:r w:rsidR="00452A1A">
        <w:t xml:space="preserve">. Расходными обязательствами, подлежащим финансовому обеспечению по данному </w:t>
      </w:r>
      <w:r w:rsidR="00346ABB">
        <w:t>под</w:t>
      </w:r>
      <w:r w:rsidR="00452A1A">
        <w:t xml:space="preserve">разделу, </w:t>
      </w:r>
      <w:r w:rsidR="00452A1A" w:rsidRPr="00555A19">
        <w:t>являются Договор</w:t>
      </w:r>
      <w:r w:rsidR="00555A19" w:rsidRPr="00555A19">
        <w:t>ы на  оказание</w:t>
      </w:r>
      <w:r w:rsidR="00555A19" w:rsidRPr="00AF359D">
        <w:t xml:space="preserve"> мед</w:t>
      </w:r>
      <w:r w:rsidR="00555A19">
        <w:t>ицинских у</w:t>
      </w:r>
      <w:r w:rsidR="00555A19" w:rsidRPr="00AF359D">
        <w:t>слуг</w:t>
      </w:r>
      <w:r w:rsidR="00555A19">
        <w:t xml:space="preserve">, </w:t>
      </w:r>
      <w:r w:rsidR="00555A19" w:rsidRPr="00AF359D">
        <w:t>обновление справочной информационной базы данных программы «Консультант Плюс»</w:t>
      </w:r>
      <w:r w:rsidR="00555A19">
        <w:t xml:space="preserve">, </w:t>
      </w:r>
      <w:r w:rsidR="00555A19" w:rsidRPr="00AF359D">
        <w:t xml:space="preserve"> приобретение и поддержка лицензированных программных продуктов, приобретение лицензии на антивирусное обеспечение</w:t>
      </w:r>
      <w:r w:rsidR="00555A19">
        <w:t xml:space="preserve">, комплексное сопровождение, </w:t>
      </w:r>
      <w:r w:rsidR="00555A19" w:rsidRPr="00555A19">
        <w:t>поддержание официального сайта Администрации</w:t>
      </w:r>
      <w:r w:rsidR="00555A19">
        <w:t xml:space="preserve"> и проч.</w:t>
      </w:r>
    </w:p>
    <w:p w:rsidR="00B96F5C" w:rsidRDefault="00B96F5C" w:rsidP="00CF66C1">
      <w:pPr>
        <w:pStyle w:val="a6"/>
        <w:spacing w:after="0"/>
        <w:ind w:firstLine="567"/>
        <w:jc w:val="both"/>
        <w:rPr>
          <w:rFonts w:ascii="Times New Roman" w:eastAsia="Times New Roman" w:hAnsi="Times New Roman"/>
          <w:color w:val="auto"/>
          <w:sz w:val="24"/>
          <w:szCs w:val="24"/>
        </w:rPr>
      </w:pPr>
      <w:r>
        <w:rPr>
          <w:rFonts w:ascii="Times New Roman" w:eastAsia="Times New Roman" w:hAnsi="Times New Roman"/>
          <w:color w:val="auto"/>
          <w:sz w:val="24"/>
          <w:szCs w:val="24"/>
        </w:rPr>
        <w:t>- в сумме 30,00 тыс. руб. на резерв</w:t>
      </w:r>
      <w:r w:rsidR="00DA54FE">
        <w:rPr>
          <w:rFonts w:ascii="Times New Roman" w:eastAsia="Times New Roman" w:hAnsi="Times New Roman"/>
          <w:color w:val="auto"/>
          <w:sz w:val="24"/>
          <w:szCs w:val="24"/>
        </w:rPr>
        <w:t xml:space="preserve"> на финансирование целевых программ и проектов, вновь принимаемых обязательств.</w:t>
      </w:r>
    </w:p>
    <w:p w:rsidR="00346ABB" w:rsidRDefault="00346ABB" w:rsidP="00CF66C1">
      <w:pPr>
        <w:pStyle w:val="a6"/>
        <w:spacing w:after="0"/>
        <w:ind w:firstLine="567"/>
        <w:jc w:val="both"/>
        <w:rPr>
          <w:rFonts w:ascii="Times New Roman" w:eastAsia="Times New Roman" w:hAnsi="Times New Roman"/>
          <w:color w:val="auto"/>
          <w:sz w:val="24"/>
          <w:szCs w:val="24"/>
        </w:rPr>
      </w:pPr>
      <w:proofErr w:type="gramStart"/>
      <w:r>
        <w:rPr>
          <w:rFonts w:ascii="Times New Roman" w:eastAsia="Times New Roman" w:hAnsi="Times New Roman"/>
          <w:color w:val="auto"/>
          <w:sz w:val="24"/>
          <w:szCs w:val="24"/>
        </w:rPr>
        <w:t xml:space="preserve">Согласно </w:t>
      </w:r>
      <w:r w:rsidR="00C84E7B">
        <w:rPr>
          <w:rFonts w:ascii="Times New Roman" w:eastAsia="Times New Roman" w:hAnsi="Times New Roman"/>
          <w:color w:val="auto"/>
          <w:sz w:val="24"/>
          <w:szCs w:val="24"/>
        </w:rPr>
        <w:t xml:space="preserve">пункту 5.2 </w:t>
      </w:r>
      <w:r>
        <w:rPr>
          <w:rFonts w:ascii="Times New Roman" w:eastAsia="Times New Roman" w:hAnsi="Times New Roman"/>
          <w:color w:val="auto"/>
          <w:sz w:val="24"/>
          <w:szCs w:val="24"/>
        </w:rPr>
        <w:t>Пояснительной записк</w:t>
      </w:r>
      <w:r w:rsidR="00C84E7B">
        <w:rPr>
          <w:rFonts w:ascii="Times New Roman" w:eastAsia="Times New Roman" w:hAnsi="Times New Roman"/>
          <w:color w:val="auto"/>
          <w:sz w:val="24"/>
          <w:szCs w:val="24"/>
        </w:rPr>
        <w:t>и</w:t>
      </w:r>
      <w:r>
        <w:rPr>
          <w:rFonts w:ascii="Times New Roman" w:eastAsia="Times New Roman" w:hAnsi="Times New Roman"/>
          <w:color w:val="auto"/>
          <w:sz w:val="24"/>
          <w:szCs w:val="24"/>
        </w:rPr>
        <w:t xml:space="preserve"> к проекту решения о бюджете </w:t>
      </w:r>
      <w:r w:rsidR="00C84E7B">
        <w:rPr>
          <w:rFonts w:ascii="Times New Roman" w:eastAsia="Times New Roman" w:hAnsi="Times New Roman"/>
          <w:color w:val="auto"/>
          <w:sz w:val="24"/>
          <w:szCs w:val="24"/>
        </w:rPr>
        <w:t>в сводную бюджетную роспись бюджета Мийнальского сельского поселения могут быть внесены изменения без внесения изменений в решение о бюджете</w:t>
      </w:r>
      <w:r w:rsidR="00C84E7B" w:rsidRPr="00C84E7B">
        <w:rPr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r w:rsidR="00C84E7B">
        <w:rPr>
          <w:rFonts w:ascii="Times New Roman" w:eastAsia="Times New Roman" w:hAnsi="Times New Roman"/>
          <w:color w:val="auto"/>
          <w:sz w:val="24"/>
          <w:szCs w:val="24"/>
        </w:rPr>
        <w:t>при распределении зарезервированных бюджетных ассигнований в сумме 30,0 тыс. рублей, предусмотренных по разделу «Другие общегосударственные вопросы» раздела «Общегосударственные вопросы», для софинансирования проектов и программ Республики Карелия, Лахденпохского муниципального района и для</w:t>
      </w:r>
      <w:proofErr w:type="gramEnd"/>
      <w:r w:rsidR="00C84E7B">
        <w:rPr>
          <w:rFonts w:ascii="Times New Roman" w:eastAsia="Times New Roman" w:hAnsi="Times New Roman"/>
          <w:color w:val="auto"/>
          <w:sz w:val="24"/>
          <w:szCs w:val="24"/>
        </w:rPr>
        <w:t xml:space="preserve"> исполнения судебных исков.</w:t>
      </w:r>
    </w:p>
    <w:p w:rsidR="006A49B3" w:rsidRPr="008E3890" w:rsidRDefault="006A49B3" w:rsidP="006A49B3">
      <w:pPr>
        <w:pStyle w:val="a6"/>
        <w:spacing w:after="0"/>
        <w:ind w:firstLine="560"/>
        <w:jc w:val="both"/>
        <w:rPr>
          <w:rFonts w:ascii="Times New Roman" w:eastAsia="Times New Roman" w:hAnsi="Times New Roman"/>
          <w:color w:val="auto"/>
          <w:sz w:val="24"/>
          <w:szCs w:val="24"/>
        </w:rPr>
      </w:pPr>
      <w:r w:rsidRPr="008E3890">
        <w:rPr>
          <w:rFonts w:ascii="Times New Roman" w:eastAsia="Times New Roman" w:hAnsi="Times New Roman"/>
          <w:color w:val="auto"/>
          <w:sz w:val="24"/>
          <w:szCs w:val="24"/>
        </w:rPr>
        <w:t xml:space="preserve">Доля расходов по </w:t>
      </w:r>
      <w:r>
        <w:rPr>
          <w:rFonts w:ascii="Times New Roman" w:eastAsia="Times New Roman" w:hAnsi="Times New Roman"/>
          <w:color w:val="auto"/>
          <w:sz w:val="24"/>
          <w:szCs w:val="24"/>
        </w:rPr>
        <w:t xml:space="preserve">данному </w:t>
      </w:r>
      <w:proofErr w:type="gramStart"/>
      <w:r w:rsidRPr="008E3890">
        <w:rPr>
          <w:rFonts w:ascii="Times New Roman" w:eastAsia="Times New Roman" w:hAnsi="Times New Roman"/>
          <w:color w:val="auto"/>
          <w:sz w:val="24"/>
          <w:szCs w:val="24"/>
        </w:rPr>
        <w:t>подразделу</w:t>
      </w:r>
      <w:proofErr w:type="gramEnd"/>
      <w:r w:rsidRPr="008E3890">
        <w:rPr>
          <w:rFonts w:ascii="Times New Roman" w:eastAsia="Times New Roman" w:hAnsi="Times New Roman"/>
          <w:color w:val="auto"/>
          <w:sz w:val="24"/>
          <w:szCs w:val="24"/>
        </w:rPr>
        <w:t xml:space="preserve"> в общем объем</w:t>
      </w:r>
      <w:r w:rsidR="00C84E7B">
        <w:rPr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r w:rsidRPr="008E3890">
        <w:rPr>
          <w:rFonts w:ascii="Times New Roman" w:eastAsia="Times New Roman" w:hAnsi="Times New Roman"/>
          <w:color w:val="auto"/>
          <w:sz w:val="24"/>
          <w:szCs w:val="24"/>
        </w:rPr>
        <w:t xml:space="preserve">расходов раздела планируется </w:t>
      </w:r>
      <w:r>
        <w:rPr>
          <w:rFonts w:ascii="Times New Roman" w:eastAsia="Times New Roman" w:hAnsi="Times New Roman"/>
          <w:color w:val="auto"/>
          <w:sz w:val="24"/>
          <w:szCs w:val="24"/>
        </w:rPr>
        <w:t>в</w:t>
      </w:r>
      <w:r w:rsidRPr="008E3890">
        <w:rPr>
          <w:rFonts w:ascii="Times New Roman" w:eastAsia="Times New Roman" w:hAnsi="Times New Roman"/>
          <w:color w:val="auto"/>
          <w:sz w:val="24"/>
          <w:szCs w:val="24"/>
        </w:rPr>
        <w:t xml:space="preserve"> 201</w:t>
      </w:r>
      <w:r w:rsidR="00C451E0">
        <w:rPr>
          <w:rFonts w:ascii="Times New Roman" w:eastAsia="Times New Roman" w:hAnsi="Times New Roman"/>
          <w:color w:val="auto"/>
          <w:sz w:val="24"/>
          <w:szCs w:val="24"/>
        </w:rPr>
        <w:t>7</w:t>
      </w:r>
      <w:r w:rsidRPr="008E3890">
        <w:rPr>
          <w:rFonts w:ascii="Times New Roman" w:eastAsia="Times New Roman" w:hAnsi="Times New Roman"/>
          <w:color w:val="auto"/>
          <w:sz w:val="24"/>
          <w:szCs w:val="24"/>
        </w:rPr>
        <w:t xml:space="preserve"> год </w:t>
      </w:r>
      <w:r>
        <w:rPr>
          <w:rFonts w:ascii="Times New Roman" w:eastAsia="Times New Roman" w:hAnsi="Times New Roman"/>
          <w:color w:val="auto"/>
          <w:sz w:val="24"/>
          <w:szCs w:val="24"/>
        </w:rPr>
        <w:t>в размере</w:t>
      </w:r>
      <w:r w:rsidRPr="008E3890">
        <w:rPr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r w:rsidR="00DA54FE">
        <w:rPr>
          <w:rFonts w:ascii="Times New Roman" w:eastAsia="Times New Roman" w:hAnsi="Times New Roman"/>
          <w:color w:val="auto"/>
          <w:sz w:val="24"/>
          <w:szCs w:val="24"/>
        </w:rPr>
        <w:t>5</w:t>
      </w:r>
      <w:r w:rsidR="00DA567C">
        <w:rPr>
          <w:rFonts w:ascii="Times New Roman" w:eastAsia="Times New Roman" w:hAnsi="Times New Roman"/>
          <w:color w:val="auto"/>
          <w:sz w:val="24"/>
          <w:szCs w:val="24"/>
        </w:rPr>
        <w:t>,</w:t>
      </w:r>
      <w:r w:rsidR="00DA54FE">
        <w:rPr>
          <w:rFonts w:ascii="Times New Roman" w:eastAsia="Times New Roman" w:hAnsi="Times New Roman"/>
          <w:color w:val="auto"/>
          <w:sz w:val="24"/>
          <w:szCs w:val="24"/>
        </w:rPr>
        <w:t>5</w:t>
      </w:r>
      <w:r w:rsidRPr="008E3890">
        <w:rPr>
          <w:rFonts w:ascii="Times New Roman" w:eastAsia="Times New Roman" w:hAnsi="Times New Roman"/>
          <w:color w:val="auto"/>
          <w:sz w:val="24"/>
          <w:szCs w:val="24"/>
        </w:rPr>
        <w:t xml:space="preserve"> %.</w:t>
      </w:r>
    </w:p>
    <w:p w:rsidR="00067440" w:rsidRPr="00067440" w:rsidRDefault="00067440" w:rsidP="000674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E3890" w:rsidRPr="00B87394" w:rsidRDefault="00A17792" w:rsidP="00C13938">
      <w:pPr>
        <w:pStyle w:val="a6"/>
        <w:spacing w:after="0"/>
        <w:ind w:firstLine="560"/>
        <w:jc w:val="center"/>
        <w:rPr>
          <w:rFonts w:ascii="Times New Roman" w:eastAsia="Times New Roman" w:hAnsi="Times New Roman"/>
          <w:b/>
          <w:bCs/>
          <w:color w:val="auto"/>
          <w:sz w:val="24"/>
          <w:szCs w:val="24"/>
        </w:rPr>
      </w:pPr>
      <w:r w:rsidRPr="00B87394">
        <w:rPr>
          <w:rFonts w:ascii="Times New Roman" w:eastAsia="Times New Roman" w:hAnsi="Times New Roman"/>
          <w:b/>
          <w:bCs/>
          <w:color w:val="auto"/>
          <w:sz w:val="24"/>
          <w:szCs w:val="24"/>
        </w:rPr>
        <w:t>5.2 Расходы по разделу 0200 «</w:t>
      </w:r>
      <w:r w:rsidR="008E3890" w:rsidRPr="00B87394">
        <w:rPr>
          <w:rFonts w:ascii="Times New Roman" w:eastAsia="Times New Roman" w:hAnsi="Times New Roman"/>
          <w:b/>
          <w:bCs/>
          <w:color w:val="auto"/>
          <w:sz w:val="24"/>
          <w:szCs w:val="24"/>
        </w:rPr>
        <w:t>Национальная оборона»</w:t>
      </w:r>
    </w:p>
    <w:p w:rsidR="008E3890" w:rsidRPr="00B87394" w:rsidRDefault="008E3890" w:rsidP="008E3890">
      <w:pPr>
        <w:pStyle w:val="a6"/>
        <w:spacing w:after="0"/>
        <w:ind w:firstLine="560"/>
        <w:jc w:val="both"/>
        <w:rPr>
          <w:rFonts w:eastAsia="Times New Roman"/>
          <w:b/>
          <w:bCs/>
          <w:color w:val="auto"/>
          <w:sz w:val="24"/>
          <w:szCs w:val="24"/>
        </w:rPr>
      </w:pPr>
    </w:p>
    <w:p w:rsidR="00C13938" w:rsidRDefault="008E3890" w:rsidP="008E3890">
      <w:pPr>
        <w:pStyle w:val="a6"/>
        <w:spacing w:after="0"/>
        <w:ind w:firstLine="560"/>
        <w:jc w:val="both"/>
        <w:rPr>
          <w:rFonts w:ascii="Times New Roman" w:eastAsia="Times New Roman" w:hAnsi="Times New Roman"/>
          <w:color w:val="auto"/>
          <w:sz w:val="24"/>
          <w:szCs w:val="24"/>
        </w:rPr>
      </w:pPr>
      <w:r w:rsidRPr="00B87394">
        <w:rPr>
          <w:rFonts w:ascii="Times New Roman" w:eastAsia="Times New Roman" w:hAnsi="Times New Roman"/>
          <w:color w:val="auto"/>
          <w:sz w:val="24"/>
          <w:szCs w:val="24"/>
        </w:rPr>
        <w:t xml:space="preserve"> Расходы бюджета </w:t>
      </w:r>
      <w:r w:rsidR="00D3497C">
        <w:rPr>
          <w:rFonts w:ascii="Times New Roman" w:eastAsia="Times New Roman" w:hAnsi="Times New Roman"/>
          <w:color w:val="auto"/>
          <w:sz w:val="24"/>
          <w:szCs w:val="24"/>
        </w:rPr>
        <w:t>Мийналь</w:t>
      </w:r>
      <w:r w:rsidR="00604375">
        <w:rPr>
          <w:rFonts w:ascii="Times New Roman" w:eastAsia="Times New Roman" w:hAnsi="Times New Roman"/>
          <w:color w:val="auto"/>
          <w:sz w:val="24"/>
          <w:szCs w:val="24"/>
        </w:rPr>
        <w:t>ского</w:t>
      </w:r>
      <w:r w:rsidR="00C13938" w:rsidRPr="00B87394">
        <w:rPr>
          <w:rFonts w:ascii="Times New Roman" w:eastAsia="Times New Roman" w:hAnsi="Times New Roman"/>
          <w:color w:val="auto"/>
          <w:sz w:val="24"/>
          <w:szCs w:val="24"/>
        </w:rPr>
        <w:t xml:space="preserve"> сельского поселения</w:t>
      </w:r>
      <w:r w:rsidRPr="00B87394">
        <w:rPr>
          <w:rFonts w:ascii="Times New Roman" w:eastAsia="Times New Roman" w:hAnsi="Times New Roman"/>
          <w:color w:val="auto"/>
          <w:sz w:val="24"/>
          <w:szCs w:val="24"/>
        </w:rPr>
        <w:t xml:space="preserve"> по разделу </w:t>
      </w:r>
      <w:r w:rsidR="00A17792" w:rsidRPr="00B87394">
        <w:rPr>
          <w:rFonts w:ascii="Times New Roman" w:eastAsia="Times New Roman" w:hAnsi="Times New Roman"/>
          <w:color w:val="auto"/>
          <w:sz w:val="24"/>
          <w:szCs w:val="24"/>
        </w:rPr>
        <w:t>«</w:t>
      </w:r>
      <w:r w:rsidRPr="00B87394">
        <w:rPr>
          <w:rFonts w:ascii="Times New Roman" w:eastAsia="Times New Roman" w:hAnsi="Times New Roman"/>
          <w:color w:val="auto"/>
          <w:sz w:val="24"/>
          <w:szCs w:val="24"/>
        </w:rPr>
        <w:t>Национальна</w:t>
      </w:r>
      <w:r w:rsidR="00C13938" w:rsidRPr="00B87394">
        <w:rPr>
          <w:rFonts w:ascii="Times New Roman" w:eastAsia="Times New Roman" w:hAnsi="Times New Roman"/>
          <w:color w:val="auto"/>
          <w:sz w:val="24"/>
          <w:szCs w:val="24"/>
        </w:rPr>
        <w:t>я оборона</w:t>
      </w:r>
      <w:r w:rsidR="00A17792" w:rsidRPr="00B87394">
        <w:rPr>
          <w:rFonts w:ascii="Times New Roman" w:eastAsia="Times New Roman" w:hAnsi="Times New Roman"/>
          <w:color w:val="auto"/>
          <w:sz w:val="24"/>
          <w:szCs w:val="24"/>
        </w:rPr>
        <w:t>»</w:t>
      </w:r>
      <w:r w:rsidR="00C13938" w:rsidRPr="00B87394">
        <w:rPr>
          <w:rFonts w:ascii="Times New Roman" w:eastAsia="Times New Roman" w:hAnsi="Times New Roman"/>
          <w:color w:val="auto"/>
          <w:sz w:val="24"/>
          <w:szCs w:val="24"/>
        </w:rPr>
        <w:t xml:space="preserve"> предусмотрены на 201</w:t>
      </w:r>
      <w:r w:rsidR="00C451E0">
        <w:rPr>
          <w:rFonts w:ascii="Times New Roman" w:eastAsia="Times New Roman" w:hAnsi="Times New Roman"/>
          <w:color w:val="auto"/>
          <w:sz w:val="24"/>
          <w:szCs w:val="24"/>
        </w:rPr>
        <w:t>7</w:t>
      </w:r>
      <w:r w:rsidR="00093A3E" w:rsidRPr="00B87394">
        <w:rPr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r w:rsidRPr="00B87394">
        <w:rPr>
          <w:rFonts w:ascii="Times New Roman" w:eastAsia="Times New Roman" w:hAnsi="Times New Roman"/>
          <w:color w:val="auto"/>
          <w:sz w:val="24"/>
          <w:szCs w:val="24"/>
        </w:rPr>
        <w:t xml:space="preserve">год в размере </w:t>
      </w:r>
      <w:r w:rsidR="00C451E0">
        <w:rPr>
          <w:rFonts w:ascii="Times New Roman" w:eastAsia="Times New Roman" w:hAnsi="Times New Roman"/>
          <w:color w:val="auto"/>
          <w:sz w:val="24"/>
          <w:szCs w:val="24"/>
        </w:rPr>
        <w:t>75,00</w:t>
      </w:r>
      <w:r w:rsidRPr="00B87394">
        <w:rPr>
          <w:rFonts w:ascii="Times New Roman" w:eastAsia="Times New Roman" w:hAnsi="Times New Roman"/>
          <w:color w:val="auto"/>
          <w:sz w:val="24"/>
          <w:szCs w:val="24"/>
        </w:rPr>
        <w:t xml:space="preserve"> тыс. руб., что на </w:t>
      </w:r>
      <w:r w:rsidR="00C451E0">
        <w:rPr>
          <w:rFonts w:ascii="Times New Roman" w:eastAsia="Times New Roman" w:hAnsi="Times New Roman"/>
          <w:color w:val="auto"/>
          <w:sz w:val="24"/>
          <w:szCs w:val="24"/>
        </w:rPr>
        <w:t>1</w:t>
      </w:r>
      <w:r w:rsidRPr="00B87394">
        <w:rPr>
          <w:rFonts w:ascii="Times New Roman" w:eastAsia="Times New Roman" w:hAnsi="Times New Roman"/>
          <w:color w:val="auto"/>
          <w:sz w:val="24"/>
          <w:szCs w:val="24"/>
        </w:rPr>
        <w:t>,0 тыс. руб</w:t>
      </w:r>
      <w:r w:rsidRPr="00B759BA">
        <w:rPr>
          <w:rFonts w:ascii="Times New Roman" w:eastAsia="Times New Roman" w:hAnsi="Times New Roman"/>
          <w:color w:val="auto"/>
          <w:sz w:val="24"/>
          <w:szCs w:val="24"/>
        </w:rPr>
        <w:t>.</w:t>
      </w:r>
      <w:r w:rsidRPr="008E3890">
        <w:rPr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r w:rsidR="00C451E0">
        <w:rPr>
          <w:rFonts w:ascii="Times New Roman" w:eastAsia="Times New Roman" w:hAnsi="Times New Roman"/>
          <w:color w:val="auto"/>
          <w:sz w:val="24"/>
          <w:szCs w:val="24"/>
        </w:rPr>
        <w:t>меньше</w:t>
      </w:r>
      <w:r w:rsidRPr="008E3890">
        <w:rPr>
          <w:rFonts w:ascii="Times New Roman" w:eastAsia="Times New Roman" w:hAnsi="Times New Roman"/>
          <w:color w:val="auto"/>
          <w:sz w:val="24"/>
          <w:szCs w:val="24"/>
        </w:rPr>
        <w:t xml:space="preserve">, чем ожидаемое исполнение </w:t>
      </w:r>
      <w:r w:rsidR="00C13938">
        <w:rPr>
          <w:rFonts w:ascii="Times New Roman" w:eastAsia="Times New Roman" w:hAnsi="Times New Roman"/>
          <w:color w:val="auto"/>
          <w:sz w:val="24"/>
          <w:szCs w:val="24"/>
        </w:rPr>
        <w:t>з</w:t>
      </w:r>
      <w:r w:rsidRPr="008E3890">
        <w:rPr>
          <w:rFonts w:ascii="Times New Roman" w:eastAsia="Times New Roman" w:hAnsi="Times New Roman"/>
          <w:color w:val="auto"/>
          <w:sz w:val="24"/>
          <w:szCs w:val="24"/>
        </w:rPr>
        <w:t>а 201</w:t>
      </w:r>
      <w:r w:rsidR="00C451E0">
        <w:rPr>
          <w:rFonts w:ascii="Times New Roman" w:eastAsia="Times New Roman" w:hAnsi="Times New Roman"/>
          <w:color w:val="auto"/>
          <w:sz w:val="24"/>
          <w:szCs w:val="24"/>
        </w:rPr>
        <w:t>6</w:t>
      </w:r>
      <w:r w:rsidRPr="008E3890">
        <w:rPr>
          <w:rFonts w:ascii="Times New Roman" w:eastAsia="Times New Roman" w:hAnsi="Times New Roman"/>
          <w:color w:val="auto"/>
          <w:sz w:val="24"/>
          <w:szCs w:val="24"/>
        </w:rPr>
        <w:t xml:space="preserve"> год. </w:t>
      </w:r>
    </w:p>
    <w:p w:rsidR="008E3890" w:rsidRPr="008E3890" w:rsidRDefault="008E3890" w:rsidP="008E3890">
      <w:pPr>
        <w:pStyle w:val="ConsPlusNormal"/>
        <w:ind w:firstLine="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89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ассигнования будут направлены на выполнение переданных федеральных полномочий по первичному воинскому учету на территориях, где отсутствуют воинские комиссариаты.</w:t>
      </w:r>
    </w:p>
    <w:p w:rsidR="008E3890" w:rsidRPr="008E3890" w:rsidRDefault="008E3890" w:rsidP="008E3890">
      <w:pPr>
        <w:pStyle w:val="ConsPlusNormal"/>
        <w:ind w:firstLine="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8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Весь объем расходов в 201</w:t>
      </w:r>
      <w:r w:rsidR="00FF24F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8E3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будет осуществляться по подразделу 0203 «Мобилизационная и вневойсковая подготовка»</w:t>
      </w:r>
    </w:p>
    <w:p w:rsidR="008E3890" w:rsidRPr="008E3890" w:rsidRDefault="008E3890" w:rsidP="008E3890">
      <w:pPr>
        <w:pStyle w:val="ConsPlusNormal"/>
        <w:ind w:firstLine="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89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Доля расходов по данному разделу в общем объеме расходов  бюджета</w:t>
      </w:r>
      <w:r w:rsidR="00C13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</w:t>
      </w:r>
      <w:r w:rsidRPr="008E3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 составлять </w:t>
      </w:r>
      <w:r w:rsidR="00DA54F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FF24F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A54FE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8E3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%.</w:t>
      </w:r>
    </w:p>
    <w:p w:rsidR="008E3890" w:rsidRPr="008E3890" w:rsidRDefault="008E3890" w:rsidP="008E3890">
      <w:pPr>
        <w:pStyle w:val="a6"/>
        <w:spacing w:after="0"/>
        <w:ind w:firstLine="560"/>
        <w:jc w:val="both"/>
        <w:rPr>
          <w:rFonts w:eastAsia="Times New Roman"/>
          <w:b/>
          <w:bCs/>
          <w:sz w:val="24"/>
          <w:szCs w:val="24"/>
        </w:rPr>
      </w:pPr>
    </w:p>
    <w:p w:rsidR="008E3890" w:rsidRDefault="008E3890" w:rsidP="00C13938">
      <w:pPr>
        <w:pStyle w:val="a6"/>
        <w:spacing w:after="0"/>
        <w:ind w:firstLine="56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C13938">
        <w:rPr>
          <w:rFonts w:ascii="Times New Roman" w:eastAsia="Times New Roman" w:hAnsi="Times New Roman"/>
          <w:b/>
          <w:bCs/>
          <w:sz w:val="24"/>
          <w:szCs w:val="24"/>
        </w:rPr>
        <w:t xml:space="preserve">5.3 Расходы по разделу 0400 </w:t>
      </w:r>
      <w:r w:rsidR="00716561">
        <w:rPr>
          <w:rFonts w:ascii="Times New Roman" w:eastAsia="Times New Roman" w:hAnsi="Times New Roman"/>
          <w:b/>
          <w:bCs/>
          <w:sz w:val="24"/>
          <w:szCs w:val="24"/>
        </w:rPr>
        <w:t>«</w:t>
      </w:r>
      <w:r w:rsidRPr="00C13938">
        <w:rPr>
          <w:rFonts w:ascii="Times New Roman" w:eastAsia="Times New Roman" w:hAnsi="Times New Roman"/>
          <w:b/>
          <w:bCs/>
          <w:sz w:val="24"/>
          <w:szCs w:val="24"/>
        </w:rPr>
        <w:t>Национальная экономика</w:t>
      </w:r>
      <w:r w:rsidR="00716561">
        <w:rPr>
          <w:rFonts w:ascii="Times New Roman" w:eastAsia="Times New Roman" w:hAnsi="Times New Roman"/>
          <w:b/>
          <w:bCs/>
          <w:sz w:val="24"/>
          <w:szCs w:val="24"/>
        </w:rPr>
        <w:t>»</w:t>
      </w:r>
    </w:p>
    <w:p w:rsidR="00B05784" w:rsidRPr="00C13938" w:rsidRDefault="00B05784" w:rsidP="00C13938">
      <w:pPr>
        <w:pStyle w:val="a6"/>
        <w:spacing w:after="0"/>
        <w:ind w:firstLine="560"/>
        <w:jc w:val="center"/>
        <w:rPr>
          <w:rFonts w:ascii="Times New Roman" w:eastAsia="Times New Roman" w:hAnsi="Times New Roman"/>
          <w:color w:val="auto"/>
          <w:sz w:val="24"/>
          <w:szCs w:val="24"/>
        </w:rPr>
      </w:pPr>
    </w:p>
    <w:p w:rsidR="00F84389" w:rsidRPr="008E3890" w:rsidRDefault="00F84389" w:rsidP="00F84389">
      <w:pPr>
        <w:pStyle w:val="a6"/>
        <w:spacing w:after="0"/>
        <w:ind w:firstLine="560"/>
        <w:jc w:val="both"/>
        <w:rPr>
          <w:rFonts w:ascii="Times New Roman" w:eastAsia="Times New Roman" w:hAnsi="Times New Roman"/>
          <w:color w:val="auto"/>
          <w:sz w:val="24"/>
          <w:szCs w:val="24"/>
        </w:rPr>
      </w:pPr>
      <w:r w:rsidRPr="008E3890">
        <w:rPr>
          <w:rFonts w:ascii="Times New Roman" w:eastAsia="Times New Roman" w:hAnsi="Times New Roman"/>
          <w:color w:val="auto"/>
          <w:sz w:val="24"/>
          <w:szCs w:val="24"/>
        </w:rPr>
        <w:t xml:space="preserve">Ассигнования по разделу 0400 </w:t>
      </w:r>
      <w:r w:rsidR="00554C4B">
        <w:rPr>
          <w:rFonts w:ascii="Times New Roman" w:eastAsia="Times New Roman" w:hAnsi="Times New Roman"/>
          <w:color w:val="auto"/>
          <w:sz w:val="24"/>
          <w:szCs w:val="24"/>
        </w:rPr>
        <w:t>«</w:t>
      </w:r>
      <w:r w:rsidRPr="008E3890">
        <w:rPr>
          <w:rFonts w:ascii="Times New Roman" w:eastAsia="Times New Roman" w:hAnsi="Times New Roman"/>
          <w:color w:val="auto"/>
          <w:sz w:val="24"/>
          <w:szCs w:val="24"/>
        </w:rPr>
        <w:t>Национальная экономика</w:t>
      </w:r>
      <w:r w:rsidR="00554C4B">
        <w:rPr>
          <w:rFonts w:ascii="Times New Roman" w:eastAsia="Times New Roman" w:hAnsi="Times New Roman"/>
          <w:color w:val="auto"/>
          <w:sz w:val="24"/>
          <w:szCs w:val="24"/>
        </w:rPr>
        <w:t>»</w:t>
      </w:r>
      <w:r w:rsidRPr="008E3890">
        <w:rPr>
          <w:rFonts w:ascii="Times New Roman" w:eastAsia="Times New Roman" w:hAnsi="Times New Roman"/>
          <w:color w:val="auto"/>
          <w:sz w:val="24"/>
          <w:szCs w:val="24"/>
        </w:rPr>
        <w:t xml:space="preserve"> на 201</w:t>
      </w:r>
      <w:r w:rsidR="00FF24F9">
        <w:rPr>
          <w:rFonts w:ascii="Times New Roman" w:eastAsia="Times New Roman" w:hAnsi="Times New Roman"/>
          <w:color w:val="auto"/>
          <w:sz w:val="24"/>
          <w:szCs w:val="24"/>
        </w:rPr>
        <w:t>7</w:t>
      </w:r>
      <w:r w:rsidRPr="008E3890">
        <w:rPr>
          <w:rFonts w:ascii="Times New Roman" w:eastAsia="Times New Roman" w:hAnsi="Times New Roman"/>
          <w:color w:val="auto"/>
          <w:sz w:val="24"/>
          <w:szCs w:val="24"/>
        </w:rPr>
        <w:t xml:space="preserve"> год</w:t>
      </w:r>
      <w:r w:rsidR="001F7119" w:rsidRPr="001F7119">
        <w:rPr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r w:rsidR="001F7119" w:rsidRPr="008E3890">
        <w:rPr>
          <w:rFonts w:ascii="Times New Roman" w:eastAsia="Times New Roman" w:hAnsi="Times New Roman"/>
          <w:color w:val="auto"/>
          <w:sz w:val="24"/>
          <w:szCs w:val="24"/>
        </w:rPr>
        <w:t>предусмотрены</w:t>
      </w:r>
      <w:r w:rsidR="00DA567C">
        <w:rPr>
          <w:rFonts w:ascii="Times New Roman" w:eastAsia="Times New Roman" w:hAnsi="Times New Roman"/>
          <w:color w:val="auto"/>
          <w:sz w:val="24"/>
          <w:szCs w:val="24"/>
        </w:rPr>
        <w:t xml:space="preserve"> в сумме </w:t>
      </w:r>
      <w:r w:rsidR="00DA54FE">
        <w:rPr>
          <w:rFonts w:ascii="Times New Roman" w:eastAsia="Times New Roman" w:hAnsi="Times New Roman"/>
          <w:color w:val="auto"/>
          <w:sz w:val="24"/>
          <w:szCs w:val="24"/>
        </w:rPr>
        <w:t>1638,50</w:t>
      </w:r>
      <w:r w:rsidR="00DA567C">
        <w:rPr>
          <w:rFonts w:ascii="Times New Roman" w:eastAsia="Times New Roman" w:hAnsi="Times New Roman"/>
          <w:color w:val="auto"/>
          <w:sz w:val="24"/>
          <w:szCs w:val="24"/>
        </w:rPr>
        <w:t xml:space="preserve"> тыс. руб</w:t>
      </w:r>
      <w:r w:rsidR="00FF24F9">
        <w:rPr>
          <w:rFonts w:ascii="Times New Roman" w:eastAsia="Times New Roman" w:hAnsi="Times New Roman"/>
          <w:color w:val="auto"/>
          <w:sz w:val="24"/>
          <w:szCs w:val="24"/>
        </w:rPr>
        <w:t>.</w:t>
      </w:r>
      <w:r w:rsidRPr="008E3890">
        <w:rPr>
          <w:rFonts w:ascii="Times New Roman" w:eastAsia="Times New Roman" w:hAnsi="Times New Roman"/>
          <w:color w:val="auto"/>
          <w:sz w:val="24"/>
          <w:szCs w:val="24"/>
        </w:rPr>
        <w:t xml:space="preserve"> </w:t>
      </w:r>
    </w:p>
    <w:p w:rsidR="001F18E3" w:rsidRPr="00C03FCC" w:rsidRDefault="001F18E3" w:rsidP="001F18E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B3433D">
        <w:rPr>
          <w:rFonts w:ascii="Times New Roman" w:hAnsi="Times New Roman" w:cs="Times New Roman"/>
          <w:sz w:val="24"/>
          <w:szCs w:val="24"/>
          <w:lang w:eastAsia="ru-RU"/>
        </w:rPr>
        <w:t>Решением Со</w:t>
      </w:r>
      <w:r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B3433D">
        <w:rPr>
          <w:rFonts w:ascii="Times New Roman" w:hAnsi="Times New Roman" w:cs="Times New Roman"/>
          <w:sz w:val="24"/>
          <w:szCs w:val="24"/>
          <w:lang w:eastAsia="ru-RU"/>
        </w:rPr>
        <w:t xml:space="preserve">ета </w:t>
      </w:r>
      <w:r w:rsidR="00D3497C">
        <w:rPr>
          <w:rFonts w:ascii="Times New Roman" w:hAnsi="Times New Roman" w:cs="Times New Roman"/>
          <w:sz w:val="24"/>
          <w:szCs w:val="24"/>
          <w:lang w:eastAsia="ru-RU"/>
        </w:rPr>
        <w:t>Мийналь</w:t>
      </w:r>
      <w:r>
        <w:rPr>
          <w:rFonts w:ascii="Times New Roman" w:hAnsi="Times New Roman" w:cs="Times New Roman"/>
          <w:sz w:val="24"/>
          <w:szCs w:val="24"/>
          <w:lang w:eastAsia="ru-RU"/>
        </w:rPr>
        <w:t>ского</w:t>
      </w:r>
      <w:r w:rsidRPr="00B3433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от </w:t>
      </w:r>
      <w:r w:rsidR="0013448B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DA54FE">
        <w:rPr>
          <w:rFonts w:ascii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hAnsi="Times New Roman" w:cs="Times New Roman"/>
          <w:sz w:val="24"/>
          <w:szCs w:val="24"/>
          <w:lang w:eastAsia="ru-RU"/>
        </w:rPr>
        <w:t>.1</w:t>
      </w:r>
      <w:r w:rsidR="0013448B">
        <w:rPr>
          <w:rFonts w:ascii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hAnsi="Times New Roman" w:cs="Times New Roman"/>
          <w:sz w:val="24"/>
          <w:szCs w:val="24"/>
          <w:lang w:eastAsia="ru-RU"/>
        </w:rPr>
        <w:t>.2013</w:t>
      </w:r>
      <w:r w:rsidR="00C84E7B">
        <w:rPr>
          <w:rFonts w:ascii="Times New Roman" w:hAnsi="Times New Roman" w:cs="Times New Roman"/>
          <w:sz w:val="24"/>
          <w:szCs w:val="24"/>
          <w:lang w:eastAsia="ru-RU"/>
        </w:rPr>
        <w:t xml:space="preserve"> года</w:t>
      </w:r>
      <w:r w:rsidR="0013448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№ </w:t>
      </w:r>
      <w:r w:rsidR="0013448B">
        <w:rPr>
          <w:rFonts w:ascii="Times New Roman" w:hAnsi="Times New Roman" w:cs="Times New Roman"/>
          <w:sz w:val="24"/>
          <w:szCs w:val="24"/>
          <w:lang w:eastAsia="ru-RU"/>
        </w:rPr>
        <w:t xml:space="preserve">  3</w:t>
      </w:r>
      <w:r>
        <w:rPr>
          <w:rFonts w:ascii="Times New Roman" w:hAnsi="Times New Roman" w:cs="Times New Roman"/>
          <w:sz w:val="24"/>
          <w:szCs w:val="24"/>
          <w:lang w:eastAsia="ru-RU"/>
        </w:rPr>
        <w:t>/</w:t>
      </w:r>
      <w:r w:rsidR="00DA54FE">
        <w:rPr>
          <w:rFonts w:ascii="Times New Roman" w:hAnsi="Times New Roman" w:cs="Times New Roman"/>
          <w:sz w:val="24"/>
          <w:szCs w:val="24"/>
          <w:lang w:eastAsia="ru-RU"/>
        </w:rPr>
        <w:t>12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-3 создан </w:t>
      </w:r>
      <w:r w:rsidR="00DA54FE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муниципальный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дорожный фонд </w:t>
      </w:r>
      <w:r w:rsidR="00D3497C">
        <w:rPr>
          <w:rFonts w:ascii="Times New Roman" w:hAnsi="Times New Roman" w:cs="Times New Roman"/>
          <w:sz w:val="24"/>
          <w:szCs w:val="24"/>
          <w:lang w:eastAsia="ru-RU"/>
        </w:rPr>
        <w:t>Мийналь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ского сельского поселения, утвержден Порядок формирования и использования бюджетных ассигнований муниципального дорожного фонда </w:t>
      </w:r>
      <w:r w:rsidR="00D3497C">
        <w:rPr>
          <w:rFonts w:ascii="Times New Roman" w:hAnsi="Times New Roman" w:cs="Times New Roman"/>
          <w:sz w:val="24"/>
          <w:szCs w:val="24"/>
          <w:lang w:eastAsia="ru-RU"/>
        </w:rPr>
        <w:t>Мийналь</w:t>
      </w:r>
      <w:r>
        <w:rPr>
          <w:rFonts w:ascii="Times New Roman" w:hAnsi="Times New Roman" w:cs="Times New Roman"/>
          <w:sz w:val="24"/>
          <w:szCs w:val="24"/>
          <w:lang w:eastAsia="ru-RU"/>
        </w:rPr>
        <w:t>ского сельского поселения, в соответствии с которым и</w:t>
      </w:r>
      <w:r w:rsidRPr="00E761CF">
        <w:rPr>
          <w:rFonts w:ascii="Times New Roman" w:hAnsi="Times New Roman"/>
          <w:sz w:val="24"/>
          <w:szCs w:val="24"/>
        </w:rPr>
        <w:t xml:space="preserve">спользование бюджетных ассигнований муниципального дорожного фонда </w:t>
      </w:r>
      <w:r w:rsidR="00D3497C">
        <w:rPr>
          <w:rFonts w:ascii="Times New Roman" w:hAnsi="Times New Roman"/>
          <w:sz w:val="24"/>
          <w:szCs w:val="24"/>
        </w:rPr>
        <w:t>Мийналь</w:t>
      </w:r>
      <w:r>
        <w:rPr>
          <w:rFonts w:ascii="Times New Roman" w:hAnsi="Times New Roman"/>
          <w:sz w:val="24"/>
          <w:szCs w:val="24"/>
        </w:rPr>
        <w:t>ского сельского поселения</w:t>
      </w:r>
      <w:r w:rsidRPr="00E761CF">
        <w:rPr>
          <w:rFonts w:ascii="Times New Roman" w:hAnsi="Times New Roman"/>
          <w:sz w:val="24"/>
          <w:szCs w:val="24"/>
        </w:rPr>
        <w:t xml:space="preserve"> осуществляется в соответствии с решением </w:t>
      </w:r>
      <w:r>
        <w:rPr>
          <w:rFonts w:ascii="Times New Roman" w:hAnsi="Times New Roman"/>
          <w:sz w:val="24"/>
          <w:szCs w:val="24"/>
        </w:rPr>
        <w:t xml:space="preserve">Совета </w:t>
      </w:r>
      <w:r w:rsidR="00D3497C">
        <w:rPr>
          <w:rFonts w:ascii="Times New Roman" w:hAnsi="Times New Roman"/>
          <w:sz w:val="24"/>
          <w:szCs w:val="24"/>
        </w:rPr>
        <w:t>Мийналь</w:t>
      </w:r>
      <w:r>
        <w:rPr>
          <w:rFonts w:ascii="Times New Roman" w:hAnsi="Times New Roman"/>
          <w:sz w:val="24"/>
          <w:szCs w:val="24"/>
        </w:rPr>
        <w:t xml:space="preserve">ского </w:t>
      </w:r>
      <w:r w:rsidRPr="00C03FCC">
        <w:rPr>
          <w:rFonts w:ascii="Times New Roman" w:hAnsi="Times New Roman" w:cs="Times New Roman"/>
          <w:sz w:val="24"/>
          <w:szCs w:val="24"/>
          <w:lang w:eastAsia="ru-RU"/>
        </w:rPr>
        <w:t>сельского поселения о бюджете на очередной финансовый год в рамках</w:t>
      </w:r>
      <w:proofErr w:type="gramEnd"/>
      <w:r w:rsidRPr="00C03FCC">
        <w:rPr>
          <w:rFonts w:ascii="Times New Roman" w:hAnsi="Times New Roman" w:cs="Times New Roman"/>
          <w:sz w:val="24"/>
          <w:szCs w:val="24"/>
          <w:lang w:eastAsia="ru-RU"/>
        </w:rPr>
        <w:t xml:space="preserve"> реализации муниципальной программы </w:t>
      </w:r>
      <w:r w:rsidR="00C03FCC" w:rsidRPr="00C03FCC">
        <w:rPr>
          <w:rFonts w:ascii="Times New Roman" w:hAnsi="Times New Roman" w:cs="Times New Roman"/>
          <w:sz w:val="24"/>
          <w:szCs w:val="24"/>
          <w:lang w:eastAsia="ru-RU"/>
        </w:rPr>
        <w:t>«Развитие автомобильных дорог общего пользования местного значения  Мийнальского сельского поселения на очередной период», утверждаемой  постановлением администрации Мийнальского сельского поселения</w:t>
      </w:r>
      <w:r w:rsidR="00FF24F9" w:rsidRPr="00C03FC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C03FCC" w:rsidRDefault="00C03FCC" w:rsidP="006A49B3">
      <w:pPr>
        <w:pStyle w:val="a6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Постановлением Администрации Мийнальского сельского поселения от 14.11.2016 года № 271 утверждена адресная программа «Развитие автомобильных дорог общего пользования местного значения в границах населенных пунктов Мийнальского сельского поселения на 2015-2017 годы» в новой редакции. Указанной программой предусмотрено за счет средств бюджета Мийнальского сельского</w:t>
      </w:r>
      <w:r w:rsidR="00C84E7B">
        <w:rPr>
          <w:rFonts w:ascii="Times New Roman" w:hAnsi="Times New Roman"/>
          <w:sz w:val="24"/>
          <w:szCs w:val="24"/>
        </w:rPr>
        <w:t xml:space="preserve"> поселения</w:t>
      </w:r>
      <w:r>
        <w:rPr>
          <w:rFonts w:ascii="Times New Roman" w:hAnsi="Times New Roman"/>
          <w:sz w:val="24"/>
          <w:szCs w:val="24"/>
        </w:rPr>
        <w:t xml:space="preserve"> финансирование мероприятий программы на 2017 год в сумме 1638,54 тыс. руб.</w:t>
      </w:r>
    </w:p>
    <w:p w:rsidR="006A49B3" w:rsidRPr="00CD5608" w:rsidRDefault="001F18E3" w:rsidP="006A49B3">
      <w:pPr>
        <w:pStyle w:val="a6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Бюджетные ассигнования </w:t>
      </w:r>
      <w:r w:rsidR="0013448B">
        <w:rPr>
          <w:rFonts w:ascii="Times New Roman" w:hAnsi="Times New Roman"/>
          <w:sz w:val="24"/>
          <w:szCs w:val="24"/>
        </w:rPr>
        <w:t xml:space="preserve">в полном объеме </w:t>
      </w:r>
      <w:r w:rsidR="001F7119">
        <w:rPr>
          <w:rFonts w:ascii="Times New Roman" w:hAnsi="Times New Roman"/>
          <w:sz w:val="24"/>
          <w:szCs w:val="24"/>
        </w:rPr>
        <w:t>сформированы</w:t>
      </w:r>
      <w:r w:rsidR="00C03FCC">
        <w:rPr>
          <w:rFonts w:ascii="Times New Roman" w:hAnsi="Times New Roman"/>
          <w:sz w:val="24"/>
          <w:szCs w:val="24"/>
        </w:rPr>
        <w:t xml:space="preserve"> за счет собственных источников бюджета поселения (неналоговых доходов)</w:t>
      </w:r>
      <w:r>
        <w:rPr>
          <w:rFonts w:ascii="Times New Roman" w:hAnsi="Times New Roman"/>
          <w:sz w:val="24"/>
          <w:szCs w:val="24"/>
        </w:rPr>
        <w:t xml:space="preserve"> </w:t>
      </w:r>
      <w:r w:rsidR="00FF24F9">
        <w:rPr>
          <w:rFonts w:ascii="Times New Roman" w:hAnsi="Times New Roman"/>
          <w:sz w:val="24"/>
          <w:szCs w:val="24"/>
        </w:rPr>
        <w:t xml:space="preserve">в связи с отсутствием </w:t>
      </w:r>
      <w:r w:rsidR="00CA7B3D">
        <w:rPr>
          <w:rFonts w:ascii="Times New Roman" w:hAnsi="Times New Roman"/>
          <w:sz w:val="24"/>
          <w:szCs w:val="24"/>
        </w:rPr>
        <w:t xml:space="preserve">доходного источника в виде </w:t>
      </w:r>
      <w:r w:rsidRPr="00E761CF">
        <w:rPr>
          <w:rFonts w:ascii="Times New Roman" w:hAnsi="Times New Roman"/>
          <w:sz w:val="24"/>
          <w:szCs w:val="24"/>
        </w:rPr>
        <w:t>акцизов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 w:rsidRPr="00E761CF">
        <w:rPr>
          <w:rFonts w:ascii="Times New Roman" w:hAnsi="Times New Roman"/>
          <w:sz w:val="24"/>
          <w:szCs w:val="24"/>
        </w:rPr>
        <w:t>инжекторных</w:t>
      </w:r>
      <w:proofErr w:type="spellEnd"/>
      <w:r w:rsidRPr="00E761CF">
        <w:rPr>
          <w:rFonts w:ascii="Times New Roman" w:hAnsi="Times New Roman"/>
          <w:sz w:val="24"/>
          <w:szCs w:val="24"/>
        </w:rPr>
        <w:t xml:space="preserve">) двигателей, производимые на территории Российской Федерации, подлежащих зачислению в бюджет </w:t>
      </w:r>
      <w:r w:rsidR="00D3497C">
        <w:rPr>
          <w:rFonts w:ascii="Times New Roman" w:hAnsi="Times New Roman"/>
          <w:sz w:val="24"/>
          <w:szCs w:val="24"/>
        </w:rPr>
        <w:t>Мийналь</w:t>
      </w:r>
      <w:r w:rsidR="000842B7">
        <w:rPr>
          <w:rFonts w:ascii="Times New Roman" w:hAnsi="Times New Roman"/>
          <w:sz w:val="24"/>
          <w:szCs w:val="24"/>
        </w:rPr>
        <w:t>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FF24F9">
        <w:rPr>
          <w:rFonts w:ascii="Times New Roman" w:hAnsi="Times New Roman"/>
          <w:sz w:val="24"/>
          <w:szCs w:val="24"/>
        </w:rPr>
        <w:t xml:space="preserve">, в составе доходов бюджета </w:t>
      </w:r>
      <w:r w:rsidR="00D3497C" w:rsidRPr="00CD5608">
        <w:rPr>
          <w:rFonts w:ascii="Times New Roman" w:hAnsi="Times New Roman"/>
          <w:sz w:val="24"/>
          <w:szCs w:val="24"/>
        </w:rPr>
        <w:t>Мийналь</w:t>
      </w:r>
      <w:r w:rsidR="00FF24F9" w:rsidRPr="00CD5608">
        <w:rPr>
          <w:rFonts w:ascii="Times New Roman" w:hAnsi="Times New Roman"/>
          <w:sz w:val="24"/>
          <w:szCs w:val="24"/>
        </w:rPr>
        <w:t>ского сельского поселения</w:t>
      </w:r>
      <w:r w:rsidRPr="00CD5608">
        <w:rPr>
          <w:rFonts w:ascii="Times New Roman" w:hAnsi="Times New Roman"/>
          <w:sz w:val="24"/>
          <w:szCs w:val="24"/>
        </w:rPr>
        <w:t>.</w:t>
      </w:r>
      <w:r w:rsidR="007672A3" w:rsidRPr="00CD5608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452A1A" w:rsidRDefault="00555A19" w:rsidP="00452A1A">
      <w:pPr>
        <w:autoSpaceDE w:val="0"/>
        <w:autoSpaceDN w:val="0"/>
        <w:adjustRightInd w:val="0"/>
        <w:ind w:firstLine="567"/>
        <w:jc w:val="both"/>
      </w:pPr>
      <w:r w:rsidRPr="00CD5608">
        <w:t>Принятие</w:t>
      </w:r>
      <w:r w:rsidR="00452A1A" w:rsidRPr="00CD5608">
        <w:t xml:space="preserve"> соответствующих расходных обязательств, </w:t>
      </w:r>
      <w:r w:rsidRPr="00CD5608">
        <w:t>определено постановлением Администрации Мийнальского сельского поселения от 28.11.2016 года № 281 «О принятии расходных обязательств Мийнальского сельского поселения»</w:t>
      </w:r>
      <w:r w:rsidR="00452A1A" w:rsidRPr="00CD5608">
        <w:t>.</w:t>
      </w:r>
    </w:p>
    <w:p w:rsidR="00215AE7" w:rsidRPr="008E3890" w:rsidRDefault="00215AE7" w:rsidP="00386D28">
      <w:pPr>
        <w:pStyle w:val="a6"/>
        <w:spacing w:after="0"/>
        <w:ind w:firstLine="560"/>
        <w:jc w:val="both"/>
        <w:rPr>
          <w:rFonts w:ascii="Times New Roman" w:eastAsia="Times New Roman" w:hAnsi="Times New Roman"/>
          <w:color w:val="auto"/>
          <w:sz w:val="24"/>
          <w:szCs w:val="24"/>
        </w:rPr>
      </w:pPr>
      <w:r w:rsidRPr="008E3890">
        <w:rPr>
          <w:rFonts w:ascii="Times New Roman" w:eastAsia="Times New Roman" w:hAnsi="Times New Roman"/>
          <w:sz w:val="24"/>
          <w:szCs w:val="24"/>
        </w:rPr>
        <w:t xml:space="preserve">Доля расходов по </w:t>
      </w:r>
      <w:r w:rsidRPr="00215AE7">
        <w:rPr>
          <w:rFonts w:ascii="Times New Roman" w:eastAsia="Times New Roman" w:hAnsi="Times New Roman"/>
          <w:color w:val="auto"/>
          <w:sz w:val="24"/>
          <w:szCs w:val="24"/>
        </w:rPr>
        <w:t xml:space="preserve">данному разделу в общем объеме расходов бюджета поселения будет составлять </w:t>
      </w:r>
      <w:r w:rsidR="00555A19">
        <w:rPr>
          <w:rFonts w:ascii="Times New Roman" w:eastAsia="Times New Roman" w:hAnsi="Times New Roman"/>
          <w:color w:val="auto"/>
          <w:sz w:val="24"/>
          <w:szCs w:val="24"/>
        </w:rPr>
        <w:t>18,0</w:t>
      </w:r>
      <w:r w:rsidRPr="00215AE7">
        <w:rPr>
          <w:rFonts w:ascii="Times New Roman" w:eastAsia="Times New Roman" w:hAnsi="Times New Roman"/>
          <w:color w:val="auto"/>
          <w:sz w:val="24"/>
          <w:szCs w:val="24"/>
        </w:rPr>
        <w:t xml:space="preserve"> %.</w:t>
      </w:r>
    </w:p>
    <w:p w:rsidR="00386D28" w:rsidRDefault="00386D28" w:rsidP="00B8132D">
      <w:pPr>
        <w:pStyle w:val="a6"/>
        <w:spacing w:after="0"/>
        <w:ind w:firstLine="56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8E3890" w:rsidRPr="004D4755" w:rsidRDefault="008E3890" w:rsidP="00B8132D">
      <w:pPr>
        <w:pStyle w:val="a6"/>
        <w:spacing w:after="0"/>
        <w:ind w:firstLine="56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4D4755">
        <w:rPr>
          <w:rFonts w:ascii="Times New Roman" w:eastAsia="Times New Roman" w:hAnsi="Times New Roman"/>
          <w:b/>
          <w:bCs/>
          <w:sz w:val="24"/>
          <w:szCs w:val="24"/>
        </w:rPr>
        <w:t xml:space="preserve">5.4 Расходы по разделу 0500 </w:t>
      </w:r>
      <w:r w:rsidR="007A06E1">
        <w:rPr>
          <w:rFonts w:ascii="Times New Roman" w:eastAsia="Times New Roman" w:hAnsi="Times New Roman"/>
          <w:b/>
          <w:bCs/>
          <w:sz w:val="24"/>
          <w:szCs w:val="24"/>
        </w:rPr>
        <w:t>«Жилищно-коммунальное хозяйство»</w:t>
      </w:r>
    </w:p>
    <w:p w:rsidR="008E3890" w:rsidRPr="008E3890" w:rsidRDefault="008E3890" w:rsidP="008E3890">
      <w:pPr>
        <w:pStyle w:val="a6"/>
        <w:spacing w:after="0"/>
        <w:ind w:firstLine="560"/>
        <w:jc w:val="both"/>
        <w:rPr>
          <w:rFonts w:ascii="Times New Roman" w:eastAsia="Times New Roman" w:hAnsi="Times New Roman"/>
          <w:color w:val="auto"/>
          <w:sz w:val="24"/>
          <w:szCs w:val="24"/>
        </w:rPr>
      </w:pPr>
    </w:p>
    <w:p w:rsidR="008E3890" w:rsidRDefault="008E3890" w:rsidP="008E3890">
      <w:pPr>
        <w:pStyle w:val="a6"/>
        <w:spacing w:after="0"/>
        <w:ind w:firstLine="560"/>
        <w:jc w:val="both"/>
        <w:rPr>
          <w:rFonts w:ascii="Times New Roman" w:eastAsia="Times New Roman" w:hAnsi="Times New Roman"/>
          <w:color w:val="auto"/>
          <w:sz w:val="24"/>
          <w:szCs w:val="24"/>
        </w:rPr>
      </w:pPr>
      <w:r w:rsidRPr="008E3890">
        <w:rPr>
          <w:rFonts w:ascii="Times New Roman" w:eastAsia="Times New Roman" w:hAnsi="Times New Roman"/>
          <w:color w:val="auto"/>
          <w:sz w:val="24"/>
          <w:szCs w:val="24"/>
        </w:rPr>
        <w:t xml:space="preserve">Общий объем ассигнований по разделу 0500 </w:t>
      </w:r>
      <w:r w:rsidR="00554C4B">
        <w:rPr>
          <w:rFonts w:ascii="Times New Roman" w:eastAsia="Times New Roman" w:hAnsi="Times New Roman"/>
          <w:color w:val="auto"/>
          <w:sz w:val="24"/>
          <w:szCs w:val="24"/>
        </w:rPr>
        <w:t>«</w:t>
      </w:r>
      <w:r w:rsidRPr="008E3890">
        <w:rPr>
          <w:rFonts w:ascii="Times New Roman" w:eastAsia="Times New Roman" w:hAnsi="Times New Roman"/>
          <w:color w:val="auto"/>
          <w:sz w:val="24"/>
          <w:szCs w:val="24"/>
        </w:rPr>
        <w:t>Жилищно-коммунальное хозяйство</w:t>
      </w:r>
      <w:r w:rsidR="00554C4B">
        <w:rPr>
          <w:rFonts w:ascii="Times New Roman" w:eastAsia="Times New Roman" w:hAnsi="Times New Roman"/>
          <w:color w:val="auto"/>
          <w:sz w:val="24"/>
          <w:szCs w:val="24"/>
        </w:rPr>
        <w:t>»</w:t>
      </w:r>
      <w:r w:rsidRPr="008E3890">
        <w:rPr>
          <w:rFonts w:ascii="Times New Roman" w:eastAsia="Times New Roman" w:hAnsi="Times New Roman"/>
          <w:color w:val="auto"/>
          <w:sz w:val="24"/>
          <w:szCs w:val="24"/>
        </w:rPr>
        <w:t xml:space="preserve"> предусмотрен </w:t>
      </w:r>
      <w:r w:rsidR="007A06E1">
        <w:rPr>
          <w:rFonts w:ascii="Times New Roman" w:eastAsia="Times New Roman" w:hAnsi="Times New Roman"/>
          <w:color w:val="auto"/>
          <w:sz w:val="24"/>
          <w:szCs w:val="24"/>
        </w:rPr>
        <w:t>в сумме</w:t>
      </w:r>
      <w:r w:rsidRPr="008E3890">
        <w:rPr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r w:rsidR="00555A19">
        <w:rPr>
          <w:rFonts w:ascii="Times New Roman" w:eastAsia="Times New Roman" w:hAnsi="Times New Roman"/>
          <w:color w:val="auto"/>
          <w:sz w:val="24"/>
          <w:szCs w:val="24"/>
        </w:rPr>
        <w:t>1051,50</w:t>
      </w:r>
      <w:r w:rsidR="00A23D9C">
        <w:rPr>
          <w:rFonts w:ascii="Times New Roman" w:eastAsia="Times New Roman" w:hAnsi="Times New Roman"/>
          <w:color w:val="auto"/>
          <w:sz w:val="24"/>
          <w:szCs w:val="24"/>
        </w:rPr>
        <w:t xml:space="preserve"> тыс. руб.</w:t>
      </w:r>
      <w:r w:rsidR="00B05784">
        <w:rPr>
          <w:rFonts w:ascii="Times New Roman" w:eastAsia="Times New Roman" w:hAnsi="Times New Roman"/>
          <w:color w:val="auto"/>
          <w:sz w:val="24"/>
          <w:szCs w:val="24"/>
        </w:rPr>
        <w:t xml:space="preserve">, что составляет </w:t>
      </w:r>
      <w:r w:rsidR="00555A19">
        <w:rPr>
          <w:rFonts w:ascii="Times New Roman" w:eastAsia="Times New Roman" w:hAnsi="Times New Roman"/>
          <w:color w:val="auto"/>
          <w:sz w:val="24"/>
          <w:szCs w:val="24"/>
        </w:rPr>
        <w:t>11,6</w:t>
      </w:r>
      <w:r w:rsidR="00B05784">
        <w:rPr>
          <w:rFonts w:ascii="Times New Roman" w:eastAsia="Times New Roman" w:hAnsi="Times New Roman"/>
          <w:color w:val="auto"/>
          <w:sz w:val="24"/>
          <w:szCs w:val="24"/>
        </w:rPr>
        <w:t>% от общих расходов бюджета поселения</w:t>
      </w:r>
      <w:r w:rsidR="00CD21BE">
        <w:rPr>
          <w:rFonts w:ascii="Times New Roman" w:eastAsia="Times New Roman" w:hAnsi="Times New Roman"/>
          <w:color w:val="auto"/>
          <w:sz w:val="24"/>
          <w:szCs w:val="24"/>
        </w:rPr>
        <w:t>.</w:t>
      </w:r>
    </w:p>
    <w:p w:rsidR="00CD0D06" w:rsidRPr="008E3890" w:rsidRDefault="00CD0D06" w:rsidP="00CD0D06">
      <w:pPr>
        <w:pStyle w:val="a6"/>
        <w:spacing w:after="0"/>
        <w:ind w:firstLine="560"/>
        <w:jc w:val="both"/>
        <w:rPr>
          <w:rFonts w:ascii="Times New Roman" w:eastAsia="Times New Roman" w:hAnsi="Times New Roman"/>
          <w:color w:val="auto"/>
          <w:sz w:val="24"/>
          <w:szCs w:val="24"/>
        </w:rPr>
      </w:pPr>
      <w:r w:rsidRPr="008E3890">
        <w:rPr>
          <w:rFonts w:ascii="Times New Roman" w:eastAsia="Times New Roman" w:hAnsi="Times New Roman"/>
          <w:color w:val="auto"/>
          <w:sz w:val="24"/>
          <w:szCs w:val="24"/>
        </w:rPr>
        <w:t>Структура данного раздела представлена следующими подразделами:</w:t>
      </w:r>
    </w:p>
    <w:p w:rsidR="00CD0D06" w:rsidRDefault="00CD0D06" w:rsidP="00CD0D06">
      <w:pPr>
        <w:numPr>
          <w:ilvl w:val="0"/>
          <w:numId w:val="7"/>
        </w:numPr>
        <w:tabs>
          <w:tab w:val="clear" w:pos="720"/>
          <w:tab w:val="num" w:pos="0"/>
        </w:tabs>
        <w:ind w:left="0" w:firstLine="560"/>
        <w:jc w:val="both"/>
      </w:pPr>
      <w:r w:rsidRPr="008E3890">
        <w:t>0</w:t>
      </w:r>
      <w:r>
        <w:t>501</w:t>
      </w:r>
      <w:r w:rsidRPr="008E3890">
        <w:t xml:space="preserve"> </w:t>
      </w:r>
      <w:r>
        <w:t>«Жилищное хозяйство</w:t>
      </w:r>
      <w:r w:rsidRPr="008E3890">
        <w:t>»</w:t>
      </w:r>
      <w:r>
        <w:t xml:space="preserve"> </w:t>
      </w:r>
      <w:r w:rsidRPr="008E3890">
        <w:t xml:space="preserve">– </w:t>
      </w:r>
      <w:r>
        <w:t>18,2 тыс. руб., показатель 201</w:t>
      </w:r>
      <w:r w:rsidR="0023195C">
        <w:t>7</w:t>
      </w:r>
      <w:r>
        <w:t xml:space="preserve"> года </w:t>
      </w:r>
      <w:r w:rsidR="0023195C">
        <w:t xml:space="preserve">ниже </w:t>
      </w:r>
      <w:r>
        <w:t>ожидаемого исполнения 201</w:t>
      </w:r>
      <w:r w:rsidR="0023195C">
        <w:t>6</w:t>
      </w:r>
      <w:r>
        <w:t xml:space="preserve"> </w:t>
      </w:r>
      <w:r w:rsidRPr="008E3890">
        <w:t xml:space="preserve"> год</w:t>
      </w:r>
      <w:r>
        <w:t xml:space="preserve">а на </w:t>
      </w:r>
      <w:r w:rsidR="0023195C">
        <w:t>46,50</w:t>
      </w:r>
      <w:r>
        <w:t xml:space="preserve"> тыс. руб. или на </w:t>
      </w:r>
      <w:r w:rsidR="0023195C">
        <w:t xml:space="preserve">80,4 </w:t>
      </w:r>
      <w:r>
        <w:t>%.</w:t>
      </w:r>
    </w:p>
    <w:p w:rsidR="00CD0D06" w:rsidRPr="00761CD0" w:rsidRDefault="0023195C" w:rsidP="00CD0D06">
      <w:pPr>
        <w:ind w:firstLine="567"/>
        <w:jc w:val="both"/>
      </w:pPr>
      <w:r>
        <w:t xml:space="preserve">Расходным обязательствами, подлежащим финансовому обеспечению по данному </w:t>
      </w:r>
      <w:r w:rsidR="00C84E7B">
        <w:t>под</w:t>
      </w:r>
      <w:r>
        <w:t xml:space="preserve">разделу, является Договор с ПАО «Единый расчетный центр Республики Карелия» на оказание услуг по взысканию и перечислению задолженности по оплате за </w:t>
      </w:r>
      <w:r>
        <w:rPr>
          <w:rFonts w:eastAsia="SimSun"/>
        </w:rPr>
        <w:t>наем жилого помещения по договору найма жилого помещения жилищного фонда социального использования, расположенного на территории Мийнальского сельского поселения</w:t>
      </w:r>
      <w:r w:rsidR="00CD0D06" w:rsidRPr="00761CD0">
        <w:t xml:space="preserve">. </w:t>
      </w:r>
    </w:p>
    <w:p w:rsidR="00CD0D06" w:rsidRDefault="00CD0D06" w:rsidP="00CD0D06">
      <w:pPr>
        <w:pStyle w:val="a6"/>
        <w:spacing w:after="0"/>
        <w:ind w:firstLine="560"/>
        <w:jc w:val="both"/>
        <w:rPr>
          <w:rFonts w:ascii="Times New Roman" w:eastAsia="Times New Roman" w:hAnsi="Times New Roman"/>
          <w:color w:val="auto"/>
          <w:sz w:val="24"/>
          <w:szCs w:val="24"/>
        </w:rPr>
      </w:pPr>
      <w:r w:rsidRPr="008E3890">
        <w:rPr>
          <w:rFonts w:ascii="Times New Roman" w:eastAsia="Times New Roman" w:hAnsi="Times New Roman"/>
          <w:color w:val="auto"/>
          <w:sz w:val="24"/>
          <w:szCs w:val="24"/>
        </w:rPr>
        <w:lastRenderedPageBreak/>
        <w:t xml:space="preserve">Удельный вес данного </w:t>
      </w:r>
      <w:r>
        <w:rPr>
          <w:rFonts w:ascii="Times New Roman" w:eastAsia="Times New Roman" w:hAnsi="Times New Roman"/>
          <w:color w:val="auto"/>
          <w:sz w:val="24"/>
          <w:szCs w:val="24"/>
        </w:rPr>
        <w:t>под</w:t>
      </w:r>
      <w:r w:rsidRPr="008E3890">
        <w:rPr>
          <w:rFonts w:ascii="Times New Roman" w:eastAsia="Times New Roman" w:hAnsi="Times New Roman"/>
          <w:color w:val="auto"/>
          <w:sz w:val="24"/>
          <w:szCs w:val="24"/>
        </w:rPr>
        <w:t>раздела в общем объеме</w:t>
      </w:r>
      <w:r>
        <w:rPr>
          <w:rFonts w:ascii="Times New Roman" w:eastAsia="Times New Roman" w:hAnsi="Times New Roman"/>
          <w:color w:val="auto"/>
          <w:sz w:val="24"/>
          <w:szCs w:val="24"/>
        </w:rPr>
        <w:t xml:space="preserve"> раздела составляет  </w:t>
      </w:r>
      <w:r w:rsidR="0023195C">
        <w:rPr>
          <w:rFonts w:ascii="Times New Roman" w:eastAsia="Times New Roman" w:hAnsi="Times New Roman"/>
          <w:color w:val="auto"/>
          <w:sz w:val="24"/>
          <w:szCs w:val="24"/>
        </w:rPr>
        <w:t>1,1</w:t>
      </w:r>
      <w:r w:rsidRPr="008E3890">
        <w:rPr>
          <w:rFonts w:ascii="Times New Roman" w:eastAsia="Times New Roman" w:hAnsi="Times New Roman"/>
          <w:color w:val="auto"/>
          <w:sz w:val="24"/>
          <w:szCs w:val="24"/>
        </w:rPr>
        <w:t xml:space="preserve">%.   </w:t>
      </w:r>
    </w:p>
    <w:p w:rsidR="00EE3AD9" w:rsidRDefault="00EE3AD9" w:rsidP="00EE3AD9">
      <w:pPr>
        <w:numPr>
          <w:ilvl w:val="0"/>
          <w:numId w:val="7"/>
        </w:numPr>
        <w:tabs>
          <w:tab w:val="clear" w:pos="720"/>
          <w:tab w:val="num" w:pos="0"/>
        </w:tabs>
        <w:ind w:left="0" w:firstLine="560"/>
        <w:jc w:val="both"/>
      </w:pPr>
      <w:proofErr w:type="gramStart"/>
      <w:r w:rsidRPr="008E3890">
        <w:t>0</w:t>
      </w:r>
      <w:r>
        <w:t>503</w:t>
      </w:r>
      <w:r w:rsidRPr="008E3890">
        <w:t xml:space="preserve"> </w:t>
      </w:r>
      <w:r>
        <w:t>«Благоустройство</w:t>
      </w:r>
      <w:r w:rsidRPr="008E3890">
        <w:t>»</w:t>
      </w:r>
      <w:r w:rsidR="000842B7">
        <w:t xml:space="preserve"> (финансовое обеспечение мероприятий по организации освещения</w:t>
      </w:r>
      <w:r w:rsidR="0053694E">
        <w:t xml:space="preserve"> улиц поселения и установки указателей с названиями улиц и номерами домов</w:t>
      </w:r>
      <w:r w:rsidR="00386D28">
        <w:t xml:space="preserve">, </w:t>
      </w:r>
      <w:r w:rsidR="00254BDE">
        <w:t xml:space="preserve">прочих мероприятий </w:t>
      </w:r>
      <w:r w:rsidR="0053694E">
        <w:t>в области</w:t>
      </w:r>
      <w:r w:rsidR="00254BDE">
        <w:t xml:space="preserve"> благоустройств</w:t>
      </w:r>
      <w:r w:rsidR="0053694E">
        <w:t>а</w:t>
      </w:r>
      <w:r w:rsidR="00254BDE">
        <w:t>)</w:t>
      </w:r>
      <w:r>
        <w:t xml:space="preserve"> </w:t>
      </w:r>
      <w:r w:rsidRPr="008E3890">
        <w:t xml:space="preserve">– </w:t>
      </w:r>
      <w:r w:rsidR="0053694E">
        <w:t>1040</w:t>
      </w:r>
      <w:r w:rsidR="00FF24F9">
        <w:t>,</w:t>
      </w:r>
      <w:r w:rsidR="0053694E">
        <w:t>2</w:t>
      </w:r>
      <w:r w:rsidR="00FF24F9">
        <w:t>0</w:t>
      </w:r>
      <w:r>
        <w:t xml:space="preserve"> тыс. руб., показатель 201</w:t>
      </w:r>
      <w:r w:rsidR="00FF24F9">
        <w:t>7</w:t>
      </w:r>
      <w:r>
        <w:t xml:space="preserve"> года </w:t>
      </w:r>
      <w:r w:rsidR="0053694E">
        <w:t>выше</w:t>
      </w:r>
      <w:r w:rsidR="00254BDE">
        <w:t xml:space="preserve"> </w:t>
      </w:r>
      <w:r>
        <w:t>ожидаемого исполнения 201</w:t>
      </w:r>
      <w:r w:rsidR="00FF24F9">
        <w:t>6</w:t>
      </w:r>
      <w:r>
        <w:t xml:space="preserve"> </w:t>
      </w:r>
      <w:r w:rsidRPr="008E3890">
        <w:t xml:space="preserve"> год</w:t>
      </w:r>
      <w:r>
        <w:t xml:space="preserve">а на </w:t>
      </w:r>
      <w:r w:rsidR="0053694E">
        <w:t>248,4</w:t>
      </w:r>
      <w:r>
        <w:t xml:space="preserve"> тыс. руб. или на </w:t>
      </w:r>
      <w:r w:rsidR="0053694E">
        <w:t>31,4</w:t>
      </w:r>
      <w:r>
        <w:t>%</w:t>
      </w:r>
      <w:r w:rsidR="00254BDE">
        <w:t xml:space="preserve"> (без учета средств </w:t>
      </w:r>
      <w:r w:rsidR="0053694E">
        <w:t xml:space="preserve">финансирования, </w:t>
      </w:r>
      <w:r w:rsidR="00254BDE">
        <w:t>софинансирования программ и проектов Республики Карелия).</w:t>
      </w:r>
      <w:r w:rsidR="000842B7">
        <w:t xml:space="preserve"> </w:t>
      </w:r>
      <w:proofErr w:type="gramEnd"/>
    </w:p>
    <w:p w:rsidR="00254BDE" w:rsidRDefault="00254BDE" w:rsidP="00254BDE">
      <w:pPr>
        <w:pStyle w:val="a6"/>
        <w:spacing w:after="0"/>
        <w:ind w:firstLine="560"/>
        <w:jc w:val="both"/>
        <w:rPr>
          <w:rFonts w:ascii="Times New Roman" w:eastAsia="Times New Roman" w:hAnsi="Times New Roman"/>
          <w:color w:val="auto"/>
          <w:sz w:val="24"/>
          <w:szCs w:val="24"/>
        </w:rPr>
      </w:pPr>
      <w:r>
        <w:rPr>
          <w:rFonts w:ascii="Times New Roman" w:eastAsia="Times New Roman" w:hAnsi="Times New Roman"/>
          <w:color w:val="auto"/>
          <w:sz w:val="24"/>
          <w:szCs w:val="24"/>
        </w:rPr>
        <w:t>Расходным</w:t>
      </w:r>
      <w:r w:rsidR="00C84E7B">
        <w:rPr>
          <w:rFonts w:ascii="Times New Roman" w:eastAsia="Times New Roman" w:hAnsi="Times New Roman"/>
          <w:color w:val="auto"/>
          <w:sz w:val="24"/>
          <w:szCs w:val="24"/>
        </w:rPr>
        <w:t>и</w:t>
      </w:r>
      <w:r>
        <w:rPr>
          <w:rFonts w:ascii="Times New Roman" w:eastAsia="Times New Roman" w:hAnsi="Times New Roman"/>
          <w:color w:val="auto"/>
          <w:sz w:val="24"/>
          <w:szCs w:val="24"/>
        </w:rPr>
        <w:t xml:space="preserve"> обязательствами, подлежащим финансовому обеспечению по данному </w:t>
      </w:r>
      <w:r w:rsidR="0053694E">
        <w:rPr>
          <w:rFonts w:ascii="Times New Roman" w:eastAsia="Times New Roman" w:hAnsi="Times New Roman"/>
          <w:color w:val="auto"/>
          <w:sz w:val="24"/>
          <w:szCs w:val="24"/>
        </w:rPr>
        <w:t>под</w:t>
      </w:r>
      <w:r>
        <w:rPr>
          <w:rFonts w:ascii="Times New Roman" w:eastAsia="Times New Roman" w:hAnsi="Times New Roman"/>
          <w:color w:val="auto"/>
          <w:sz w:val="24"/>
          <w:szCs w:val="24"/>
        </w:rPr>
        <w:t>разделу, явля</w:t>
      </w:r>
      <w:r w:rsidR="0053694E">
        <w:rPr>
          <w:rFonts w:ascii="Times New Roman" w:eastAsia="Times New Roman" w:hAnsi="Times New Roman"/>
          <w:color w:val="auto"/>
          <w:sz w:val="24"/>
          <w:szCs w:val="24"/>
        </w:rPr>
        <w:t>ю</w:t>
      </w:r>
      <w:r>
        <w:rPr>
          <w:rFonts w:ascii="Times New Roman" w:eastAsia="Times New Roman" w:hAnsi="Times New Roman"/>
          <w:color w:val="auto"/>
          <w:sz w:val="24"/>
          <w:szCs w:val="24"/>
        </w:rPr>
        <w:t>тся Договор</w:t>
      </w:r>
      <w:r w:rsidR="00C84E7B">
        <w:rPr>
          <w:rFonts w:ascii="Times New Roman" w:eastAsia="Times New Roman" w:hAnsi="Times New Roman"/>
          <w:color w:val="auto"/>
          <w:sz w:val="24"/>
          <w:szCs w:val="24"/>
        </w:rPr>
        <w:t>ы</w:t>
      </w:r>
      <w:r w:rsidR="009B767B">
        <w:rPr>
          <w:rFonts w:ascii="Times New Roman" w:eastAsia="Times New Roman" w:hAnsi="Times New Roman"/>
          <w:color w:val="auto"/>
          <w:sz w:val="24"/>
          <w:szCs w:val="24"/>
        </w:rPr>
        <w:t xml:space="preserve"> энергоснабжения с ПАО «ТНС </w:t>
      </w:r>
      <w:proofErr w:type="spellStart"/>
      <w:r w:rsidR="009B767B">
        <w:rPr>
          <w:rFonts w:ascii="Times New Roman" w:eastAsia="Times New Roman" w:hAnsi="Times New Roman"/>
          <w:color w:val="auto"/>
          <w:sz w:val="24"/>
          <w:szCs w:val="24"/>
        </w:rPr>
        <w:t>энерго</w:t>
      </w:r>
      <w:proofErr w:type="spellEnd"/>
      <w:r w:rsidR="009B767B">
        <w:rPr>
          <w:rFonts w:ascii="Times New Roman" w:eastAsia="Times New Roman" w:hAnsi="Times New Roman"/>
          <w:color w:val="auto"/>
          <w:sz w:val="24"/>
          <w:szCs w:val="24"/>
        </w:rPr>
        <w:t xml:space="preserve"> Карелия», договоры</w:t>
      </w:r>
      <w:r>
        <w:rPr>
          <w:rFonts w:ascii="Times New Roman" w:eastAsia="Times New Roman" w:hAnsi="Times New Roman"/>
          <w:color w:val="auto"/>
          <w:sz w:val="24"/>
          <w:szCs w:val="24"/>
        </w:rPr>
        <w:t xml:space="preserve"> подряда </w:t>
      </w:r>
      <w:r w:rsidR="009B767B">
        <w:rPr>
          <w:rFonts w:ascii="Times New Roman" w:eastAsia="Times New Roman" w:hAnsi="Times New Roman"/>
          <w:color w:val="auto"/>
          <w:sz w:val="24"/>
          <w:szCs w:val="24"/>
        </w:rPr>
        <w:t>с МУП МСП «Дружба» по содержанию и благоустройству населенных пунктов, оказание услуг по уборке территорий населенных пунктов Мийнальского сельского поселения на 100 000 рублей</w:t>
      </w:r>
      <w:r>
        <w:rPr>
          <w:rFonts w:ascii="Times New Roman" w:eastAsia="Times New Roman" w:hAnsi="Times New Roman"/>
          <w:color w:val="auto"/>
          <w:sz w:val="24"/>
          <w:szCs w:val="24"/>
        </w:rPr>
        <w:t>.</w:t>
      </w:r>
    </w:p>
    <w:p w:rsidR="00686BFB" w:rsidRPr="008E3890" w:rsidRDefault="00384D63" w:rsidP="00254BDE">
      <w:pPr>
        <w:pStyle w:val="a6"/>
        <w:spacing w:after="0"/>
        <w:ind w:firstLine="560"/>
        <w:jc w:val="both"/>
        <w:rPr>
          <w:rFonts w:ascii="Times New Roman" w:eastAsia="Times New Roman" w:hAnsi="Times New Roman"/>
          <w:color w:val="auto"/>
          <w:sz w:val="24"/>
          <w:szCs w:val="24"/>
        </w:rPr>
      </w:pPr>
      <w:r>
        <w:rPr>
          <w:rFonts w:ascii="Times New Roman" w:eastAsia="Times New Roman" w:hAnsi="Times New Roman"/>
          <w:color w:val="auto"/>
          <w:sz w:val="24"/>
          <w:szCs w:val="24"/>
        </w:rPr>
        <w:t xml:space="preserve">Расходы на оплату электроэнергии по уличному освещению предусматриваются Проектом бюджета в соответствии с </w:t>
      </w:r>
      <w:r w:rsidR="00B448D1">
        <w:rPr>
          <w:rFonts w:ascii="Times New Roman" w:eastAsia="Times New Roman" w:hAnsi="Times New Roman"/>
          <w:color w:val="auto"/>
          <w:sz w:val="24"/>
          <w:szCs w:val="24"/>
        </w:rPr>
        <w:t xml:space="preserve">договорными величинами согласно </w:t>
      </w:r>
      <w:r>
        <w:rPr>
          <w:rFonts w:ascii="Times New Roman" w:eastAsia="Times New Roman" w:hAnsi="Times New Roman"/>
          <w:color w:val="auto"/>
          <w:sz w:val="24"/>
          <w:szCs w:val="24"/>
        </w:rPr>
        <w:t>Договор</w:t>
      </w:r>
      <w:r w:rsidR="009B767B">
        <w:rPr>
          <w:rFonts w:ascii="Times New Roman" w:eastAsia="Times New Roman" w:hAnsi="Times New Roman"/>
          <w:color w:val="auto"/>
          <w:sz w:val="24"/>
          <w:szCs w:val="24"/>
        </w:rPr>
        <w:t>ам</w:t>
      </w:r>
      <w:r>
        <w:rPr>
          <w:rFonts w:ascii="Times New Roman" w:eastAsia="Times New Roman" w:hAnsi="Times New Roman"/>
          <w:color w:val="auto"/>
          <w:sz w:val="24"/>
          <w:szCs w:val="24"/>
        </w:rPr>
        <w:t xml:space="preserve"> энергоснабжения. </w:t>
      </w:r>
      <w:proofErr w:type="gramStart"/>
      <w:r w:rsidR="00686BFB">
        <w:rPr>
          <w:rFonts w:ascii="Times New Roman" w:eastAsia="Times New Roman" w:hAnsi="Times New Roman"/>
          <w:color w:val="auto"/>
          <w:sz w:val="24"/>
          <w:szCs w:val="24"/>
        </w:rPr>
        <w:t xml:space="preserve">Администрацией </w:t>
      </w:r>
      <w:r w:rsidR="00D3497C">
        <w:rPr>
          <w:rFonts w:ascii="Times New Roman" w:eastAsia="Times New Roman" w:hAnsi="Times New Roman"/>
          <w:color w:val="auto"/>
          <w:sz w:val="24"/>
          <w:szCs w:val="24"/>
        </w:rPr>
        <w:t>Мийналь</w:t>
      </w:r>
      <w:r w:rsidR="00686BFB">
        <w:rPr>
          <w:rFonts w:ascii="Times New Roman" w:eastAsia="Times New Roman" w:hAnsi="Times New Roman"/>
          <w:color w:val="auto"/>
          <w:sz w:val="24"/>
          <w:szCs w:val="24"/>
        </w:rPr>
        <w:t xml:space="preserve">ского сельского поселения </w:t>
      </w:r>
      <w:r w:rsidR="009B767B">
        <w:rPr>
          <w:rFonts w:ascii="Times New Roman" w:eastAsia="Times New Roman" w:hAnsi="Times New Roman"/>
          <w:color w:val="auto"/>
          <w:sz w:val="24"/>
          <w:szCs w:val="24"/>
        </w:rPr>
        <w:t xml:space="preserve">в течение 2016 года дополнительно </w:t>
      </w:r>
      <w:r w:rsidR="00686BFB">
        <w:rPr>
          <w:rFonts w:ascii="Times New Roman" w:eastAsia="Times New Roman" w:hAnsi="Times New Roman"/>
          <w:color w:val="auto"/>
          <w:sz w:val="24"/>
          <w:szCs w:val="24"/>
        </w:rPr>
        <w:t xml:space="preserve">включены точки учета электроэнергии по уличному освещению </w:t>
      </w:r>
      <w:r w:rsidR="00B448D1">
        <w:rPr>
          <w:rFonts w:ascii="Times New Roman" w:eastAsia="Times New Roman" w:hAnsi="Times New Roman"/>
          <w:color w:val="auto"/>
          <w:sz w:val="24"/>
          <w:szCs w:val="24"/>
        </w:rPr>
        <w:t>в Договор</w:t>
      </w:r>
      <w:r w:rsidR="009B767B">
        <w:rPr>
          <w:rFonts w:ascii="Times New Roman" w:eastAsia="Times New Roman" w:hAnsi="Times New Roman"/>
          <w:color w:val="auto"/>
          <w:sz w:val="24"/>
          <w:szCs w:val="24"/>
        </w:rPr>
        <w:t>ы</w:t>
      </w:r>
      <w:r w:rsidR="00B448D1">
        <w:rPr>
          <w:rFonts w:ascii="Times New Roman" w:eastAsia="Times New Roman" w:hAnsi="Times New Roman"/>
          <w:color w:val="auto"/>
          <w:sz w:val="24"/>
          <w:szCs w:val="24"/>
        </w:rPr>
        <w:t xml:space="preserve"> энергоснабжения </w:t>
      </w:r>
      <w:r w:rsidR="009B767B">
        <w:rPr>
          <w:rFonts w:ascii="Times New Roman" w:eastAsia="Times New Roman" w:hAnsi="Times New Roman"/>
          <w:color w:val="auto"/>
          <w:sz w:val="24"/>
          <w:szCs w:val="24"/>
        </w:rPr>
        <w:t>по трем населенным пунктам Мийнальского сельского поселения, чем и обусловлен рост планируемых расходов на оплату электроэнергии в 2017 году на 299,2 тыс. руб. (на 46,7%) по сравнению с бюджетными ассигнованиями, предусмотренными Решением о бюджете на 2016 год.</w:t>
      </w:r>
      <w:proofErr w:type="gramEnd"/>
    </w:p>
    <w:p w:rsidR="0002583D" w:rsidRDefault="00C84E7B" w:rsidP="00C84E7B">
      <w:pPr>
        <w:widowControl w:val="0"/>
        <w:shd w:val="clear" w:color="auto" w:fill="FFFFFF"/>
        <w:ind w:firstLine="720"/>
      </w:pPr>
      <w:r w:rsidRPr="008E3890">
        <w:t xml:space="preserve">Удельный вес данного </w:t>
      </w:r>
      <w:r>
        <w:t>под</w:t>
      </w:r>
      <w:r w:rsidRPr="008E3890">
        <w:t>раздела в общем объеме</w:t>
      </w:r>
      <w:r>
        <w:t xml:space="preserve"> раздела составляет  98,9 </w:t>
      </w:r>
      <w:r w:rsidRPr="008E3890">
        <w:t>%.</w:t>
      </w:r>
    </w:p>
    <w:p w:rsidR="00C84E7B" w:rsidRDefault="00C84E7B" w:rsidP="00C84E7B">
      <w:pPr>
        <w:widowControl w:val="0"/>
        <w:shd w:val="clear" w:color="auto" w:fill="FFFFFF"/>
        <w:ind w:firstLine="720"/>
        <w:rPr>
          <w:b/>
          <w:bCs/>
        </w:rPr>
      </w:pPr>
    </w:p>
    <w:p w:rsidR="00CD21BE" w:rsidRPr="00CD21BE" w:rsidRDefault="00CD21BE" w:rsidP="00B8132D">
      <w:pPr>
        <w:widowControl w:val="0"/>
        <w:shd w:val="clear" w:color="auto" w:fill="FFFFFF"/>
        <w:ind w:firstLine="720"/>
        <w:jc w:val="center"/>
        <w:rPr>
          <w:b/>
        </w:rPr>
      </w:pPr>
      <w:r w:rsidRPr="004D4755">
        <w:rPr>
          <w:b/>
          <w:bCs/>
        </w:rPr>
        <w:t>5.</w:t>
      </w:r>
      <w:r w:rsidR="0002583D">
        <w:rPr>
          <w:b/>
          <w:bCs/>
        </w:rPr>
        <w:t>5</w:t>
      </w:r>
      <w:r w:rsidRPr="004D4755">
        <w:rPr>
          <w:b/>
          <w:bCs/>
        </w:rPr>
        <w:t xml:space="preserve"> Расходы по разделу </w:t>
      </w:r>
      <w:r w:rsidRPr="00CD21BE">
        <w:rPr>
          <w:b/>
        </w:rPr>
        <w:t>0</w:t>
      </w:r>
      <w:r w:rsidR="00554C4B">
        <w:rPr>
          <w:b/>
        </w:rPr>
        <w:t xml:space="preserve">800 «Культура, </w:t>
      </w:r>
      <w:r w:rsidR="008B1C30">
        <w:rPr>
          <w:b/>
        </w:rPr>
        <w:t>кинематография»</w:t>
      </w:r>
    </w:p>
    <w:p w:rsidR="00CD21BE" w:rsidRDefault="00CD21BE" w:rsidP="00CD21BE">
      <w:pPr>
        <w:autoSpaceDE w:val="0"/>
        <w:autoSpaceDN w:val="0"/>
        <w:adjustRightInd w:val="0"/>
        <w:ind w:firstLine="708"/>
        <w:jc w:val="both"/>
        <w:rPr>
          <w:rFonts w:eastAsia="TT16o00"/>
        </w:rPr>
      </w:pPr>
    </w:p>
    <w:p w:rsidR="00CD21BE" w:rsidRPr="00CD21BE" w:rsidRDefault="00CD21BE" w:rsidP="00CD21BE">
      <w:pPr>
        <w:autoSpaceDE w:val="0"/>
        <w:autoSpaceDN w:val="0"/>
        <w:adjustRightInd w:val="0"/>
        <w:ind w:firstLine="708"/>
        <w:jc w:val="both"/>
        <w:rPr>
          <w:rFonts w:eastAsia="TT16o00"/>
        </w:rPr>
      </w:pPr>
      <w:r w:rsidRPr="00CD21BE">
        <w:rPr>
          <w:rFonts w:eastAsia="TT16o00"/>
        </w:rPr>
        <w:t>Проектом бюджета на 201</w:t>
      </w:r>
      <w:r w:rsidR="00FA09F9">
        <w:rPr>
          <w:rFonts w:eastAsia="TT16o00"/>
        </w:rPr>
        <w:t>7</w:t>
      </w:r>
      <w:r w:rsidRPr="00CD21BE">
        <w:rPr>
          <w:rFonts w:eastAsia="TT16o00"/>
        </w:rPr>
        <w:t xml:space="preserve"> год по разделу 0800 «Культура, кинематография» предусмотрены расходы в сумме </w:t>
      </w:r>
      <w:r w:rsidR="009B767B">
        <w:rPr>
          <w:rFonts w:eastAsia="TT16o00"/>
        </w:rPr>
        <w:t>1408,70</w:t>
      </w:r>
      <w:r w:rsidRPr="00CD21BE">
        <w:rPr>
          <w:rFonts w:eastAsia="TT16o00"/>
        </w:rPr>
        <w:t xml:space="preserve"> тыс. руб., что на </w:t>
      </w:r>
      <w:r w:rsidR="009B767B">
        <w:rPr>
          <w:rFonts w:eastAsia="TT16o00"/>
        </w:rPr>
        <w:t>229,00</w:t>
      </w:r>
      <w:r w:rsidRPr="00CD21BE">
        <w:rPr>
          <w:rFonts w:eastAsia="TT16o00"/>
        </w:rPr>
        <w:t xml:space="preserve"> тыс. руб. или на </w:t>
      </w:r>
      <w:r w:rsidR="009B767B">
        <w:rPr>
          <w:rFonts w:eastAsia="TT16o00"/>
        </w:rPr>
        <w:t>19</w:t>
      </w:r>
      <w:r w:rsidR="00B448D1">
        <w:rPr>
          <w:rFonts w:eastAsia="TT16o00"/>
        </w:rPr>
        <w:t>,4</w:t>
      </w:r>
      <w:r w:rsidR="00FB6A90">
        <w:rPr>
          <w:rFonts w:eastAsia="TT16o00"/>
        </w:rPr>
        <w:t xml:space="preserve"> </w:t>
      </w:r>
      <w:r w:rsidRPr="00CD21BE">
        <w:rPr>
          <w:rFonts w:eastAsia="TT16o00"/>
        </w:rPr>
        <w:t xml:space="preserve">% </w:t>
      </w:r>
      <w:r w:rsidR="009B767B">
        <w:rPr>
          <w:rFonts w:eastAsia="TT16o00"/>
        </w:rPr>
        <w:t>выше</w:t>
      </w:r>
      <w:r w:rsidRPr="00CD21BE">
        <w:rPr>
          <w:rFonts w:eastAsia="TT16o00"/>
        </w:rPr>
        <w:t xml:space="preserve"> </w:t>
      </w:r>
      <w:r>
        <w:rPr>
          <w:rFonts w:eastAsia="TT16o00"/>
        </w:rPr>
        <w:t xml:space="preserve">ожидаемого исполнения </w:t>
      </w:r>
      <w:r w:rsidRPr="00CD21BE">
        <w:rPr>
          <w:rFonts w:eastAsia="TT16o00"/>
        </w:rPr>
        <w:t>201</w:t>
      </w:r>
      <w:r w:rsidR="00FA09F9">
        <w:rPr>
          <w:rFonts w:eastAsia="TT16o00"/>
        </w:rPr>
        <w:t>6</w:t>
      </w:r>
      <w:r w:rsidRPr="00CD21BE">
        <w:rPr>
          <w:rFonts w:eastAsia="TT16o00"/>
        </w:rPr>
        <w:t xml:space="preserve"> года. Удельный вес бюджетных ассигнований по указанному разделу составляет </w:t>
      </w:r>
      <w:r w:rsidR="009B767B">
        <w:rPr>
          <w:rFonts w:eastAsia="TT16o00"/>
        </w:rPr>
        <w:t>15,5</w:t>
      </w:r>
      <w:r w:rsidR="008F2407">
        <w:rPr>
          <w:rFonts w:eastAsia="TT16o00"/>
        </w:rPr>
        <w:t xml:space="preserve"> % от общего объема  расходов</w:t>
      </w:r>
      <w:r w:rsidR="00B8132D">
        <w:rPr>
          <w:rFonts w:eastAsia="TT16o00"/>
        </w:rPr>
        <w:t xml:space="preserve"> бюджета поселения</w:t>
      </w:r>
      <w:r w:rsidR="008F2407">
        <w:rPr>
          <w:rFonts w:eastAsia="TT16o00"/>
        </w:rPr>
        <w:t>.</w:t>
      </w:r>
    </w:p>
    <w:p w:rsidR="005C7D91" w:rsidRDefault="00CD21BE" w:rsidP="005C7D91">
      <w:pPr>
        <w:pStyle w:val="a6"/>
        <w:spacing w:after="0"/>
        <w:ind w:firstLine="560"/>
        <w:jc w:val="both"/>
        <w:rPr>
          <w:rFonts w:ascii="Times New Roman" w:eastAsia="Times New Roman" w:hAnsi="Times New Roman"/>
          <w:color w:val="auto"/>
          <w:sz w:val="24"/>
          <w:szCs w:val="24"/>
        </w:rPr>
      </w:pPr>
      <w:r w:rsidRPr="005C7D91">
        <w:rPr>
          <w:rFonts w:ascii="Times New Roman" w:eastAsia="TT16o00" w:hAnsi="Times New Roman"/>
          <w:color w:val="auto"/>
          <w:sz w:val="24"/>
          <w:szCs w:val="24"/>
        </w:rPr>
        <w:t xml:space="preserve">Проектом бюджета по разделу «Культура, кинематография» в </w:t>
      </w:r>
      <w:r w:rsidR="008F2407" w:rsidRPr="005C7D91">
        <w:rPr>
          <w:rFonts w:ascii="Times New Roman" w:eastAsia="TT16o00" w:hAnsi="Times New Roman"/>
          <w:color w:val="auto"/>
          <w:sz w:val="24"/>
          <w:szCs w:val="24"/>
        </w:rPr>
        <w:t>201</w:t>
      </w:r>
      <w:r w:rsidR="00FA09F9">
        <w:rPr>
          <w:rFonts w:ascii="Times New Roman" w:eastAsia="TT16o00" w:hAnsi="Times New Roman"/>
          <w:color w:val="auto"/>
          <w:sz w:val="24"/>
          <w:szCs w:val="24"/>
        </w:rPr>
        <w:t>7</w:t>
      </w:r>
      <w:r w:rsidR="008F2407" w:rsidRPr="005C7D91">
        <w:rPr>
          <w:rFonts w:ascii="Times New Roman" w:eastAsia="TT16o00" w:hAnsi="Times New Roman"/>
          <w:color w:val="auto"/>
          <w:sz w:val="24"/>
          <w:szCs w:val="24"/>
        </w:rPr>
        <w:t xml:space="preserve"> году</w:t>
      </w:r>
      <w:r w:rsidRPr="005C7D91">
        <w:rPr>
          <w:rFonts w:ascii="Times New Roman" w:eastAsia="TT16o00" w:hAnsi="Times New Roman"/>
          <w:color w:val="auto"/>
          <w:sz w:val="24"/>
          <w:szCs w:val="24"/>
        </w:rPr>
        <w:t xml:space="preserve"> предусматриваются расходы на финансовое обеспечение </w:t>
      </w:r>
      <w:r w:rsidR="008F2407" w:rsidRPr="005C7D91">
        <w:rPr>
          <w:rFonts w:ascii="Times New Roman" w:eastAsia="TT16o00" w:hAnsi="Times New Roman"/>
          <w:color w:val="auto"/>
          <w:sz w:val="24"/>
          <w:szCs w:val="24"/>
        </w:rPr>
        <w:t xml:space="preserve">деятельности </w:t>
      </w:r>
      <w:r w:rsidR="001826D0">
        <w:rPr>
          <w:rFonts w:ascii="Times New Roman" w:eastAsia="TT16o00" w:hAnsi="Times New Roman"/>
          <w:color w:val="auto"/>
          <w:sz w:val="24"/>
          <w:szCs w:val="24"/>
        </w:rPr>
        <w:t xml:space="preserve">муниципального </w:t>
      </w:r>
      <w:r w:rsidR="006D4851" w:rsidRPr="005C7D91">
        <w:rPr>
          <w:rFonts w:ascii="Times New Roman" w:eastAsia="TT16o00" w:hAnsi="Times New Roman"/>
          <w:color w:val="auto"/>
          <w:sz w:val="24"/>
          <w:szCs w:val="24"/>
        </w:rPr>
        <w:t>учреждения</w:t>
      </w:r>
      <w:r w:rsidR="009B767B">
        <w:rPr>
          <w:rFonts w:ascii="Times New Roman" w:eastAsia="TT16o00" w:hAnsi="Times New Roman"/>
          <w:color w:val="auto"/>
          <w:sz w:val="24"/>
          <w:szCs w:val="24"/>
        </w:rPr>
        <w:t xml:space="preserve"> культуры</w:t>
      </w:r>
      <w:r w:rsidR="006D4851" w:rsidRPr="005C7D91">
        <w:rPr>
          <w:rFonts w:ascii="Times New Roman" w:eastAsia="TT16o00" w:hAnsi="Times New Roman"/>
          <w:color w:val="auto"/>
          <w:sz w:val="24"/>
          <w:szCs w:val="24"/>
        </w:rPr>
        <w:t xml:space="preserve"> «</w:t>
      </w:r>
      <w:proofErr w:type="spellStart"/>
      <w:r w:rsidR="009B767B">
        <w:rPr>
          <w:rFonts w:ascii="Times New Roman" w:eastAsia="TT16o00" w:hAnsi="Times New Roman"/>
          <w:color w:val="auto"/>
          <w:sz w:val="24"/>
          <w:szCs w:val="24"/>
        </w:rPr>
        <w:t>Ихальский</w:t>
      </w:r>
      <w:proofErr w:type="spellEnd"/>
      <w:r w:rsidR="006D4851" w:rsidRPr="005C7D91">
        <w:rPr>
          <w:rFonts w:ascii="Times New Roman" w:eastAsia="TT16o00" w:hAnsi="Times New Roman"/>
          <w:color w:val="auto"/>
          <w:sz w:val="24"/>
          <w:szCs w:val="24"/>
        </w:rPr>
        <w:t xml:space="preserve"> культурно - </w:t>
      </w:r>
      <w:r w:rsidR="000E2C87">
        <w:rPr>
          <w:rFonts w:ascii="Times New Roman" w:eastAsia="TT16o00" w:hAnsi="Times New Roman"/>
          <w:color w:val="auto"/>
          <w:sz w:val="24"/>
          <w:szCs w:val="24"/>
        </w:rPr>
        <w:t>досуговый</w:t>
      </w:r>
      <w:r w:rsidR="006D4851" w:rsidRPr="005C7D91">
        <w:rPr>
          <w:rFonts w:ascii="Times New Roman" w:eastAsia="TT16o00" w:hAnsi="Times New Roman"/>
          <w:color w:val="auto"/>
          <w:sz w:val="24"/>
          <w:szCs w:val="24"/>
        </w:rPr>
        <w:t xml:space="preserve"> центр»</w:t>
      </w:r>
      <w:r w:rsidR="008F2407" w:rsidRPr="005C7D91">
        <w:rPr>
          <w:rFonts w:ascii="Times New Roman" w:eastAsia="TT16o00" w:hAnsi="Times New Roman"/>
          <w:color w:val="auto"/>
          <w:sz w:val="24"/>
          <w:szCs w:val="24"/>
        </w:rPr>
        <w:t>.</w:t>
      </w:r>
      <w:r w:rsidR="005C7D91" w:rsidRPr="005C7D91">
        <w:rPr>
          <w:rFonts w:ascii="Times New Roman" w:eastAsia="TT16o00" w:hAnsi="Times New Roman"/>
          <w:color w:val="auto"/>
          <w:sz w:val="24"/>
          <w:szCs w:val="24"/>
        </w:rPr>
        <w:t xml:space="preserve"> </w:t>
      </w:r>
      <w:proofErr w:type="gramStart"/>
      <w:r w:rsidR="005C7D91" w:rsidRPr="005C7D91">
        <w:rPr>
          <w:rFonts w:ascii="Times New Roman" w:eastAsia="TT16o00" w:hAnsi="Times New Roman"/>
          <w:color w:val="auto"/>
          <w:sz w:val="24"/>
          <w:szCs w:val="24"/>
        </w:rPr>
        <w:t xml:space="preserve">Бюджетом </w:t>
      </w:r>
      <w:r w:rsidR="00D3497C">
        <w:rPr>
          <w:rFonts w:ascii="Times New Roman" w:eastAsia="TT16o00" w:hAnsi="Times New Roman"/>
          <w:color w:val="auto"/>
          <w:sz w:val="24"/>
          <w:szCs w:val="24"/>
        </w:rPr>
        <w:t>Мийналь</w:t>
      </w:r>
      <w:r w:rsidR="005C7D91" w:rsidRPr="005C7D91">
        <w:rPr>
          <w:rFonts w:ascii="Times New Roman" w:eastAsia="TT16o00" w:hAnsi="Times New Roman"/>
          <w:color w:val="auto"/>
          <w:sz w:val="24"/>
          <w:szCs w:val="24"/>
        </w:rPr>
        <w:t>ского сельского поселение на 201</w:t>
      </w:r>
      <w:r w:rsidR="000E2C87">
        <w:rPr>
          <w:rFonts w:ascii="Times New Roman" w:eastAsia="TT16o00" w:hAnsi="Times New Roman"/>
          <w:color w:val="auto"/>
          <w:sz w:val="24"/>
          <w:szCs w:val="24"/>
        </w:rPr>
        <w:t>6</w:t>
      </w:r>
      <w:r w:rsidR="005C7D91" w:rsidRPr="005C7D91">
        <w:rPr>
          <w:rFonts w:ascii="Times New Roman" w:eastAsia="TT16o00" w:hAnsi="Times New Roman"/>
          <w:color w:val="auto"/>
          <w:sz w:val="24"/>
          <w:szCs w:val="24"/>
        </w:rPr>
        <w:t xml:space="preserve"> год предусмотрены бюджетные ассигнования на финансовое о</w:t>
      </w:r>
      <w:r w:rsidR="000E2C87">
        <w:rPr>
          <w:rFonts w:ascii="Times New Roman" w:eastAsia="TT16o00" w:hAnsi="Times New Roman"/>
          <w:color w:val="auto"/>
          <w:sz w:val="24"/>
          <w:szCs w:val="24"/>
        </w:rPr>
        <w:t>беспечение деятельности МКУ «</w:t>
      </w:r>
      <w:r w:rsidR="0031760C">
        <w:rPr>
          <w:rFonts w:ascii="Times New Roman" w:eastAsia="TT16o00" w:hAnsi="Times New Roman"/>
          <w:color w:val="auto"/>
          <w:sz w:val="24"/>
          <w:szCs w:val="24"/>
        </w:rPr>
        <w:t>И</w:t>
      </w:r>
      <w:r w:rsidR="000E2C87">
        <w:rPr>
          <w:rFonts w:ascii="Times New Roman" w:eastAsia="TT16o00" w:hAnsi="Times New Roman"/>
          <w:color w:val="auto"/>
          <w:sz w:val="24"/>
          <w:szCs w:val="24"/>
        </w:rPr>
        <w:t>КД</w:t>
      </w:r>
      <w:r w:rsidR="005C7D91" w:rsidRPr="005C7D91">
        <w:rPr>
          <w:rFonts w:ascii="Times New Roman" w:eastAsia="TT16o00" w:hAnsi="Times New Roman"/>
          <w:color w:val="auto"/>
          <w:sz w:val="24"/>
          <w:szCs w:val="24"/>
        </w:rPr>
        <w:t xml:space="preserve">Ц» в сумме </w:t>
      </w:r>
      <w:r w:rsidR="0031760C">
        <w:rPr>
          <w:rFonts w:ascii="Times New Roman" w:eastAsia="TT16o00" w:hAnsi="Times New Roman"/>
          <w:color w:val="auto"/>
          <w:sz w:val="24"/>
          <w:szCs w:val="24"/>
        </w:rPr>
        <w:t>1592,20</w:t>
      </w:r>
      <w:r w:rsidR="005C7D91" w:rsidRPr="005C7D91">
        <w:rPr>
          <w:rFonts w:ascii="Times New Roman" w:eastAsia="TT16o00" w:hAnsi="Times New Roman"/>
          <w:color w:val="auto"/>
          <w:sz w:val="24"/>
          <w:szCs w:val="24"/>
        </w:rPr>
        <w:t xml:space="preserve"> тыс.</w:t>
      </w:r>
      <w:r w:rsidR="00A1720D">
        <w:rPr>
          <w:rFonts w:ascii="Times New Roman" w:eastAsia="TT16o00" w:hAnsi="Times New Roman"/>
          <w:color w:val="auto"/>
          <w:sz w:val="24"/>
          <w:szCs w:val="24"/>
        </w:rPr>
        <w:t xml:space="preserve"> </w:t>
      </w:r>
      <w:r w:rsidR="005C7D91" w:rsidRPr="005C7D91">
        <w:rPr>
          <w:rFonts w:ascii="Times New Roman" w:eastAsia="TT16o00" w:hAnsi="Times New Roman"/>
          <w:color w:val="auto"/>
          <w:sz w:val="24"/>
          <w:szCs w:val="24"/>
        </w:rPr>
        <w:t>руб.,</w:t>
      </w:r>
      <w:r w:rsidR="001661F3">
        <w:rPr>
          <w:rFonts w:ascii="Times New Roman" w:eastAsia="TT16o00" w:hAnsi="Times New Roman"/>
          <w:color w:val="auto"/>
          <w:sz w:val="24"/>
          <w:szCs w:val="24"/>
        </w:rPr>
        <w:t xml:space="preserve"> ожидаемое исполнение </w:t>
      </w:r>
      <w:r w:rsidR="00E8036D">
        <w:rPr>
          <w:rFonts w:ascii="Times New Roman" w:eastAsia="TT16o00" w:hAnsi="Times New Roman"/>
          <w:color w:val="auto"/>
          <w:sz w:val="24"/>
          <w:szCs w:val="24"/>
        </w:rPr>
        <w:t xml:space="preserve">соответствующих </w:t>
      </w:r>
      <w:r w:rsidR="001661F3">
        <w:rPr>
          <w:rFonts w:ascii="Times New Roman" w:eastAsia="TT16o00" w:hAnsi="Times New Roman"/>
          <w:color w:val="auto"/>
          <w:sz w:val="24"/>
          <w:szCs w:val="24"/>
        </w:rPr>
        <w:t xml:space="preserve">расходных обязательств за 2016 год составляет </w:t>
      </w:r>
      <w:r w:rsidR="0031760C">
        <w:rPr>
          <w:rFonts w:ascii="Times New Roman" w:eastAsia="TT16o00" w:hAnsi="Times New Roman"/>
          <w:color w:val="auto"/>
          <w:sz w:val="24"/>
          <w:szCs w:val="24"/>
        </w:rPr>
        <w:t>1179,70</w:t>
      </w:r>
      <w:r w:rsidR="001661F3">
        <w:rPr>
          <w:rFonts w:ascii="Times New Roman" w:eastAsia="TT16o00" w:hAnsi="Times New Roman"/>
          <w:color w:val="auto"/>
          <w:sz w:val="24"/>
          <w:szCs w:val="24"/>
        </w:rPr>
        <w:t xml:space="preserve"> тыс.</w:t>
      </w:r>
      <w:r w:rsidR="00E8036D">
        <w:rPr>
          <w:rFonts w:ascii="Times New Roman" w:eastAsia="TT16o00" w:hAnsi="Times New Roman"/>
          <w:color w:val="auto"/>
          <w:sz w:val="24"/>
          <w:szCs w:val="24"/>
        </w:rPr>
        <w:t xml:space="preserve"> </w:t>
      </w:r>
      <w:r w:rsidR="001661F3">
        <w:rPr>
          <w:rFonts w:ascii="Times New Roman" w:eastAsia="TT16o00" w:hAnsi="Times New Roman"/>
          <w:color w:val="auto"/>
          <w:sz w:val="24"/>
          <w:szCs w:val="24"/>
        </w:rPr>
        <w:t>руб</w:t>
      </w:r>
      <w:r w:rsidR="005C7D91" w:rsidRPr="005C7D91">
        <w:rPr>
          <w:rFonts w:ascii="Times New Roman" w:eastAsia="TT16o00" w:hAnsi="Times New Roman"/>
          <w:color w:val="auto"/>
          <w:sz w:val="24"/>
          <w:szCs w:val="24"/>
        </w:rPr>
        <w:t>. Проектом бюджета предусмотрено обеспечение принятых к формированию бюджета расходов на оплату труда</w:t>
      </w:r>
      <w:r w:rsidR="0031760C">
        <w:rPr>
          <w:rFonts w:ascii="Times New Roman" w:eastAsia="TT16o00" w:hAnsi="Times New Roman"/>
          <w:color w:val="auto"/>
          <w:sz w:val="24"/>
          <w:szCs w:val="24"/>
        </w:rPr>
        <w:t>,</w:t>
      </w:r>
      <w:r w:rsidR="005C7D91" w:rsidRPr="005C7D91">
        <w:rPr>
          <w:rFonts w:ascii="Times New Roman" w:eastAsia="TT16o00" w:hAnsi="Times New Roman"/>
          <w:color w:val="auto"/>
          <w:sz w:val="24"/>
          <w:szCs w:val="24"/>
        </w:rPr>
        <w:t xml:space="preserve"> </w:t>
      </w:r>
      <w:r w:rsidR="006830B2" w:rsidRPr="00C74E67">
        <w:rPr>
          <w:rFonts w:ascii="Times New Roman" w:eastAsia="Times New Roman" w:hAnsi="Times New Roman"/>
          <w:color w:val="auto"/>
          <w:sz w:val="24"/>
          <w:szCs w:val="24"/>
        </w:rPr>
        <w:t>на оплату коммунальных услуг</w:t>
      </w:r>
      <w:r w:rsidR="0031760C">
        <w:rPr>
          <w:rFonts w:ascii="Times New Roman" w:eastAsia="Times New Roman" w:hAnsi="Times New Roman"/>
          <w:color w:val="auto"/>
          <w:sz w:val="24"/>
          <w:szCs w:val="24"/>
        </w:rPr>
        <w:t xml:space="preserve">, </w:t>
      </w:r>
      <w:r w:rsidR="006830B2" w:rsidRPr="00C74E67">
        <w:rPr>
          <w:rFonts w:ascii="Times New Roman" w:eastAsia="Times New Roman" w:hAnsi="Times New Roman"/>
          <w:color w:val="auto"/>
          <w:sz w:val="24"/>
          <w:szCs w:val="24"/>
        </w:rPr>
        <w:t>на оплату налогов (КВР 850)</w:t>
      </w:r>
      <w:r w:rsidR="0031760C">
        <w:rPr>
          <w:rFonts w:ascii="Times New Roman" w:eastAsia="Times New Roman" w:hAnsi="Times New Roman"/>
          <w:color w:val="auto"/>
          <w:sz w:val="24"/>
          <w:szCs w:val="24"/>
        </w:rPr>
        <w:t>, прочих материальных расходов, в том числе</w:t>
      </w:r>
      <w:proofErr w:type="gramEnd"/>
      <w:r w:rsidR="0031760C">
        <w:rPr>
          <w:rFonts w:ascii="Times New Roman" w:eastAsia="Times New Roman" w:hAnsi="Times New Roman"/>
          <w:color w:val="auto"/>
          <w:sz w:val="24"/>
          <w:szCs w:val="24"/>
        </w:rPr>
        <w:t xml:space="preserve"> расходов на проведение мероприятий,</w:t>
      </w:r>
      <w:r w:rsidR="006830B2" w:rsidRPr="00C74E67">
        <w:rPr>
          <w:rFonts w:ascii="Times New Roman" w:eastAsia="Times New Roman" w:hAnsi="Times New Roman"/>
          <w:color w:val="auto"/>
          <w:sz w:val="24"/>
          <w:szCs w:val="24"/>
        </w:rPr>
        <w:t xml:space="preserve"> в </w:t>
      </w:r>
      <w:r w:rsidR="0031760C">
        <w:rPr>
          <w:rFonts w:ascii="Times New Roman" w:eastAsia="Times New Roman" w:hAnsi="Times New Roman"/>
          <w:color w:val="auto"/>
          <w:sz w:val="24"/>
          <w:szCs w:val="24"/>
        </w:rPr>
        <w:t>объеме расчетной потребности.</w:t>
      </w:r>
    </w:p>
    <w:p w:rsidR="00CC1D69" w:rsidRDefault="00CC1D69" w:rsidP="005C7D91">
      <w:pPr>
        <w:pStyle w:val="a6"/>
        <w:spacing w:after="0"/>
        <w:ind w:firstLine="560"/>
        <w:jc w:val="both"/>
        <w:rPr>
          <w:rFonts w:ascii="Times New Roman" w:eastAsia="Times New Roman" w:hAnsi="Times New Roman"/>
          <w:color w:val="auto"/>
          <w:sz w:val="24"/>
          <w:szCs w:val="24"/>
        </w:rPr>
      </w:pPr>
    </w:p>
    <w:p w:rsidR="00CD21BE" w:rsidRDefault="00F862D0" w:rsidP="00F862D0">
      <w:pPr>
        <w:pStyle w:val="a6"/>
        <w:spacing w:after="0"/>
        <w:ind w:firstLine="560"/>
        <w:jc w:val="center"/>
        <w:rPr>
          <w:rFonts w:ascii="Times New Roman" w:hAnsi="Times New Roman"/>
          <w:b/>
          <w:sz w:val="24"/>
          <w:szCs w:val="24"/>
        </w:rPr>
      </w:pPr>
      <w:r w:rsidRPr="00F862D0">
        <w:rPr>
          <w:rFonts w:ascii="Times New Roman" w:hAnsi="Times New Roman"/>
          <w:b/>
          <w:bCs/>
          <w:sz w:val="24"/>
          <w:szCs w:val="24"/>
        </w:rPr>
        <w:t>5.</w:t>
      </w:r>
      <w:r w:rsidR="0031760C">
        <w:rPr>
          <w:rFonts w:ascii="Times New Roman" w:hAnsi="Times New Roman"/>
          <w:b/>
          <w:bCs/>
          <w:sz w:val="24"/>
          <w:szCs w:val="24"/>
        </w:rPr>
        <w:t>6</w:t>
      </w:r>
      <w:r w:rsidRPr="00F862D0">
        <w:rPr>
          <w:rFonts w:ascii="Times New Roman" w:hAnsi="Times New Roman"/>
          <w:b/>
          <w:bCs/>
          <w:sz w:val="24"/>
          <w:szCs w:val="24"/>
        </w:rPr>
        <w:t xml:space="preserve"> Расходы по разделу</w:t>
      </w:r>
      <w:r w:rsidRPr="00F862D0">
        <w:rPr>
          <w:rFonts w:ascii="Times New Roman" w:hAnsi="Times New Roman"/>
          <w:b/>
          <w:sz w:val="24"/>
          <w:szCs w:val="24"/>
        </w:rPr>
        <w:t xml:space="preserve"> 1</w:t>
      </w:r>
      <w:r w:rsidR="00B8132D">
        <w:rPr>
          <w:rFonts w:ascii="Times New Roman" w:hAnsi="Times New Roman"/>
          <w:b/>
          <w:sz w:val="24"/>
          <w:szCs w:val="24"/>
        </w:rPr>
        <w:t>4</w:t>
      </w:r>
      <w:r w:rsidRPr="00F862D0">
        <w:rPr>
          <w:rFonts w:ascii="Times New Roman" w:hAnsi="Times New Roman"/>
          <w:b/>
          <w:sz w:val="24"/>
          <w:szCs w:val="24"/>
        </w:rPr>
        <w:t>00 «</w:t>
      </w:r>
      <w:r w:rsidR="00B8132D">
        <w:rPr>
          <w:rFonts w:ascii="Times New Roman" w:hAnsi="Times New Roman"/>
          <w:b/>
          <w:sz w:val="24"/>
          <w:szCs w:val="24"/>
        </w:rPr>
        <w:t>Межбюджетные трансферты общего характера бюджетам бюджетной системы Российской Федерации</w:t>
      </w:r>
      <w:r w:rsidRPr="00F862D0">
        <w:rPr>
          <w:rFonts w:ascii="Times New Roman" w:hAnsi="Times New Roman"/>
          <w:b/>
          <w:sz w:val="24"/>
          <w:szCs w:val="24"/>
        </w:rPr>
        <w:t>»</w:t>
      </w:r>
    </w:p>
    <w:p w:rsidR="00E8036D" w:rsidRPr="00F862D0" w:rsidRDefault="00E8036D" w:rsidP="00F862D0">
      <w:pPr>
        <w:pStyle w:val="a6"/>
        <w:spacing w:after="0"/>
        <w:ind w:firstLine="560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31760C" w:rsidRDefault="0031760C" w:rsidP="0031760C">
      <w:pPr>
        <w:ind w:firstLine="708"/>
        <w:jc w:val="both"/>
      </w:pPr>
      <w:proofErr w:type="gramStart"/>
      <w:r w:rsidRPr="00201CA5">
        <w:t>Проектом бюджета предусматривается передача в 201</w:t>
      </w:r>
      <w:r w:rsidR="00842AD5">
        <w:t>7</w:t>
      </w:r>
      <w:r w:rsidRPr="00201CA5">
        <w:t xml:space="preserve"> году </w:t>
      </w:r>
      <w:r>
        <w:t xml:space="preserve">прочих </w:t>
      </w:r>
      <w:r w:rsidRPr="00201CA5">
        <w:t>межбюджетных трансфертов</w:t>
      </w:r>
      <w:r>
        <w:t xml:space="preserve"> общего характера</w:t>
      </w:r>
      <w:r w:rsidRPr="00201CA5">
        <w:t xml:space="preserve"> из бюджета </w:t>
      </w:r>
      <w:r w:rsidR="00842AD5">
        <w:t>Мийналь</w:t>
      </w:r>
      <w:r w:rsidR="00842AD5" w:rsidRPr="00C33FDF">
        <w:t>ского сельского поселения бюджету Лахденпохского муниципального района</w:t>
      </w:r>
      <w:r w:rsidRPr="00201CA5">
        <w:t xml:space="preserve"> в сумме </w:t>
      </w:r>
      <w:r>
        <w:t xml:space="preserve">87,0 </w:t>
      </w:r>
      <w:r w:rsidRPr="00201CA5">
        <w:t>тыс. рублей</w:t>
      </w:r>
      <w:r>
        <w:t xml:space="preserve"> по направлению «Исполнение полномочий контрольно-счетного органа» в соответствии с заключенным  </w:t>
      </w:r>
      <w:r>
        <w:rPr>
          <w:bCs/>
        </w:rPr>
        <w:t>Соглашением № 1 от 27.05.2015 года о передаче полномочий контрольно-счетного органа Мийнальского сельского поселения по осуществлению внешнего муниципального финансового контроля Контрольно-счетному комитету Лахденпохского муниципального района</w:t>
      </w:r>
      <w:r>
        <w:t xml:space="preserve">. </w:t>
      </w:r>
      <w:proofErr w:type="gramEnd"/>
    </w:p>
    <w:p w:rsidR="00E8036D" w:rsidRDefault="00E8036D" w:rsidP="00E8036D">
      <w:pPr>
        <w:widowControl w:val="0"/>
        <w:shd w:val="clear" w:color="auto" w:fill="FFFFFF"/>
        <w:ind w:firstLine="720"/>
        <w:jc w:val="both"/>
      </w:pPr>
      <w:r w:rsidRPr="008E3890">
        <w:t>Удельный вес данного раздела в общем объеме</w:t>
      </w:r>
      <w:r>
        <w:t xml:space="preserve"> расходов бюджета поселения  составляет  1,0 </w:t>
      </w:r>
      <w:r w:rsidRPr="008E3890">
        <w:t>%.</w:t>
      </w:r>
    </w:p>
    <w:p w:rsidR="00E8036D" w:rsidRDefault="00E8036D" w:rsidP="0031760C">
      <w:pPr>
        <w:ind w:firstLine="708"/>
        <w:jc w:val="both"/>
      </w:pPr>
    </w:p>
    <w:p w:rsidR="005C7D91" w:rsidRPr="00F862D0" w:rsidRDefault="005C7D91" w:rsidP="005C7D91">
      <w:pPr>
        <w:pStyle w:val="a6"/>
        <w:spacing w:after="0"/>
        <w:ind w:firstLine="560"/>
        <w:jc w:val="center"/>
        <w:rPr>
          <w:rFonts w:ascii="Times New Roman" w:hAnsi="Times New Roman"/>
          <w:b/>
          <w:bCs/>
          <w:sz w:val="24"/>
          <w:szCs w:val="24"/>
        </w:rPr>
      </w:pPr>
      <w:r w:rsidRPr="00F862D0">
        <w:rPr>
          <w:rFonts w:ascii="Times New Roman" w:hAnsi="Times New Roman"/>
          <w:b/>
          <w:bCs/>
          <w:sz w:val="24"/>
          <w:szCs w:val="24"/>
        </w:rPr>
        <w:lastRenderedPageBreak/>
        <w:t xml:space="preserve">6. Оценка бюджетных ассигнований, направляемых на реализацию </w:t>
      </w:r>
    </w:p>
    <w:p w:rsidR="005C7D91" w:rsidRPr="00F862D0" w:rsidRDefault="005C7D91" w:rsidP="005C7D91">
      <w:pPr>
        <w:pStyle w:val="a6"/>
        <w:spacing w:after="0"/>
        <w:ind w:firstLine="560"/>
        <w:jc w:val="center"/>
        <w:rPr>
          <w:rFonts w:ascii="Times New Roman" w:hAnsi="Times New Roman"/>
          <w:b/>
          <w:bCs/>
          <w:sz w:val="24"/>
          <w:szCs w:val="24"/>
        </w:rPr>
      </w:pPr>
      <w:r w:rsidRPr="00F862D0">
        <w:rPr>
          <w:rFonts w:ascii="Times New Roman" w:hAnsi="Times New Roman"/>
          <w:b/>
          <w:bCs/>
          <w:sz w:val="24"/>
          <w:szCs w:val="24"/>
        </w:rPr>
        <w:t>муниципальных программ</w:t>
      </w:r>
    </w:p>
    <w:p w:rsidR="005C7D91" w:rsidRDefault="005C7D91" w:rsidP="005C7D91">
      <w:pPr>
        <w:jc w:val="center"/>
        <w:rPr>
          <w:sz w:val="26"/>
          <w:szCs w:val="26"/>
        </w:rPr>
      </w:pPr>
    </w:p>
    <w:p w:rsidR="00842AD5" w:rsidRPr="00835844" w:rsidRDefault="00842AD5" w:rsidP="00842AD5">
      <w:pPr>
        <w:jc w:val="both"/>
      </w:pPr>
      <w:r>
        <w:t xml:space="preserve">          </w:t>
      </w:r>
      <w:r w:rsidRPr="00835844">
        <w:t xml:space="preserve">Проект бюджета </w:t>
      </w:r>
      <w:r>
        <w:t>Мийнальского сельского поселения</w:t>
      </w:r>
      <w:r w:rsidRPr="00835844">
        <w:t xml:space="preserve"> частично сформирован в программной структуре расходов по </w:t>
      </w:r>
      <w:r>
        <w:t>двум</w:t>
      </w:r>
      <w:r w:rsidRPr="00835844">
        <w:t xml:space="preserve"> программ</w:t>
      </w:r>
      <w:r>
        <w:t>ам</w:t>
      </w:r>
      <w:r w:rsidRPr="00835844">
        <w:t>, котор</w:t>
      </w:r>
      <w:r>
        <w:t>ые</w:t>
      </w:r>
      <w:r w:rsidRPr="00835844">
        <w:t xml:space="preserve"> охватил</w:t>
      </w:r>
      <w:r>
        <w:t>и</w:t>
      </w:r>
      <w:r w:rsidRPr="00835844">
        <w:t xml:space="preserve"> в 201</w:t>
      </w:r>
      <w:r>
        <w:t>7</w:t>
      </w:r>
      <w:r w:rsidRPr="00835844">
        <w:t xml:space="preserve"> году </w:t>
      </w:r>
      <w:r>
        <w:t>20,6</w:t>
      </w:r>
      <w:r w:rsidR="00E8036D">
        <w:t xml:space="preserve"> процентов</w:t>
      </w:r>
      <w:r>
        <w:t xml:space="preserve"> общих расходов бюджета поселения:</w:t>
      </w:r>
    </w:p>
    <w:p w:rsidR="00842AD5" w:rsidRDefault="00842AD5" w:rsidP="00842AD5">
      <w:pPr>
        <w:numPr>
          <w:ilvl w:val="0"/>
          <w:numId w:val="24"/>
        </w:numPr>
        <w:ind w:left="0" w:firstLine="0"/>
        <w:jc w:val="both"/>
      </w:pPr>
      <w:r>
        <w:t>программа развития муниципальной службы в Администрации Мийнальского сельского поселения на 2017-2019 годы (утв. постановлением Администрации Мийнальского сельского поселения от 08.11.2016</w:t>
      </w:r>
      <w:r w:rsidR="00F5303D">
        <w:t xml:space="preserve"> года</w:t>
      </w:r>
      <w:r>
        <w:t xml:space="preserve"> № 268);</w:t>
      </w:r>
    </w:p>
    <w:p w:rsidR="00842AD5" w:rsidRPr="00835844" w:rsidRDefault="00842AD5" w:rsidP="00842AD5">
      <w:pPr>
        <w:numPr>
          <w:ilvl w:val="0"/>
          <w:numId w:val="24"/>
        </w:numPr>
        <w:ind w:left="0" w:firstLine="0"/>
        <w:jc w:val="both"/>
      </w:pPr>
      <w:r>
        <w:t>адресная программа «Развитие автомобильных дорог общего пользования местного</w:t>
      </w:r>
      <w:r w:rsidR="00F5303D">
        <w:t xml:space="preserve"> значения в границах населенных пунктов</w:t>
      </w:r>
      <w:r>
        <w:t xml:space="preserve"> Мийнальского сельского поселения на 201</w:t>
      </w:r>
      <w:r w:rsidR="00F5303D">
        <w:t>5</w:t>
      </w:r>
      <w:r>
        <w:t>-201</w:t>
      </w:r>
      <w:r w:rsidR="00F5303D">
        <w:t>7</w:t>
      </w:r>
      <w:r>
        <w:t xml:space="preserve"> годы» (утв. постановлением Администрации Мийнальского сельского поселения от 1</w:t>
      </w:r>
      <w:r w:rsidR="00F5303D">
        <w:t>4</w:t>
      </w:r>
      <w:r>
        <w:t>.</w:t>
      </w:r>
      <w:r w:rsidR="00F5303D">
        <w:t>11</w:t>
      </w:r>
      <w:r>
        <w:t>.201</w:t>
      </w:r>
      <w:r w:rsidR="00F5303D">
        <w:t>6 года</w:t>
      </w:r>
      <w:r>
        <w:t xml:space="preserve"> № </w:t>
      </w:r>
      <w:r w:rsidR="00F5303D">
        <w:t>271</w:t>
      </w:r>
      <w:r>
        <w:t>).</w:t>
      </w:r>
    </w:p>
    <w:p w:rsidR="005F1A80" w:rsidRDefault="00F5303D" w:rsidP="005C7D91">
      <w:pPr>
        <w:ind w:firstLine="560"/>
        <w:jc w:val="both"/>
      </w:pPr>
      <w:r>
        <w:t xml:space="preserve">Объем бюджетных ассигнований, предусмотренных Проектом бюджета на реализацию мероприятий указанных программ, соответствует </w:t>
      </w:r>
      <w:r w:rsidR="005F1A80">
        <w:t xml:space="preserve"> объем</w:t>
      </w:r>
      <w:r>
        <w:t>ам</w:t>
      </w:r>
      <w:r w:rsidR="005F1A80">
        <w:t xml:space="preserve"> финансирования </w:t>
      </w:r>
      <w:r>
        <w:t>п</w:t>
      </w:r>
      <w:r w:rsidR="005F1A80">
        <w:t xml:space="preserve">рограмм </w:t>
      </w:r>
      <w:r>
        <w:t>на</w:t>
      </w:r>
      <w:r w:rsidR="005F1A80">
        <w:t xml:space="preserve"> 2017 год.</w:t>
      </w:r>
    </w:p>
    <w:p w:rsidR="005F1A80" w:rsidRPr="00F862D0" w:rsidRDefault="005F1A80" w:rsidP="005C7D91">
      <w:pPr>
        <w:ind w:firstLine="560"/>
        <w:jc w:val="both"/>
      </w:pPr>
      <w:r>
        <w:t xml:space="preserve"> Вышеуказанные программы не направлялись в Контрольно-счетный комитет для проведения  финансово-экономической экспертизы.</w:t>
      </w:r>
    </w:p>
    <w:p w:rsidR="00ED29D2" w:rsidRDefault="00ED29D2" w:rsidP="00184484">
      <w:pPr>
        <w:jc w:val="center"/>
        <w:rPr>
          <w:b/>
        </w:rPr>
      </w:pPr>
    </w:p>
    <w:p w:rsidR="00184484" w:rsidRPr="00A931C8" w:rsidRDefault="00601EDD" w:rsidP="00184484">
      <w:pPr>
        <w:jc w:val="center"/>
        <w:rPr>
          <w:b/>
        </w:rPr>
      </w:pPr>
      <w:r w:rsidRPr="00A931C8">
        <w:rPr>
          <w:b/>
        </w:rPr>
        <w:t>7</w:t>
      </w:r>
      <w:r w:rsidR="00E064DF" w:rsidRPr="00A931C8">
        <w:rPr>
          <w:b/>
        </w:rPr>
        <w:t xml:space="preserve">. Анализ дефицита бюджета и источников </w:t>
      </w:r>
    </w:p>
    <w:p w:rsidR="00E064DF" w:rsidRPr="00A931C8" w:rsidRDefault="00E064DF" w:rsidP="00184484">
      <w:pPr>
        <w:jc w:val="center"/>
        <w:rPr>
          <w:b/>
        </w:rPr>
      </w:pPr>
      <w:r w:rsidRPr="00A931C8">
        <w:rPr>
          <w:b/>
        </w:rPr>
        <w:t>финансирования дефицита бюджета</w:t>
      </w:r>
    </w:p>
    <w:p w:rsidR="00F862D0" w:rsidRDefault="00F862D0" w:rsidP="00184484">
      <w:pPr>
        <w:jc w:val="center"/>
      </w:pPr>
    </w:p>
    <w:p w:rsidR="00A931C8" w:rsidRPr="00A931C8" w:rsidRDefault="00A931C8" w:rsidP="00A931C8">
      <w:pPr>
        <w:ind w:firstLine="567"/>
        <w:jc w:val="both"/>
      </w:pPr>
      <w:r w:rsidRPr="00A931C8">
        <w:t xml:space="preserve">Бюджет </w:t>
      </w:r>
      <w:r w:rsidR="00D3497C">
        <w:t>Мийналь</w:t>
      </w:r>
      <w:r w:rsidR="001D41C5">
        <w:t>ского</w:t>
      </w:r>
      <w:r>
        <w:t xml:space="preserve"> сельского поселения</w:t>
      </w:r>
      <w:r w:rsidRPr="00A931C8">
        <w:t xml:space="preserve"> на 201</w:t>
      </w:r>
      <w:r w:rsidR="00FD1424">
        <w:t>7</w:t>
      </w:r>
      <w:r w:rsidRPr="00A931C8">
        <w:t xml:space="preserve"> год сформирован с дефицитом.</w:t>
      </w:r>
    </w:p>
    <w:p w:rsidR="00A931C8" w:rsidRPr="00A931C8" w:rsidRDefault="00A931C8" w:rsidP="00A931C8">
      <w:pPr>
        <w:ind w:firstLine="567"/>
        <w:jc w:val="both"/>
      </w:pPr>
      <w:r w:rsidRPr="00A931C8">
        <w:t xml:space="preserve">Дефицит бюджета </w:t>
      </w:r>
      <w:r w:rsidR="00D3497C">
        <w:t>Мийналь</w:t>
      </w:r>
      <w:r w:rsidR="0094347C">
        <w:t>ского</w:t>
      </w:r>
      <w:r>
        <w:t xml:space="preserve"> сельского поселения</w:t>
      </w:r>
      <w:r w:rsidRPr="00A931C8">
        <w:t xml:space="preserve"> </w:t>
      </w:r>
      <w:r w:rsidR="003A49E9">
        <w:t>предусмотрен</w:t>
      </w:r>
      <w:r w:rsidRPr="00A931C8">
        <w:t xml:space="preserve"> на 201</w:t>
      </w:r>
      <w:r w:rsidR="00FD1424">
        <w:t>7</w:t>
      </w:r>
      <w:r w:rsidRPr="00A931C8">
        <w:t xml:space="preserve"> год в сумме </w:t>
      </w:r>
      <w:r w:rsidR="00F5303D">
        <w:t>4352,90</w:t>
      </w:r>
      <w:r w:rsidRPr="00A931C8">
        <w:t xml:space="preserve"> тыс. руб.</w:t>
      </w:r>
    </w:p>
    <w:p w:rsidR="002C06C4" w:rsidRDefault="002C06C4" w:rsidP="002C06C4">
      <w:pPr>
        <w:ind w:firstLine="567"/>
        <w:jc w:val="both"/>
      </w:pPr>
      <w:r w:rsidRPr="00C51EA8">
        <w:t>Источник</w:t>
      </w:r>
      <w:r w:rsidR="00CA7B3D">
        <w:t>ом</w:t>
      </w:r>
      <w:r w:rsidRPr="00C51EA8">
        <w:t xml:space="preserve"> </w:t>
      </w:r>
      <w:r w:rsidR="00495056">
        <w:t xml:space="preserve">внутреннего </w:t>
      </w:r>
      <w:r w:rsidRPr="00C51EA8">
        <w:t xml:space="preserve">финансирования дефицита бюджета </w:t>
      </w:r>
      <w:r w:rsidR="00D3497C">
        <w:t>Мийналь</w:t>
      </w:r>
      <w:r>
        <w:t>ского сельского поселения</w:t>
      </w:r>
      <w:r w:rsidRPr="00C51EA8">
        <w:t xml:space="preserve"> определен</w:t>
      </w:r>
      <w:r>
        <w:t>ы Проектом бюджета</w:t>
      </w:r>
      <w:r w:rsidRPr="00C51EA8">
        <w:t xml:space="preserve"> в соответствии со статьей 9</w:t>
      </w:r>
      <w:r>
        <w:t>6</w:t>
      </w:r>
      <w:r w:rsidRPr="00C51EA8">
        <w:t xml:space="preserve"> </w:t>
      </w:r>
      <w:r>
        <w:t>БК РФ</w:t>
      </w:r>
      <w:r w:rsidR="00CA7B3D">
        <w:t>:</w:t>
      </w:r>
      <w:r w:rsidRPr="00C51EA8">
        <w:t xml:space="preserve"> </w:t>
      </w:r>
      <w:r w:rsidR="00CA7B3D">
        <w:t xml:space="preserve">- </w:t>
      </w:r>
      <w:r>
        <w:t>изменени</w:t>
      </w:r>
      <w:r w:rsidR="00CA7B3D">
        <w:t>е</w:t>
      </w:r>
      <w:r w:rsidRPr="009B6CB0">
        <w:t xml:space="preserve"> остатков средств на счетах по учету средств местного бюджета в течение соответствующего финансового года</w:t>
      </w:r>
      <w:r>
        <w:t xml:space="preserve"> на сумму</w:t>
      </w:r>
      <w:r w:rsidRPr="009B6CB0">
        <w:t xml:space="preserve"> </w:t>
      </w:r>
      <w:r w:rsidR="00F5303D">
        <w:t>4352,90</w:t>
      </w:r>
      <w:r w:rsidRPr="009B6CB0">
        <w:t xml:space="preserve"> </w:t>
      </w:r>
      <w:r w:rsidR="00D624E8">
        <w:t>тыс. руб</w:t>
      </w:r>
      <w:r>
        <w:t>.</w:t>
      </w:r>
    </w:p>
    <w:p w:rsidR="00A931C8" w:rsidRDefault="00A931C8" w:rsidP="002C06C4">
      <w:pPr>
        <w:ind w:firstLine="567"/>
        <w:jc w:val="both"/>
      </w:pPr>
      <w:r w:rsidRPr="00A931C8">
        <w:t xml:space="preserve">Структура источников внутреннего финансирования дефицита бюджета </w:t>
      </w:r>
      <w:r w:rsidR="00D3497C">
        <w:t>Мийналь</w:t>
      </w:r>
      <w:r w:rsidR="001D41C5">
        <w:t>ского</w:t>
      </w:r>
      <w:r>
        <w:t xml:space="preserve"> сельского поселения</w:t>
      </w:r>
      <w:r w:rsidRPr="00A931C8">
        <w:t xml:space="preserve"> на 201</w:t>
      </w:r>
      <w:r w:rsidR="00130AFB">
        <w:t>7</w:t>
      </w:r>
      <w:r w:rsidRPr="00A931C8">
        <w:t xml:space="preserve"> год представлена в таблице:</w:t>
      </w:r>
    </w:p>
    <w:p w:rsidR="009239C5" w:rsidRDefault="009239C5" w:rsidP="002C06C4">
      <w:pPr>
        <w:ind w:firstLine="567"/>
        <w:jc w:val="both"/>
      </w:pPr>
    </w:p>
    <w:p w:rsidR="00FD1424" w:rsidRDefault="00FD1424" w:rsidP="00FD1424">
      <w:pPr>
        <w:ind w:firstLine="567"/>
        <w:jc w:val="right"/>
      </w:pPr>
      <w:r>
        <w:rPr>
          <w:sz w:val="20"/>
          <w:szCs w:val="20"/>
        </w:rPr>
        <w:t>Таблица № 6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18"/>
        <w:gridCol w:w="1276"/>
        <w:gridCol w:w="1134"/>
        <w:gridCol w:w="1134"/>
      </w:tblGrid>
      <w:tr w:rsidR="003F3522" w:rsidRPr="00A931C8" w:rsidTr="006F5DA5">
        <w:trPr>
          <w:tblHeader/>
        </w:trPr>
        <w:tc>
          <w:tcPr>
            <w:tcW w:w="5918" w:type="dxa"/>
          </w:tcPr>
          <w:p w:rsidR="003F3522" w:rsidRPr="00F000EE" w:rsidRDefault="003F3522" w:rsidP="003F3522">
            <w:pPr>
              <w:jc w:val="center"/>
              <w:rPr>
                <w:b/>
                <w:sz w:val="20"/>
                <w:szCs w:val="20"/>
              </w:rPr>
            </w:pPr>
            <w:r w:rsidRPr="00F000EE">
              <w:rPr>
                <w:b/>
                <w:sz w:val="20"/>
                <w:szCs w:val="20"/>
              </w:rPr>
              <w:t xml:space="preserve">Источники </w:t>
            </w:r>
            <w:proofErr w:type="gramStart"/>
            <w:r w:rsidRPr="00F000EE">
              <w:rPr>
                <w:b/>
                <w:sz w:val="20"/>
                <w:szCs w:val="20"/>
              </w:rPr>
              <w:t>внутреннего</w:t>
            </w:r>
            <w:proofErr w:type="gramEnd"/>
          </w:p>
          <w:p w:rsidR="003F3522" w:rsidRPr="00F000EE" w:rsidRDefault="003F3522" w:rsidP="0085628C">
            <w:pPr>
              <w:jc w:val="center"/>
              <w:rPr>
                <w:b/>
                <w:sz w:val="20"/>
                <w:szCs w:val="20"/>
              </w:rPr>
            </w:pPr>
            <w:r w:rsidRPr="00F000EE">
              <w:rPr>
                <w:b/>
                <w:sz w:val="20"/>
                <w:szCs w:val="20"/>
              </w:rPr>
              <w:t xml:space="preserve">финансирования дефицита бюджета </w:t>
            </w:r>
            <w:r w:rsidR="00D3497C">
              <w:rPr>
                <w:b/>
                <w:sz w:val="20"/>
                <w:szCs w:val="20"/>
              </w:rPr>
              <w:t>Мийналь</w:t>
            </w:r>
            <w:r w:rsidR="0085628C" w:rsidRPr="00F000EE">
              <w:rPr>
                <w:b/>
                <w:sz w:val="20"/>
                <w:szCs w:val="20"/>
              </w:rPr>
              <w:t>ского</w:t>
            </w:r>
            <w:r w:rsidR="00083EBE" w:rsidRPr="00F000EE">
              <w:rPr>
                <w:b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276" w:type="dxa"/>
          </w:tcPr>
          <w:p w:rsidR="003F3522" w:rsidRPr="00F000EE" w:rsidRDefault="003F3522" w:rsidP="003F3522">
            <w:pPr>
              <w:jc w:val="center"/>
              <w:rPr>
                <w:b/>
                <w:sz w:val="20"/>
                <w:szCs w:val="20"/>
              </w:rPr>
            </w:pPr>
          </w:p>
          <w:p w:rsidR="003F3522" w:rsidRPr="00F000EE" w:rsidRDefault="003F3522" w:rsidP="003F3522">
            <w:pPr>
              <w:jc w:val="center"/>
              <w:rPr>
                <w:b/>
                <w:sz w:val="20"/>
                <w:szCs w:val="20"/>
              </w:rPr>
            </w:pPr>
            <w:r w:rsidRPr="00F000EE">
              <w:rPr>
                <w:b/>
                <w:sz w:val="20"/>
                <w:szCs w:val="20"/>
              </w:rPr>
              <w:t>201</w:t>
            </w:r>
            <w:r w:rsidR="00FD1424">
              <w:rPr>
                <w:b/>
                <w:sz w:val="20"/>
                <w:szCs w:val="20"/>
              </w:rPr>
              <w:t>6</w:t>
            </w:r>
            <w:r w:rsidRPr="00F000EE">
              <w:rPr>
                <w:b/>
                <w:sz w:val="20"/>
                <w:szCs w:val="20"/>
              </w:rPr>
              <w:t xml:space="preserve"> год</w:t>
            </w:r>
          </w:p>
          <w:p w:rsidR="003F3522" w:rsidRPr="00F000EE" w:rsidRDefault="003F3522" w:rsidP="003F3522">
            <w:pPr>
              <w:jc w:val="center"/>
              <w:rPr>
                <w:b/>
                <w:sz w:val="20"/>
                <w:szCs w:val="20"/>
              </w:rPr>
            </w:pPr>
            <w:r w:rsidRPr="00F000EE">
              <w:rPr>
                <w:b/>
                <w:sz w:val="20"/>
                <w:szCs w:val="20"/>
              </w:rPr>
              <w:t>(план)</w:t>
            </w:r>
            <w:r w:rsidR="00FD1424">
              <w:rPr>
                <w:b/>
                <w:sz w:val="20"/>
                <w:szCs w:val="20"/>
              </w:rPr>
              <w:t>, тыс</w:t>
            </w:r>
            <w:proofErr w:type="gramStart"/>
            <w:r w:rsidR="00FD1424">
              <w:rPr>
                <w:b/>
                <w:sz w:val="20"/>
                <w:szCs w:val="20"/>
              </w:rPr>
              <w:t>.р</w:t>
            </w:r>
            <w:proofErr w:type="gramEnd"/>
            <w:r w:rsidR="00FD1424">
              <w:rPr>
                <w:b/>
                <w:sz w:val="20"/>
                <w:szCs w:val="20"/>
              </w:rPr>
              <w:t>уб.</w:t>
            </w:r>
          </w:p>
        </w:tc>
        <w:tc>
          <w:tcPr>
            <w:tcW w:w="1134" w:type="dxa"/>
          </w:tcPr>
          <w:p w:rsidR="003F3522" w:rsidRPr="00F000EE" w:rsidRDefault="003F3522" w:rsidP="003F3522">
            <w:pPr>
              <w:jc w:val="center"/>
              <w:rPr>
                <w:b/>
                <w:sz w:val="20"/>
                <w:szCs w:val="20"/>
              </w:rPr>
            </w:pPr>
          </w:p>
          <w:p w:rsidR="003F3522" w:rsidRPr="00F000EE" w:rsidRDefault="003F3522" w:rsidP="00A931C8">
            <w:pPr>
              <w:jc w:val="center"/>
              <w:rPr>
                <w:b/>
                <w:sz w:val="20"/>
                <w:szCs w:val="20"/>
              </w:rPr>
            </w:pPr>
            <w:r w:rsidRPr="00F000EE">
              <w:rPr>
                <w:b/>
                <w:sz w:val="20"/>
                <w:szCs w:val="20"/>
              </w:rPr>
              <w:t>201</w:t>
            </w:r>
            <w:r w:rsidR="00FD1424">
              <w:rPr>
                <w:b/>
                <w:sz w:val="20"/>
                <w:szCs w:val="20"/>
              </w:rPr>
              <w:t>6</w:t>
            </w:r>
            <w:r w:rsidRPr="00F000EE">
              <w:rPr>
                <w:b/>
                <w:sz w:val="20"/>
                <w:szCs w:val="20"/>
              </w:rPr>
              <w:t xml:space="preserve"> год</w:t>
            </w:r>
          </w:p>
          <w:p w:rsidR="003F3522" w:rsidRDefault="003F3522" w:rsidP="00A931C8">
            <w:pPr>
              <w:jc w:val="center"/>
              <w:rPr>
                <w:b/>
                <w:sz w:val="20"/>
                <w:szCs w:val="20"/>
              </w:rPr>
            </w:pPr>
            <w:r w:rsidRPr="00F000EE">
              <w:rPr>
                <w:b/>
                <w:sz w:val="20"/>
                <w:szCs w:val="20"/>
              </w:rPr>
              <w:t>(оценка)</w:t>
            </w:r>
          </w:p>
          <w:p w:rsidR="00FD1424" w:rsidRPr="00F000EE" w:rsidRDefault="00FD1424" w:rsidP="00A931C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тыс</w:t>
            </w:r>
            <w:proofErr w:type="gramStart"/>
            <w:r>
              <w:rPr>
                <w:b/>
                <w:sz w:val="20"/>
                <w:szCs w:val="20"/>
              </w:rPr>
              <w:t>.р</w:t>
            </w:r>
            <w:proofErr w:type="gramEnd"/>
            <w:r>
              <w:rPr>
                <w:b/>
                <w:sz w:val="20"/>
                <w:szCs w:val="20"/>
              </w:rPr>
              <w:t>уб.</w:t>
            </w:r>
          </w:p>
        </w:tc>
        <w:tc>
          <w:tcPr>
            <w:tcW w:w="1134" w:type="dxa"/>
          </w:tcPr>
          <w:p w:rsidR="003F3522" w:rsidRPr="00F000EE" w:rsidRDefault="003F3522" w:rsidP="003F3522">
            <w:pPr>
              <w:jc w:val="center"/>
              <w:rPr>
                <w:b/>
                <w:sz w:val="20"/>
                <w:szCs w:val="20"/>
              </w:rPr>
            </w:pPr>
            <w:r w:rsidRPr="00F000EE">
              <w:rPr>
                <w:b/>
                <w:sz w:val="20"/>
                <w:szCs w:val="20"/>
              </w:rPr>
              <w:t>Прогноз</w:t>
            </w:r>
          </w:p>
          <w:p w:rsidR="003F3522" w:rsidRPr="00F000EE" w:rsidRDefault="003F3522" w:rsidP="003F3522">
            <w:pPr>
              <w:jc w:val="center"/>
              <w:rPr>
                <w:b/>
                <w:sz w:val="20"/>
                <w:szCs w:val="20"/>
              </w:rPr>
            </w:pPr>
            <w:r w:rsidRPr="00F000EE">
              <w:rPr>
                <w:b/>
                <w:sz w:val="20"/>
                <w:szCs w:val="20"/>
              </w:rPr>
              <w:t xml:space="preserve">на </w:t>
            </w:r>
          </w:p>
          <w:p w:rsidR="003F3522" w:rsidRDefault="003F3522" w:rsidP="00FD1424">
            <w:pPr>
              <w:jc w:val="center"/>
              <w:rPr>
                <w:b/>
                <w:sz w:val="20"/>
                <w:szCs w:val="20"/>
              </w:rPr>
            </w:pPr>
            <w:r w:rsidRPr="00F000EE">
              <w:rPr>
                <w:b/>
                <w:sz w:val="20"/>
                <w:szCs w:val="20"/>
              </w:rPr>
              <w:t>201</w:t>
            </w:r>
            <w:r w:rsidR="00FD1424">
              <w:rPr>
                <w:b/>
                <w:sz w:val="20"/>
                <w:szCs w:val="20"/>
              </w:rPr>
              <w:t>7</w:t>
            </w:r>
            <w:r w:rsidRPr="00F000EE">
              <w:rPr>
                <w:b/>
                <w:sz w:val="20"/>
                <w:szCs w:val="20"/>
              </w:rPr>
              <w:t xml:space="preserve"> год</w:t>
            </w:r>
          </w:p>
          <w:p w:rsidR="00FD1424" w:rsidRPr="00F000EE" w:rsidRDefault="00FD1424" w:rsidP="00FD14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тыс</w:t>
            </w:r>
            <w:proofErr w:type="gramStart"/>
            <w:r>
              <w:rPr>
                <w:b/>
                <w:sz w:val="20"/>
                <w:szCs w:val="20"/>
              </w:rPr>
              <w:t>.р</w:t>
            </w:r>
            <w:proofErr w:type="gramEnd"/>
            <w:r>
              <w:rPr>
                <w:b/>
                <w:sz w:val="20"/>
                <w:szCs w:val="20"/>
              </w:rPr>
              <w:t>уб.</w:t>
            </w:r>
          </w:p>
        </w:tc>
      </w:tr>
      <w:tr w:rsidR="003F3522" w:rsidRPr="00A931C8" w:rsidTr="006F5DA5">
        <w:tc>
          <w:tcPr>
            <w:tcW w:w="5918" w:type="dxa"/>
          </w:tcPr>
          <w:p w:rsidR="003F3522" w:rsidRPr="00F000EE" w:rsidRDefault="003F3522" w:rsidP="003F3522">
            <w:pPr>
              <w:jc w:val="center"/>
              <w:rPr>
                <w:b/>
                <w:sz w:val="20"/>
                <w:szCs w:val="20"/>
              </w:rPr>
            </w:pPr>
            <w:r w:rsidRPr="00F000E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3F3522" w:rsidRPr="00F000EE" w:rsidRDefault="003F3522" w:rsidP="003F3522">
            <w:pPr>
              <w:jc w:val="center"/>
              <w:rPr>
                <w:b/>
                <w:sz w:val="20"/>
                <w:szCs w:val="20"/>
              </w:rPr>
            </w:pPr>
            <w:r w:rsidRPr="00F000E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3F3522" w:rsidRPr="00F000EE" w:rsidRDefault="003F3522" w:rsidP="003F3522">
            <w:pPr>
              <w:jc w:val="center"/>
              <w:rPr>
                <w:b/>
                <w:sz w:val="20"/>
                <w:szCs w:val="20"/>
              </w:rPr>
            </w:pPr>
            <w:r w:rsidRPr="00F000E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3F3522" w:rsidRPr="00F000EE" w:rsidRDefault="003F3522" w:rsidP="003F3522">
            <w:pPr>
              <w:jc w:val="center"/>
              <w:rPr>
                <w:b/>
                <w:sz w:val="20"/>
                <w:szCs w:val="20"/>
              </w:rPr>
            </w:pPr>
            <w:r w:rsidRPr="00F000EE">
              <w:rPr>
                <w:b/>
                <w:sz w:val="20"/>
                <w:szCs w:val="20"/>
              </w:rPr>
              <w:t>5</w:t>
            </w:r>
          </w:p>
        </w:tc>
      </w:tr>
      <w:tr w:rsidR="003F3522" w:rsidRPr="00A931C8" w:rsidTr="006F5DA5">
        <w:tc>
          <w:tcPr>
            <w:tcW w:w="5918" w:type="dxa"/>
          </w:tcPr>
          <w:p w:rsidR="003F3522" w:rsidRPr="00A931C8" w:rsidRDefault="003F3522" w:rsidP="003F3522">
            <w:r w:rsidRPr="00A931C8">
              <w:t xml:space="preserve">1. Кредиты кредитных организаций в валюте Российской Федерации </w:t>
            </w:r>
          </w:p>
        </w:tc>
        <w:tc>
          <w:tcPr>
            <w:tcW w:w="1276" w:type="dxa"/>
            <w:vAlign w:val="center"/>
          </w:tcPr>
          <w:p w:rsidR="003F3522" w:rsidRPr="00A931C8" w:rsidRDefault="003F3522" w:rsidP="003F3522">
            <w:pPr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F3522" w:rsidRDefault="003F3522" w:rsidP="003F3522">
            <w:pPr>
              <w:jc w:val="center"/>
            </w:pPr>
            <w:r w:rsidRPr="000C166B">
              <w:t>0,00</w:t>
            </w:r>
          </w:p>
        </w:tc>
        <w:tc>
          <w:tcPr>
            <w:tcW w:w="1134" w:type="dxa"/>
            <w:vAlign w:val="center"/>
          </w:tcPr>
          <w:p w:rsidR="003F3522" w:rsidRPr="00A931C8" w:rsidRDefault="003F3522" w:rsidP="003F3522">
            <w:pPr>
              <w:jc w:val="center"/>
            </w:pPr>
            <w:r>
              <w:t>0,00</w:t>
            </w:r>
          </w:p>
        </w:tc>
      </w:tr>
      <w:tr w:rsidR="003F3522" w:rsidRPr="00A931C8" w:rsidTr="006F5DA5">
        <w:tc>
          <w:tcPr>
            <w:tcW w:w="5918" w:type="dxa"/>
          </w:tcPr>
          <w:p w:rsidR="003F3522" w:rsidRPr="00A931C8" w:rsidRDefault="003F3522" w:rsidP="00A931C8">
            <w:pPr>
              <w:jc w:val="both"/>
            </w:pPr>
            <w:r>
              <w:t>1.1.</w:t>
            </w:r>
            <w:r w:rsidRPr="00A931C8">
              <w:t xml:space="preserve"> получение кредитов от кредитных организаций </w:t>
            </w:r>
            <w:r>
              <w:t xml:space="preserve">бюджетам сельских поселений </w:t>
            </w:r>
            <w:r w:rsidRPr="00A931C8">
              <w:t>в валюте Российской Федерации</w:t>
            </w:r>
          </w:p>
        </w:tc>
        <w:tc>
          <w:tcPr>
            <w:tcW w:w="1276" w:type="dxa"/>
            <w:vAlign w:val="center"/>
          </w:tcPr>
          <w:p w:rsidR="003F3522" w:rsidRPr="00A931C8" w:rsidRDefault="003F3522" w:rsidP="003F3522">
            <w:pPr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F3522" w:rsidRDefault="003F3522" w:rsidP="003F3522">
            <w:pPr>
              <w:jc w:val="center"/>
            </w:pPr>
            <w:r w:rsidRPr="000C166B">
              <w:t>0,00</w:t>
            </w:r>
          </w:p>
        </w:tc>
        <w:tc>
          <w:tcPr>
            <w:tcW w:w="1134" w:type="dxa"/>
            <w:vAlign w:val="center"/>
          </w:tcPr>
          <w:p w:rsidR="003F3522" w:rsidRPr="00A931C8" w:rsidRDefault="003F3522" w:rsidP="003F3522">
            <w:pPr>
              <w:jc w:val="center"/>
            </w:pPr>
            <w:r>
              <w:t>0,00</w:t>
            </w:r>
          </w:p>
        </w:tc>
      </w:tr>
      <w:tr w:rsidR="003F3522" w:rsidRPr="00A931C8" w:rsidTr="006F5DA5">
        <w:tc>
          <w:tcPr>
            <w:tcW w:w="5918" w:type="dxa"/>
          </w:tcPr>
          <w:p w:rsidR="003F3522" w:rsidRPr="00A931C8" w:rsidRDefault="003F3522" w:rsidP="003F3522">
            <w:pPr>
              <w:jc w:val="both"/>
            </w:pPr>
            <w:r>
              <w:t>1.2.</w:t>
            </w:r>
            <w:r w:rsidRPr="00A931C8">
              <w:t xml:space="preserve"> погашение </w:t>
            </w:r>
            <w:r>
              <w:t xml:space="preserve">бюджетами сельских поселений </w:t>
            </w:r>
            <w:r w:rsidRPr="00A931C8">
              <w:t>кредитов, предоставленных кредитными организациями в валюте Российской Федерации</w:t>
            </w:r>
          </w:p>
        </w:tc>
        <w:tc>
          <w:tcPr>
            <w:tcW w:w="1276" w:type="dxa"/>
            <w:vAlign w:val="center"/>
          </w:tcPr>
          <w:p w:rsidR="003F3522" w:rsidRDefault="003F3522" w:rsidP="003F3522">
            <w:pPr>
              <w:jc w:val="center"/>
            </w:pPr>
            <w:r w:rsidRPr="00BC2985">
              <w:t>0,00</w:t>
            </w:r>
          </w:p>
        </w:tc>
        <w:tc>
          <w:tcPr>
            <w:tcW w:w="1134" w:type="dxa"/>
            <w:vAlign w:val="center"/>
          </w:tcPr>
          <w:p w:rsidR="003F3522" w:rsidRDefault="003F3522" w:rsidP="003F3522">
            <w:pPr>
              <w:jc w:val="center"/>
            </w:pPr>
            <w:r w:rsidRPr="000C166B">
              <w:t>0,00</w:t>
            </w:r>
          </w:p>
        </w:tc>
        <w:tc>
          <w:tcPr>
            <w:tcW w:w="1134" w:type="dxa"/>
            <w:vAlign w:val="center"/>
          </w:tcPr>
          <w:p w:rsidR="003F3522" w:rsidRDefault="003F3522" w:rsidP="00A931C8">
            <w:pPr>
              <w:jc w:val="center"/>
            </w:pPr>
            <w:r w:rsidRPr="00BC2985">
              <w:t>0,00</w:t>
            </w:r>
          </w:p>
        </w:tc>
      </w:tr>
      <w:tr w:rsidR="003F3522" w:rsidRPr="00A931C8" w:rsidTr="006F5DA5">
        <w:tc>
          <w:tcPr>
            <w:tcW w:w="5918" w:type="dxa"/>
          </w:tcPr>
          <w:p w:rsidR="003F3522" w:rsidRPr="00A931C8" w:rsidRDefault="003F3522" w:rsidP="003F3522">
            <w:pPr>
              <w:jc w:val="both"/>
            </w:pPr>
            <w:r w:rsidRPr="00A931C8">
              <w:t>2. Бюджетные кредиты  от других бюджетов бюджетной системы Российской Федерации  в валюте Российской Федерации</w:t>
            </w:r>
          </w:p>
        </w:tc>
        <w:tc>
          <w:tcPr>
            <w:tcW w:w="1276" w:type="dxa"/>
            <w:vAlign w:val="center"/>
          </w:tcPr>
          <w:p w:rsidR="003F3522" w:rsidRDefault="003F3522" w:rsidP="003F3522">
            <w:pPr>
              <w:jc w:val="center"/>
            </w:pPr>
            <w:r w:rsidRPr="00BC2985">
              <w:t>0,00</w:t>
            </w:r>
          </w:p>
        </w:tc>
        <w:tc>
          <w:tcPr>
            <w:tcW w:w="1134" w:type="dxa"/>
            <w:vAlign w:val="center"/>
          </w:tcPr>
          <w:p w:rsidR="003F3522" w:rsidRDefault="003F3522" w:rsidP="003F3522">
            <w:pPr>
              <w:jc w:val="center"/>
            </w:pPr>
            <w:r w:rsidRPr="000C166B">
              <w:t>0,00</w:t>
            </w:r>
          </w:p>
        </w:tc>
        <w:tc>
          <w:tcPr>
            <w:tcW w:w="1134" w:type="dxa"/>
            <w:vAlign w:val="center"/>
          </w:tcPr>
          <w:p w:rsidR="003F3522" w:rsidRDefault="003F3522" w:rsidP="00A931C8">
            <w:pPr>
              <w:jc w:val="center"/>
            </w:pPr>
            <w:r w:rsidRPr="00BC2985">
              <w:t>0,00</w:t>
            </w:r>
          </w:p>
        </w:tc>
      </w:tr>
      <w:tr w:rsidR="00A42CC6" w:rsidRPr="00A931C8" w:rsidTr="006F5DA5">
        <w:tc>
          <w:tcPr>
            <w:tcW w:w="5918" w:type="dxa"/>
          </w:tcPr>
          <w:p w:rsidR="00A42CC6" w:rsidRPr="00A931C8" w:rsidRDefault="00A42CC6" w:rsidP="002358FE">
            <w:pPr>
              <w:jc w:val="both"/>
            </w:pPr>
            <w:r>
              <w:t>2.2. п</w:t>
            </w:r>
            <w:r w:rsidRPr="00A931C8">
              <w:t xml:space="preserve">олучение </w:t>
            </w:r>
            <w:r>
              <w:t xml:space="preserve">бюджетных </w:t>
            </w:r>
            <w:r w:rsidRPr="00A931C8">
              <w:t>кредитов  от других бюджетов бюджетной системы Российской Федерации</w:t>
            </w:r>
            <w:r>
              <w:t xml:space="preserve"> сельских поселений</w:t>
            </w:r>
            <w:r w:rsidRPr="00A931C8">
              <w:t xml:space="preserve">  в валюте Российской Федерации</w:t>
            </w:r>
          </w:p>
        </w:tc>
        <w:tc>
          <w:tcPr>
            <w:tcW w:w="1276" w:type="dxa"/>
            <w:vAlign w:val="center"/>
          </w:tcPr>
          <w:p w:rsidR="00A42CC6" w:rsidRDefault="00A42CC6" w:rsidP="0060308B">
            <w:pPr>
              <w:jc w:val="center"/>
            </w:pPr>
            <w:r w:rsidRPr="000C166B">
              <w:t>0,00</w:t>
            </w:r>
          </w:p>
        </w:tc>
        <w:tc>
          <w:tcPr>
            <w:tcW w:w="1134" w:type="dxa"/>
            <w:vAlign w:val="center"/>
          </w:tcPr>
          <w:p w:rsidR="00A42CC6" w:rsidRDefault="00A42CC6" w:rsidP="003F3522">
            <w:pPr>
              <w:jc w:val="center"/>
            </w:pPr>
            <w:r w:rsidRPr="000C166B">
              <w:t>0,00</w:t>
            </w:r>
          </w:p>
        </w:tc>
        <w:tc>
          <w:tcPr>
            <w:tcW w:w="1134" w:type="dxa"/>
            <w:vAlign w:val="center"/>
          </w:tcPr>
          <w:p w:rsidR="00A42CC6" w:rsidRDefault="00A42CC6" w:rsidP="00A931C8">
            <w:pPr>
              <w:jc w:val="center"/>
            </w:pPr>
            <w:r w:rsidRPr="00BC2985">
              <w:t>0,00</w:t>
            </w:r>
          </w:p>
        </w:tc>
      </w:tr>
      <w:tr w:rsidR="00A42CC6" w:rsidRPr="00A931C8" w:rsidTr="006F5DA5">
        <w:tc>
          <w:tcPr>
            <w:tcW w:w="5918" w:type="dxa"/>
          </w:tcPr>
          <w:p w:rsidR="00A42CC6" w:rsidRPr="00A931C8" w:rsidRDefault="00A42CC6" w:rsidP="002358FE">
            <w:pPr>
              <w:jc w:val="both"/>
            </w:pPr>
            <w:r>
              <w:lastRenderedPageBreak/>
              <w:t>2.3. п</w:t>
            </w:r>
            <w:r w:rsidRPr="00A931C8">
              <w:t xml:space="preserve">огашение бюджетами </w:t>
            </w:r>
            <w:r>
              <w:t>сельских поселений</w:t>
            </w:r>
            <w:r w:rsidRPr="00A931C8">
              <w:t xml:space="preserve"> кредитов</w:t>
            </w:r>
            <w:r>
              <w:t>, полученных из</w:t>
            </w:r>
            <w:r w:rsidRPr="00A931C8">
              <w:t xml:space="preserve"> других бюджетов бюджетной системы Российской Федерации  в валюте Российской Федерации</w:t>
            </w:r>
          </w:p>
        </w:tc>
        <w:tc>
          <w:tcPr>
            <w:tcW w:w="1276" w:type="dxa"/>
            <w:vAlign w:val="center"/>
          </w:tcPr>
          <w:p w:rsidR="00A42CC6" w:rsidRDefault="00A42CC6" w:rsidP="0060308B">
            <w:pPr>
              <w:jc w:val="center"/>
            </w:pPr>
            <w:r w:rsidRPr="000C166B">
              <w:t>0,00</w:t>
            </w:r>
          </w:p>
        </w:tc>
        <w:tc>
          <w:tcPr>
            <w:tcW w:w="1134" w:type="dxa"/>
            <w:vAlign w:val="center"/>
          </w:tcPr>
          <w:p w:rsidR="00A42CC6" w:rsidRDefault="00AE719D" w:rsidP="003F3522">
            <w:pPr>
              <w:jc w:val="center"/>
            </w:pPr>
            <w:r>
              <w:t>0</w:t>
            </w:r>
            <w:r w:rsidR="00A42CC6" w:rsidRPr="000C166B">
              <w:t>,00</w:t>
            </w:r>
          </w:p>
        </w:tc>
        <w:tc>
          <w:tcPr>
            <w:tcW w:w="1134" w:type="dxa"/>
            <w:vAlign w:val="center"/>
          </w:tcPr>
          <w:p w:rsidR="00A42CC6" w:rsidRDefault="00A42CC6" w:rsidP="003F3522">
            <w:pPr>
              <w:jc w:val="center"/>
            </w:pPr>
            <w:r w:rsidRPr="00BC2985">
              <w:t>0,00</w:t>
            </w:r>
          </w:p>
        </w:tc>
      </w:tr>
      <w:tr w:rsidR="00A42CC6" w:rsidRPr="00A931C8" w:rsidTr="006F5DA5">
        <w:tc>
          <w:tcPr>
            <w:tcW w:w="5918" w:type="dxa"/>
          </w:tcPr>
          <w:p w:rsidR="00A42CC6" w:rsidRPr="00A931C8" w:rsidRDefault="00A42CC6" w:rsidP="003F3522">
            <w:pPr>
              <w:jc w:val="both"/>
            </w:pPr>
            <w:r w:rsidRPr="00A931C8">
              <w:t xml:space="preserve">3. Изменение остатков средств на счетах по учету средств бюджета </w:t>
            </w:r>
          </w:p>
        </w:tc>
        <w:tc>
          <w:tcPr>
            <w:tcW w:w="1276" w:type="dxa"/>
            <w:vAlign w:val="center"/>
          </w:tcPr>
          <w:p w:rsidR="00A42CC6" w:rsidRDefault="00F5303D" w:rsidP="0060308B">
            <w:pPr>
              <w:jc w:val="center"/>
            </w:pPr>
            <w:r>
              <w:t>9263,60</w:t>
            </w:r>
          </w:p>
        </w:tc>
        <w:tc>
          <w:tcPr>
            <w:tcW w:w="1134" w:type="dxa"/>
            <w:vAlign w:val="center"/>
          </w:tcPr>
          <w:p w:rsidR="00A42CC6" w:rsidRDefault="00F5303D" w:rsidP="00FD1424">
            <w:pPr>
              <w:jc w:val="center"/>
            </w:pPr>
            <w:r>
              <w:t>3918,10</w:t>
            </w:r>
          </w:p>
        </w:tc>
        <w:tc>
          <w:tcPr>
            <w:tcW w:w="1134" w:type="dxa"/>
            <w:vAlign w:val="center"/>
          </w:tcPr>
          <w:p w:rsidR="00A42CC6" w:rsidRPr="00A931C8" w:rsidRDefault="00F5303D" w:rsidP="005F1A80">
            <w:pPr>
              <w:jc w:val="center"/>
            </w:pPr>
            <w:r>
              <w:t>4352,90</w:t>
            </w:r>
          </w:p>
        </w:tc>
      </w:tr>
      <w:tr w:rsidR="00A42CC6" w:rsidRPr="00A931C8" w:rsidTr="006F5DA5">
        <w:tc>
          <w:tcPr>
            <w:tcW w:w="5918" w:type="dxa"/>
          </w:tcPr>
          <w:p w:rsidR="00A42CC6" w:rsidRPr="00A931C8" w:rsidRDefault="00A42CC6" w:rsidP="003F3522">
            <w:pPr>
              <w:jc w:val="both"/>
              <w:rPr>
                <w:b/>
              </w:rPr>
            </w:pPr>
            <w:r w:rsidRPr="00A931C8">
              <w:rPr>
                <w:b/>
              </w:rPr>
              <w:t xml:space="preserve">Итого источников внутреннего финансирования дефицита бюджета </w:t>
            </w:r>
          </w:p>
        </w:tc>
        <w:tc>
          <w:tcPr>
            <w:tcW w:w="1276" w:type="dxa"/>
            <w:vAlign w:val="center"/>
          </w:tcPr>
          <w:p w:rsidR="00A42CC6" w:rsidRPr="00A931C8" w:rsidRDefault="00F5303D" w:rsidP="0060308B">
            <w:pPr>
              <w:jc w:val="center"/>
              <w:rPr>
                <w:b/>
              </w:rPr>
            </w:pPr>
            <w:r>
              <w:rPr>
                <w:b/>
              </w:rPr>
              <w:t>9263,60</w:t>
            </w:r>
          </w:p>
        </w:tc>
        <w:tc>
          <w:tcPr>
            <w:tcW w:w="1134" w:type="dxa"/>
            <w:vAlign w:val="center"/>
          </w:tcPr>
          <w:p w:rsidR="00A42CC6" w:rsidRPr="00A931C8" w:rsidRDefault="00F5303D" w:rsidP="00FD1424">
            <w:pPr>
              <w:jc w:val="center"/>
              <w:rPr>
                <w:b/>
              </w:rPr>
            </w:pPr>
            <w:r>
              <w:rPr>
                <w:b/>
              </w:rPr>
              <w:t>3918,10</w:t>
            </w:r>
          </w:p>
        </w:tc>
        <w:tc>
          <w:tcPr>
            <w:tcW w:w="1134" w:type="dxa"/>
            <w:vAlign w:val="center"/>
          </w:tcPr>
          <w:p w:rsidR="00A42CC6" w:rsidRPr="00A931C8" w:rsidRDefault="00F5303D" w:rsidP="00AE719D">
            <w:pPr>
              <w:jc w:val="center"/>
              <w:rPr>
                <w:b/>
              </w:rPr>
            </w:pPr>
            <w:r>
              <w:rPr>
                <w:b/>
              </w:rPr>
              <w:t>4352,90</w:t>
            </w:r>
          </w:p>
        </w:tc>
      </w:tr>
    </w:tbl>
    <w:p w:rsidR="00C33FDF" w:rsidRDefault="00C33FDF" w:rsidP="00184484">
      <w:pPr>
        <w:jc w:val="center"/>
        <w:rPr>
          <w:b/>
        </w:rPr>
      </w:pPr>
    </w:p>
    <w:p w:rsidR="00184484" w:rsidRPr="00146BCB" w:rsidRDefault="00601EDD" w:rsidP="00184484">
      <w:pPr>
        <w:jc w:val="center"/>
        <w:rPr>
          <w:b/>
        </w:rPr>
      </w:pPr>
      <w:r w:rsidRPr="00146BCB">
        <w:rPr>
          <w:b/>
        </w:rPr>
        <w:t>8</w:t>
      </w:r>
      <w:r w:rsidR="00E064DF" w:rsidRPr="00146BCB">
        <w:rPr>
          <w:b/>
        </w:rPr>
        <w:t xml:space="preserve">. </w:t>
      </w:r>
      <w:r w:rsidR="0069702F" w:rsidRPr="00146BCB">
        <w:rPr>
          <w:b/>
        </w:rPr>
        <w:t>Муниципальный</w:t>
      </w:r>
      <w:r w:rsidR="00136F44" w:rsidRPr="00146BCB">
        <w:rPr>
          <w:b/>
        </w:rPr>
        <w:t xml:space="preserve"> долг</w:t>
      </w:r>
      <w:r w:rsidR="00E064DF" w:rsidRPr="00146BCB">
        <w:rPr>
          <w:b/>
        </w:rPr>
        <w:t xml:space="preserve"> </w:t>
      </w:r>
    </w:p>
    <w:p w:rsidR="00E064DF" w:rsidRPr="00146BCB" w:rsidRDefault="00E064DF" w:rsidP="00184484">
      <w:pPr>
        <w:jc w:val="center"/>
        <w:rPr>
          <w:b/>
        </w:rPr>
      </w:pPr>
      <w:r w:rsidRPr="00146BCB">
        <w:rPr>
          <w:b/>
        </w:rPr>
        <w:t xml:space="preserve">Расходы на обслуживание </w:t>
      </w:r>
      <w:r w:rsidR="00146BCB">
        <w:rPr>
          <w:b/>
        </w:rPr>
        <w:t>муниципального</w:t>
      </w:r>
      <w:r w:rsidRPr="00146BCB">
        <w:rPr>
          <w:b/>
        </w:rPr>
        <w:t xml:space="preserve"> долга</w:t>
      </w:r>
    </w:p>
    <w:p w:rsidR="003A49E9" w:rsidRDefault="003A49E9" w:rsidP="003F3522">
      <w:pPr>
        <w:ind w:firstLine="567"/>
        <w:jc w:val="both"/>
      </w:pPr>
    </w:p>
    <w:p w:rsidR="003F3522" w:rsidRPr="003F3522" w:rsidRDefault="00146BCB" w:rsidP="003F3522">
      <w:pPr>
        <w:ind w:firstLine="567"/>
        <w:jc w:val="both"/>
      </w:pPr>
      <w:r>
        <w:t xml:space="preserve">Пунктом </w:t>
      </w:r>
      <w:r w:rsidR="00F5303D">
        <w:t>7.1</w:t>
      </w:r>
      <w:r w:rsidR="003F3522" w:rsidRPr="003F3522">
        <w:t xml:space="preserve"> </w:t>
      </w:r>
      <w:r w:rsidR="00F5303D">
        <w:t>п</w:t>
      </w:r>
      <w:r w:rsidR="003F3522" w:rsidRPr="003F3522">
        <w:t xml:space="preserve">роекта </w:t>
      </w:r>
      <w:r>
        <w:t>р</w:t>
      </w:r>
      <w:r w:rsidR="003F3522" w:rsidRPr="003F3522">
        <w:t xml:space="preserve">ешения </w:t>
      </w:r>
      <w:r>
        <w:t xml:space="preserve">Совета </w:t>
      </w:r>
      <w:r w:rsidR="00D3497C">
        <w:t>Мийналь</w:t>
      </w:r>
      <w:r w:rsidR="0085628C">
        <w:t>ского</w:t>
      </w:r>
      <w:r>
        <w:t xml:space="preserve"> сельского поселения</w:t>
      </w:r>
      <w:r w:rsidRPr="0069702F">
        <w:t xml:space="preserve"> «О бюджете </w:t>
      </w:r>
      <w:r w:rsidR="00D3497C">
        <w:t>Мийналь</w:t>
      </w:r>
      <w:r w:rsidR="0085628C">
        <w:t>ского</w:t>
      </w:r>
      <w:r>
        <w:t xml:space="preserve"> сельского поселения </w:t>
      </w:r>
      <w:r w:rsidRPr="0069702F">
        <w:t>на 201</w:t>
      </w:r>
      <w:r w:rsidR="00FD1424">
        <w:t>7</w:t>
      </w:r>
      <w:r w:rsidRPr="0069702F">
        <w:t xml:space="preserve"> год»</w:t>
      </w:r>
      <w:r>
        <w:t xml:space="preserve"> </w:t>
      </w:r>
      <w:r w:rsidR="0085628C">
        <w:t xml:space="preserve">(далее – Проект решения) </w:t>
      </w:r>
      <w:r w:rsidR="003F3522" w:rsidRPr="003F3522">
        <w:t xml:space="preserve">установлен верхний предел муниципального </w:t>
      </w:r>
      <w:r w:rsidR="00F5303D">
        <w:t xml:space="preserve">внутреннего </w:t>
      </w:r>
      <w:r w:rsidR="003F3522" w:rsidRPr="003F3522">
        <w:t xml:space="preserve">долга </w:t>
      </w:r>
      <w:r w:rsidR="00D3497C">
        <w:t>Мийналь</w:t>
      </w:r>
      <w:r w:rsidR="00981679">
        <w:t>ского</w:t>
      </w:r>
      <w:r>
        <w:t xml:space="preserve"> сельского поселения</w:t>
      </w:r>
      <w:r w:rsidR="003F3522" w:rsidRPr="003F3522">
        <w:t>:</w:t>
      </w:r>
    </w:p>
    <w:p w:rsidR="003F3522" w:rsidRPr="003F3522" w:rsidRDefault="003F3522" w:rsidP="003F3522">
      <w:pPr>
        <w:ind w:firstLine="567"/>
        <w:jc w:val="both"/>
      </w:pPr>
      <w:r w:rsidRPr="003F3522">
        <w:t>- на 1 января 201</w:t>
      </w:r>
      <w:r w:rsidR="00FD1424">
        <w:t>8</w:t>
      </w:r>
      <w:r w:rsidRPr="003F3522">
        <w:t xml:space="preserve"> года – в сумме </w:t>
      </w:r>
      <w:r w:rsidR="00146BCB">
        <w:t>0,0</w:t>
      </w:r>
      <w:r w:rsidR="00FD1424">
        <w:t>0</w:t>
      </w:r>
      <w:r w:rsidRPr="003F3522">
        <w:t xml:space="preserve"> тыс. рублей, в том числе по муниципа</w:t>
      </w:r>
      <w:r w:rsidR="00146BCB">
        <w:t>льным гарантиям</w:t>
      </w:r>
      <w:r w:rsidR="0085628C">
        <w:t xml:space="preserve"> </w:t>
      </w:r>
      <w:r w:rsidR="00146BCB">
        <w:t>0,0</w:t>
      </w:r>
      <w:r w:rsidR="00FD1424">
        <w:t>0</w:t>
      </w:r>
      <w:r w:rsidR="00146BCB">
        <w:t xml:space="preserve"> тыс. рублей.</w:t>
      </w:r>
    </w:p>
    <w:p w:rsidR="00146BCB" w:rsidRDefault="00DB68E0" w:rsidP="003F3522">
      <w:pPr>
        <w:ind w:firstLine="567"/>
        <w:jc w:val="both"/>
      </w:pPr>
      <w:r>
        <w:t xml:space="preserve">Пунктом </w:t>
      </w:r>
      <w:r w:rsidR="00F5303D">
        <w:t>7.2</w:t>
      </w:r>
      <w:r w:rsidR="00146BCB">
        <w:t xml:space="preserve"> </w:t>
      </w:r>
      <w:r w:rsidR="0085628C">
        <w:t>Проекта решения</w:t>
      </w:r>
      <w:r w:rsidR="00146BCB">
        <w:t xml:space="preserve"> </w:t>
      </w:r>
      <w:r w:rsidR="00146BCB" w:rsidRPr="003F3522">
        <w:t xml:space="preserve">установлен </w:t>
      </w:r>
      <w:r w:rsidR="00146BCB">
        <w:t>предельный объем</w:t>
      </w:r>
      <w:r w:rsidR="00146BCB" w:rsidRPr="003F3522">
        <w:t xml:space="preserve"> муниципального долга </w:t>
      </w:r>
      <w:r w:rsidR="00D3497C">
        <w:t>Мийналь</w:t>
      </w:r>
      <w:r w:rsidR="0085628C">
        <w:t>ского</w:t>
      </w:r>
      <w:r w:rsidR="00146BCB">
        <w:t xml:space="preserve"> сельского поселения на 201</w:t>
      </w:r>
      <w:r w:rsidR="00FD1424">
        <w:t>7</w:t>
      </w:r>
      <w:r w:rsidR="00146BCB">
        <w:t xml:space="preserve"> год </w:t>
      </w:r>
      <w:r w:rsidR="00146BCB" w:rsidRPr="007C5B41">
        <w:t>в сумме</w:t>
      </w:r>
      <w:r w:rsidR="00146BCB" w:rsidRPr="007C5B41">
        <w:rPr>
          <w:color w:val="FF0000"/>
        </w:rPr>
        <w:t xml:space="preserve"> </w:t>
      </w:r>
      <w:r w:rsidR="0085628C">
        <w:t>0,0</w:t>
      </w:r>
      <w:r w:rsidR="00FD1424">
        <w:t>0</w:t>
      </w:r>
      <w:r w:rsidR="00146BCB" w:rsidRPr="007C5B41">
        <w:t xml:space="preserve"> тыс.</w:t>
      </w:r>
      <w:r w:rsidR="003A49E9" w:rsidRPr="007C5B41">
        <w:t xml:space="preserve"> </w:t>
      </w:r>
      <w:r w:rsidR="00146BCB" w:rsidRPr="007C5B41">
        <w:t>руб</w:t>
      </w:r>
      <w:r w:rsidR="0085628C">
        <w:t>.</w:t>
      </w:r>
    </w:p>
    <w:p w:rsidR="003F3522" w:rsidRPr="003F3522" w:rsidRDefault="003F3522" w:rsidP="003F3522">
      <w:pPr>
        <w:ind w:firstLine="567"/>
        <w:jc w:val="both"/>
      </w:pPr>
      <w:r w:rsidRPr="003F3522">
        <w:t xml:space="preserve">Муниципальные гарантии в структуре муниципального долга </w:t>
      </w:r>
      <w:r w:rsidR="00D3497C">
        <w:t>Мийналь</w:t>
      </w:r>
      <w:r w:rsidR="0094347C">
        <w:t>ского</w:t>
      </w:r>
      <w:r w:rsidR="006B1308">
        <w:t xml:space="preserve"> сельского поселения</w:t>
      </w:r>
      <w:r w:rsidRPr="003F3522">
        <w:t xml:space="preserve"> отсутствуют</w:t>
      </w:r>
      <w:r w:rsidR="00095C5E">
        <w:t>.</w:t>
      </w:r>
    </w:p>
    <w:p w:rsidR="003F3522" w:rsidRPr="003F3522" w:rsidRDefault="006B1308" w:rsidP="003F3522">
      <w:pPr>
        <w:ind w:firstLine="567"/>
        <w:jc w:val="both"/>
      </w:pPr>
      <w:r>
        <w:t>Проектом бюджета</w:t>
      </w:r>
      <w:r w:rsidR="003F3522" w:rsidRPr="003F3522">
        <w:t xml:space="preserve"> </w:t>
      </w:r>
      <w:r w:rsidR="00AE719D">
        <w:t xml:space="preserve">не </w:t>
      </w:r>
      <w:r w:rsidR="003F3522" w:rsidRPr="003F3522">
        <w:t>запланированы расходы на обслуживание муниципального долга</w:t>
      </w:r>
      <w:r>
        <w:t xml:space="preserve"> на 201</w:t>
      </w:r>
      <w:r w:rsidR="00FD1424">
        <w:t>7</w:t>
      </w:r>
      <w:r>
        <w:t xml:space="preserve"> год</w:t>
      </w:r>
      <w:r w:rsidR="00FD1424">
        <w:t>.</w:t>
      </w:r>
      <w:r w:rsidR="003F3522" w:rsidRPr="003F3522">
        <w:t xml:space="preserve"> </w:t>
      </w:r>
    </w:p>
    <w:p w:rsidR="0069702F" w:rsidRDefault="00601EDD" w:rsidP="00184484">
      <w:pPr>
        <w:jc w:val="center"/>
        <w:rPr>
          <w:b/>
        </w:rPr>
      </w:pPr>
      <w:r w:rsidRPr="00C51EA8">
        <w:rPr>
          <w:b/>
        </w:rPr>
        <w:t>9</w:t>
      </w:r>
      <w:r w:rsidR="0069702F" w:rsidRPr="00C51EA8">
        <w:rPr>
          <w:b/>
        </w:rPr>
        <w:t xml:space="preserve">. Выводы </w:t>
      </w:r>
    </w:p>
    <w:p w:rsidR="00C51EA8" w:rsidRPr="00C51EA8" w:rsidRDefault="00C51EA8" w:rsidP="00184484">
      <w:pPr>
        <w:jc w:val="center"/>
        <w:rPr>
          <w:b/>
        </w:rPr>
      </w:pPr>
    </w:p>
    <w:p w:rsidR="00243888" w:rsidRPr="00E653EF" w:rsidRDefault="00243888" w:rsidP="006F5DA5">
      <w:pPr>
        <w:pStyle w:val="af5"/>
        <w:numPr>
          <w:ilvl w:val="0"/>
          <w:numId w:val="17"/>
        </w:numPr>
        <w:ind w:left="0" w:firstLine="567"/>
        <w:contextualSpacing w:val="0"/>
        <w:jc w:val="both"/>
      </w:pPr>
      <w:r w:rsidRPr="00E653EF">
        <w:t xml:space="preserve">Проект  решения Совета </w:t>
      </w:r>
      <w:r w:rsidR="00D3497C">
        <w:t>Мийналь</w:t>
      </w:r>
      <w:r w:rsidR="0085628C" w:rsidRPr="00E653EF">
        <w:t>ского</w:t>
      </w:r>
      <w:r w:rsidRPr="00E653EF">
        <w:t xml:space="preserve"> сельского поселения «О бюджете </w:t>
      </w:r>
      <w:r w:rsidR="00D3497C">
        <w:t>Мийналь</w:t>
      </w:r>
      <w:r w:rsidR="0085628C" w:rsidRPr="00E653EF">
        <w:t>ского</w:t>
      </w:r>
      <w:r w:rsidRPr="00E653EF">
        <w:t xml:space="preserve"> сельского поселения на 201</w:t>
      </w:r>
      <w:r w:rsidR="00FD1424">
        <w:t>7</w:t>
      </w:r>
      <w:r w:rsidRPr="00E653EF">
        <w:t xml:space="preserve"> год»  представлен в Контрольно-счетный комитет </w:t>
      </w:r>
      <w:r w:rsidRPr="008B6546">
        <w:t xml:space="preserve">Администрацией </w:t>
      </w:r>
      <w:r w:rsidR="00D3497C">
        <w:t>Мийналь</w:t>
      </w:r>
      <w:r w:rsidR="00935A5B" w:rsidRPr="008B6546">
        <w:t>ского сельского поселения</w:t>
      </w:r>
      <w:r w:rsidRPr="00E653EF">
        <w:t xml:space="preserve"> (</w:t>
      </w:r>
      <w:r w:rsidR="0085628C" w:rsidRPr="00E653EF">
        <w:t>вход</w:t>
      </w:r>
      <w:r w:rsidRPr="00E653EF">
        <w:t xml:space="preserve">. № </w:t>
      </w:r>
      <w:r w:rsidR="00935A5B">
        <w:t>2</w:t>
      </w:r>
      <w:r w:rsidR="00F0565B">
        <w:t>45</w:t>
      </w:r>
      <w:r w:rsidRPr="00E653EF">
        <w:t xml:space="preserve"> от </w:t>
      </w:r>
      <w:r w:rsidR="00F0565B">
        <w:t>23</w:t>
      </w:r>
      <w:r w:rsidR="00935A5B">
        <w:t>.11.2016</w:t>
      </w:r>
      <w:r w:rsidR="00D624E8">
        <w:t xml:space="preserve"> года</w:t>
      </w:r>
      <w:r w:rsidRPr="00E653EF">
        <w:t xml:space="preserve">). </w:t>
      </w:r>
    </w:p>
    <w:p w:rsidR="00F000EE" w:rsidRDefault="00243888" w:rsidP="006F5DA5">
      <w:pPr>
        <w:pStyle w:val="af5"/>
        <w:numPr>
          <w:ilvl w:val="0"/>
          <w:numId w:val="17"/>
        </w:numPr>
        <w:ind w:left="0" w:firstLine="567"/>
        <w:contextualSpacing w:val="0"/>
        <w:jc w:val="both"/>
      </w:pPr>
      <w:r w:rsidRPr="00243888">
        <w:t>В соответствии с требованиями ст</w:t>
      </w:r>
      <w:r w:rsidR="009B6CB0">
        <w:t xml:space="preserve">атьи </w:t>
      </w:r>
      <w:r w:rsidRPr="00243888">
        <w:t>169 Б</w:t>
      </w:r>
      <w:r w:rsidR="00C970BB">
        <w:t>юджетного кодекса</w:t>
      </w:r>
      <w:r w:rsidRPr="00243888">
        <w:t xml:space="preserve"> Р</w:t>
      </w:r>
      <w:r w:rsidR="00C970BB">
        <w:t xml:space="preserve">оссийской </w:t>
      </w:r>
      <w:r w:rsidRPr="00243888">
        <w:t>Ф</w:t>
      </w:r>
      <w:r w:rsidR="00C970BB">
        <w:t xml:space="preserve">едерации </w:t>
      </w:r>
      <w:r w:rsidRPr="00243888">
        <w:t xml:space="preserve">Проект бюджета составлен на </w:t>
      </w:r>
      <w:r>
        <w:t>один год</w:t>
      </w:r>
      <w:r w:rsidRPr="00243888">
        <w:t>.</w:t>
      </w:r>
    </w:p>
    <w:p w:rsidR="003F2290" w:rsidRDefault="00243888" w:rsidP="006F5DA5">
      <w:pPr>
        <w:pStyle w:val="af5"/>
        <w:numPr>
          <w:ilvl w:val="0"/>
          <w:numId w:val="17"/>
        </w:numPr>
        <w:ind w:left="0" w:firstLine="567"/>
        <w:contextualSpacing w:val="0"/>
        <w:jc w:val="both"/>
      </w:pPr>
      <w:r w:rsidRPr="00243888">
        <w:t>Представленный Проект бюджета соответствует требованиям ст.184.1</w:t>
      </w:r>
      <w:r w:rsidR="00F52EDF" w:rsidRPr="00F52EDF">
        <w:t xml:space="preserve"> </w:t>
      </w:r>
      <w:r w:rsidR="00F52EDF" w:rsidRPr="00243888">
        <w:t>Б</w:t>
      </w:r>
      <w:r w:rsidR="00F52EDF">
        <w:t>юджетного кодекса</w:t>
      </w:r>
      <w:r w:rsidR="00F52EDF" w:rsidRPr="00243888">
        <w:t xml:space="preserve"> Р</w:t>
      </w:r>
      <w:r w:rsidR="00F52EDF">
        <w:t xml:space="preserve">оссийской </w:t>
      </w:r>
      <w:r w:rsidR="00F52EDF" w:rsidRPr="00243888">
        <w:t>Ф</w:t>
      </w:r>
      <w:r w:rsidR="00F52EDF">
        <w:t>едерации</w:t>
      </w:r>
      <w:r w:rsidRPr="00243888">
        <w:t xml:space="preserve"> в части </w:t>
      </w:r>
      <w:r w:rsidR="003F2290">
        <w:t xml:space="preserve">характеристик и показателей </w:t>
      </w:r>
      <w:r w:rsidRPr="00243888">
        <w:t>Проекта бюджета.</w:t>
      </w:r>
      <w:r w:rsidR="0094347C">
        <w:t xml:space="preserve"> </w:t>
      </w:r>
    </w:p>
    <w:p w:rsidR="00243888" w:rsidRDefault="00243888" w:rsidP="006F5DA5">
      <w:pPr>
        <w:pStyle w:val="af5"/>
        <w:numPr>
          <w:ilvl w:val="0"/>
          <w:numId w:val="17"/>
        </w:numPr>
        <w:ind w:left="0" w:firstLine="567"/>
        <w:contextualSpacing w:val="0"/>
        <w:jc w:val="both"/>
      </w:pPr>
      <w:r w:rsidRPr="000876E3">
        <w:rPr>
          <w:color w:val="000000"/>
        </w:rPr>
        <w:t xml:space="preserve">Проект </w:t>
      </w:r>
      <w:r w:rsidRPr="000876E3">
        <w:t xml:space="preserve">бюджета </w:t>
      </w:r>
      <w:r w:rsidRPr="000876E3">
        <w:rPr>
          <w:color w:val="000000"/>
        </w:rPr>
        <w:t xml:space="preserve">подготовлен </w:t>
      </w:r>
      <w:r w:rsidRPr="000876E3">
        <w:t xml:space="preserve">без соблюдения </w:t>
      </w:r>
      <w:r w:rsidR="008B219C">
        <w:t xml:space="preserve">требований </w:t>
      </w:r>
      <w:r w:rsidRPr="000876E3">
        <w:t>п</w:t>
      </w:r>
      <w:r>
        <w:t>ункта</w:t>
      </w:r>
      <w:r w:rsidRPr="000876E3">
        <w:t xml:space="preserve"> 1 ст</w:t>
      </w:r>
      <w:r>
        <w:t>атьи</w:t>
      </w:r>
      <w:r w:rsidR="008B219C">
        <w:rPr>
          <w:color w:val="000000"/>
        </w:rPr>
        <w:t xml:space="preserve"> 169 </w:t>
      </w:r>
      <w:r w:rsidR="00C970BB" w:rsidRPr="00243888">
        <w:t>Б</w:t>
      </w:r>
      <w:r w:rsidR="00C970BB">
        <w:t>юджетного кодекса</w:t>
      </w:r>
      <w:r w:rsidR="00C970BB" w:rsidRPr="00243888">
        <w:t xml:space="preserve"> Р</w:t>
      </w:r>
      <w:r w:rsidR="00C970BB">
        <w:t xml:space="preserve">оссийской </w:t>
      </w:r>
      <w:r w:rsidR="00C970BB" w:rsidRPr="00243888">
        <w:t>Ф</w:t>
      </w:r>
      <w:r w:rsidR="00C970BB">
        <w:t>едерации</w:t>
      </w:r>
      <w:r w:rsidR="008B219C">
        <w:rPr>
          <w:color w:val="000000"/>
        </w:rPr>
        <w:t>, закрепляющих</w:t>
      </w:r>
      <w:r w:rsidRPr="000876E3">
        <w:rPr>
          <w:color w:val="000000"/>
        </w:rPr>
        <w:t xml:space="preserve"> его </w:t>
      </w:r>
      <w:r w:rsidRPr="000876E3">
        <w:t xml:space="preserve">составление на основе прогноза социально-экономического развития </w:t>
      </w:r>
      <w:r>
        <w:t xml:space="preserve">и </w:t>
      </w:r>
      <w:r w:rsidRPr="000876E3">
        <w:t>в целях финансового обеспечения расходных обязательств.</w:t>
      </w:r>
    </w:p>
    <w:p w:rsidR="008B219C" w:rsidRPr="00C970BB" w:rsidRDefault="008B219C" w:rsidP="006F5DA5">
      <w:pPr>
        <w:pStyle w:val="a6"/>
        <w:numPr>
          <w:ilvl w:val="0"/>
          <w:numId w:val="17"/>
        </w:numPr>
        <w:spacing w:after="0"/>
        <w:ind w:left="0" w:firstLine="567"/>
        <w:jc w:val="both"/>
        <w:rPr>
          <w:rFonts w:ascii="Times New Roman" w:eastAsia="Times New Roman" w:hAnsi="Times New Roman"/>
          <w:color w:val="auto"/>
          <w:sz w:val="24"/>
          <w:szCs w:val="24"/>
        </w:rPr>
      </w:pPr>
      <w:r w:rsidRPr="00C970BB">
        <w:rPr>
          <w:rFonts w:ascii="Times New Roman" w:eastAsia="Times New Roman" w:hAnsi="Times New Roman"/>
          <w:color w:val="auto"/>
          <w:sz w:val="24"/>
          <w:szCs w:val="24"/>
        </w:rPr>
        <w:t>В</w:t>
      </w:r>
      <w:r w:rsidR="00B07C2C" w:rsidRPr="00C970BB">
        <w:rPr>
          <w:rFonts w:ascii="Times New Roman" w:eastAsia="Times New Roman" w:hAnsi="Times New Roman"/>
          <w:color w:val="auto"/>
          <w:sz w:val="24"/>
          <w:szCs w:val="24"/>
        </w:rPr>
        <w:t xml:space="preserve"> нарушение </w:t>
      </w:r>
      <w:r w:rsidR="00703002">
        <w:rPr>
          <w:rFonts w:ascii="Times New Roman" w:eastAsia="Times New Roman" w:hAnsi="Times New Roman"/>
          <w:color w:val="auto"/>
          <w:sz w:val="24"/>
          <w:szCs w:val="24"/>
        </w:rPr>
        <w:t xml:space="preserve">требований </w:t>
      </w:r>
      <w:r w:rsidR="00B07C2C" w:rsidRPr="00C970BB">
        <w:rPr>
          <w:rFonts w:ascii="Times New Roman" w:eastAsia="Times New Roman" w:hAnsi="Times New Roman"/>
          <w:color w:val="auto"/>
          <w:sz w:val="24"/>
          <w:szCs w:val="24"/>
        </w:rPr>
        <w:t>стат</w:t>
      </w:r>
      <w:r w:rsidR="00703002">
        <w:rPr>
          <w:rFonts w:ascii="Times New Roman" w:eastAsia="Times New Roman" w:hAnsi="Times New Roman"/>
          <w:color w:val="auto"/>
          <w:sz w:val="24"/>
          <w:szCs w:val="24"/>
        </w:rPr>
        <w:t>ей</w:t>
      </w:r>
      <w:r w:rsidR="00B07C2C" w:rsidRPr="00C970BB">
        <w:rPr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r w:rsidR="00703002">
        <w:rPr>
          <w:rFonts w:ascii="Times New Roman" w:eastAsia="Times New Roman" w:hAnsi="Times New Roman"/>
          <w:color w:val="auto"/>
          <w:sz w:val="24"/>
          <w:szCs w:val="24"/>
        </w:rPr>
        <w:t xml:space="preserve">169, </w:t>
      </w:r>
      <w:r w:rsidR="00B07C2C" w:rsidRPr="00C970BB">
        <w:rPr>
          <w:rFonts w:ascii="Times New Roman" w:eastAsia="Times New Roman" w:hAnsi="Times New Roman"/>
          <w:color w:val="auto"/>
          <w:sz w:val="24"/>
          <w:szCs w:val="24"/>
        </w:rPr>
        <w:t xml:space="preserve">184.2 </w:t>
      </w:r>
      <w:r w:rsidR="00C970BB" w:rsidRPr="00C970BB">
        <w:rPr>
          <w:rFonts w:ascii="Times New Roman" w:eastAsia="Times New Roman" w:hAnsi="Times New Roman"/>
          <w:color w:val="auto"/>
          <w:sz w:val="24"/>
          <w:szCs w:val="24"/>
        </w:rPr>
        <w:t>Бюджетного кодекса Российской Федерации</w:t>
      </w:r>
      <w:r w:rsidR="00B07C2C" w:rsidRPr="00C970BB">
        <w:rPr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r w:rsidRPr="008B219C">
        <w:rPr>
          <w:rFonts w:ascii="Times New Roman" w:eastAsia="Times New Roman" w:hAnsi="Times New Roman"/>
          <w:color w:val="auto"/>
          <w:sz w:val="24"/>
          <w:szCs w:val="24"/>
        </w:rPr>
        <w:t>одновременно с Проектом бюджета не представлены</w:t>
      </w:r>
      <w:r w:rsidRPr="00C970BB">
        <w:rPr>
          <w:rFonts w:ascii="Times New Roman" w:eastAsia="Times New Roman" w:hAnsi="Times New Roman"/>
          <w:color w:val="auto"/>
          <w:sz w:val="24"/>
          <w:szCs w:val="24"/>
        </w:rPr>
        <w:t>:</w:t>
      </w:r>
    </w:p>
    <w:p w:rsidR="008B219C" w:rsidRDefault="008B219C" w:rsidP="00991BF9">
      <w:pPr>
        <w:pStyle w:val="a6"/>
        <w:spacing w:after="0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  <w:r w:rsidRPr="00C970BB">
        <w:rPr>
          <w:rFonts w:ascii="Times New Roman" w:eastAsia="Times New Roman" w:hAnsi="Times New Roman"/>
          <w:color w:val="auto"/>
          <w:sz w:val="24"/>
          <w:szCs w:val="24"/>
        </w:rPr>
        <w:t xml:space="preserve">- предварительные итоги социально-экономического развития  </w:t>
      </w:r>
      <w:r w:rsidR="00D3497C">
        <w:rPr>
          <w:rFonts w:ascii="Times New Roman" w:eastAsia="Times New Roman" w:hAnsi="Times New Roman"/>
          <w:color w:val="auto"/>
          <w:sz w:val="24"/>
          <w:szCs w:val="24"/>
        </w:rPr>
        <w:t>Мийналь</w:t>
      </w:r>
      <w:r w:rsidR="00363F73" w:rsidRPr="00C970BB">
        <w:rPr>
          <w:rFonts w:ascii="Times New Roman" w:eastAsia="Times New Roman" w:hAnsi="Times New Roman"/>
          <w:color w:val="auto"/>
          <w:sz w:val="24"/>
          <w:szCs w:val="24"/>
        </w:rPr>
        <w:t xml:space="preserve">ского </w:t>
      </w:r>
      <w:r w:rsidRPr="00C970BB">
        <w:rPr>
          <w:rFonts w:ascii="Times New Roman" w:eastAsia="Times New Roman" w:hAnsi="Times New Roman"/>
          <w:color w:val="auto"/>
          <w:sz w:val="24"/>
          <w:szCs w:val="24"/>
        </w:rPr>
        <w:t>сельского поселения за истекший</w:t>
      </w:r>
      <w:r>
        <w:rPr>
          <w:rFonts w:ascii="Times New Roman" w:hAnsi="Times New Roman"/>
          <w:color w:val="auto"/>
          <w:sz w:val="24"/>
          <w:szCs w:val="24"/>
        </w:rPr>
        <w:t xml:space="preserve"> период текущего финансового года и ожидаемые итоги социально-экономического развития  </w:t>
      </w:r>
      <w:r w:rsidR="00D3497C">
        <w:rPr>
          <w:rFonts w:ascii="Times New Roman" w:hAnsi="Times New Roman"/>
          <w:color w:val="auto"/>
          <w:sz w:val="24"/>
          <w:szCs w:val="24"/>
        </w:rPr>
        <w:t>Мийналь</w:t>
      </w:r>
      <w:r w:rsidR="00363F73">
        <w:rPr>
          <w:rFonts w:ascii="Times New Roman" w:hAnsi="Times New Roman"/>
          <w:color w:val="auto"/>
          <w:sz w:val="24"/>
          <w:szCs w:val="24"/>
        </w:rPr>
        <w:t>ского</w:t>
      </w:r>
      <w:r>
        <w:rPr>
          <w:rFonts w:ascii="Times New Roman" w:hAnsi="Times New Roman"/>
          <w:color w:val="auto"/>
          <w:sz w:val="24"/>
          <w:szCs w:val="24"/>
        </w:rPr>
        <w:t xml:space="preserve"> сельского поселения за 201</w:t>
      </w:r>
      <w:r w:rsidR="00C970BB">
        <w:rPr>
          <w:rFonts w:ascii="Times New Roman" w:hAnsi="Times New Roman"/>
          <w:color w:val="auto"/>
          <w:sz w:val="24"/>
          <w:szCs w:val="24"/>
        </w:rPr>
        <w:t>6</w:t>
      </w:r>
      <w:r>
        <w:rPr>
          <w:rFonts w:ascii="Times New Roman" w:hAnsi="Times New Roman"/>
          <w:color w:val="auto"/>
          <w:sz w:val="24"/>
          <w:szCs w:val="24"/>
        </w:rPr>
        <w:t xml:space="preserve"> год;</w:t>
      </w:r>
    </w:p>
    <w:p w:rsidR="008B219C" w:rsidRDefault="008B219C" w:rsidP="00991BF9">
      <w:pPr>
        <w:pStyle w:val="a6"/>
        <w:spacing w:after="0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- прогноз социально-экономического развития </w:t>
      </w:r>
      <w:r w:rsidR="00D3497C">
        <w:rPr>
          <w:rFonts w:ascii="Times New Roman" w:hAnsi="Times New Roman"/>
          <w:color w:val="auto"/>
          <w:sz w:val="24"/>
          <w:szCs w:val="24"/>
        </w:rPr>
        <w:t>Мийналь</w:t>
      </w:r>
      <w:r w:rsidR="00363F73">
        <w:rPr>
          <w:rFonts w:ascii="Times New Roman" w:hAnsi="Times New Roman"/>
          <w:color w:val="auto"/>
          <w:sz w:val="24"/>
          <w:szCs w:val="24"/>
        </w:rPr>
        <w:t>ского</w:t>
      </w:r>
      <w:r>
        <w:rPr>
          <w:rFonts w:ascii="Times New Roman" w:hAnsi="Times New Roman"/>
          <w:color w:val="auto"/>
          <w:sz w:val="24"/>
          <w:szCs w:val="24"/>
        </w:rPr>
        <w:t xml:space="preserve"> сельского поселения на 201</w:t>
      </w:r>
      <w:r w:rsidR="00C970BB">
        <w:rPr>
          <w:rFonts w:ascii="Times New Roman" w:hAnsi="Times New Roman"/>
          <w:color w:val="auto"/>
          <w:sz w:val="24"/>
          <w:szCs w:val="24"/>
        </w:rPr>
        <w:t>7</w:t>
      </w:r>
      <w:r>
        <w:rPr>
          <w:rFonts w:ascii="Times New Roman" w:hAnsi="Times New Roman"/>
          <w:color w:val="auto"/>
          <w:sz w:val="24"/>
          <w:szCs w:val="24"/>
        </w:rPr>
        <w:t xml:space="preserve"> год;</w:t>
      </w:r>
    </w:p>
    <w:p w:rsidR="008B219C" w:rsidRDefault="008B219C" w:rsidP="00991BF9">
      <w:pPr>
        <w:pStyle w:val="a6"/>
        <w:spacing w:after="0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- методики (проекты методик) и расчеты распределения межбюджетных </w:t>
      </w:r>
      <w:r w:rsidR="00703002">
        <w:rPr>
          <w:rFonts w:ascii="Times New Roman" w:hAnsi="Times New Roman"/>
          <w:color w:val="auto"/>
          <w:sz w:val="24"/>
          <w:szCs w:val="24"/>
        </w:rPr>
        <w:t>трансфертов из местного бюджета;</w:t>
      </w:r>
    </w:p>
    <w:p w:rsidR="00703002" w:rsidRDefault="00703002" w:rsidP="00991BF9">
      <w:pPr>
        <w:pStyle w:val="a6"/>
        <w:spacing w:after="0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lastRenderedPageBreak/>
        <w:t xml:space="preserve">- </w:t>
      </w:r>
      <w:r w:rsidRPr="00703002">
        <w:rPr>
          <w:rFonts w:ascii="Times New Roman" w:hAnsi="Times New Roman"/>
          <w:color w:val="auto"/>
          <w:sz w:val="24"/>
          <w:szCs w:val="24"/>
        </w:rPr>
        <w:t xml:space="preserve">реестр расходных обязательств </w:t>
      </w:r>
      <w:r w:rsidR="00D3497C">
        <w:rPr>
          <w:rFonts w:ascii="Times New Roman" w:hAnsi="Times New Roman"/>
          <w:color w:val="auto"/>
          <w:sz w:val="24"/>
          <w:szCs w:val="24"/>
        </w:rPr>
        <w:t>Мийналь</w:t>
      </w:r>
      <w:r w:rsidRPr="00703002">
        <w:rPr>
          <w:rFonts w:ascii="Times New Roman" w:hAnsi="Times New Roman"/>
          <w:color w:val="auto"/>
          <w:sz w:val="24"/>
          <w:szCs w:val="24"/>
        </w:rPr>
        <w:t>ского сельского поселения</w:t>
      </w:r>
      <w:r>
        <w:rPr>
          <w:rFonts w:ascii="Times New Roman" w:hAnsi="Times New Roman"/>
          <w:color w:val="auto"/>
          <w:sz w:val="24"/>
          <w:szCs w:val="24"/>
        </w:rPr>
        <w:t xml:space="preserve"> на 2017 год.</w:t>
      </w:r>
    </w:p>
    <w:p w:rsidR="00363F73" w:rsidRDefault="00243888" w:rsidP="006F5DA5">
      <w:pPr>
        <w:pStyle w:val="af5"/>
        <w:numPr>
          <w:ilvl w:val="0"/>
          <w:numId w:val="17"/>
        </w:numPr>
        <w:ind w:left="0" w:firstLine="567"/>
        <w:contextualSpacing w:val="0"/>
        <w:jc w:val="both"/>
      </w:pPr>
      <w:r w:rsidRPr="00243888">
        <w:t xml:space="preserve">При формировании </w:t>
      </w:r>
      <w:r w:rsidR="008B219C">
        <w:t>П</w:t>
      </w:r>
      <w:r w:rsidRPr="00243888">
        <w:t xml:space="preserve">роекта бюджета соблюдены ограничения, установленные </w:t>
      </w:r>
      <w:r w:rsidR="00B44EE9" w:rsidRPr="00243888">
        <w:t>Б</w:t>
      </w:r>
      <w:r w:rsidR="00B44EE9">
        <w:t>юджетн</w:t>
      </w:r>
      <w:r w:rsidR="00703002">
        <w:t>ым</w:t>
      </w:r>
      <w:r w:rsidR="00B44EE9">
        <w:t xml:space="preserve"> кодекс</w:t>
      </w:r>
      <w:r w:rsidR="00703002">
        <w:t>ом</w:t>
      </w:r>
      <w:r w:rsidR="00B44EE9" w:rsidRPr="00243888">
        <w:t xml:space="preserve"> Р</w:t>
      </w:r>
      <w:r w:rsidR="00B44EE9">
        <w:t xml:space="preserve">оссийской </w:t>
      </w:r>
      <w:r w:rsidR="00B44EE9" w:rsidRPr="00243888">
        <w:t>Ф</w:t>
      </w:r>
      <w:r w:rsidR="00B44EE9">
        <w:t>едерации</w:t>
      </w:r>
      <w:r w:rsidR="00F52EDF">
        <w:t>,</w:t>
      </w:r>
      <w:r w:rsidR="007C5B41">
        <w:t xml:space="preserve"> </w:t>
      </w:r>
      <w:r w:rsidRPr="00243888">
        <w:t xml:space="preserve">по </w:t>
      </w:r>
      <w:r w:rsidR="008707E1">
        <w:t>размеру</w:t>
      </w:r>
      <w:r w:rsidR="00D624E8">
        <w:t xml:space="preserve"> резервного фонда,</w:t>
      </w:r>
      <w:r w:rsidR="008707E1">
        <w:t xml:space="preserve"> </w:t>
      </w:r>
      <w:r w:rsidRPr="00243888">
        <w:t>дефицит</w:t>
      </w:r>
      <w:r w:rsidR="008707E1">
        <w:t>а</w:t>
      </w:r>
      <w:r w:rsidRPr="00243888">
        <w:t xml:space="preserve"> бюджета</w:t>
      </w:r>
      <w:r w:rsidR="008B219C">
        <w:t xml:space="preserve"> поселения</w:t>
      </w:r>
      <w:r w:rsidRPr="00243888">
        <w:t xml:space="preserve">, объему </w:t>
      </w:r>
      <w:r w:rsidR="008B219C">
        <w:t>муниципального долга</w:t>
      </w:r>
      <w:r w:rsidR="00095C5E">
        <w:t xml:space="preserve"> и расходам на его обслуживание.</w:t>
      </w:r>
      <w:r w:rsidR="00363F73">
        <w:t xml:space="preserve"> </w:t>
      </w:r>
    </w:p>
    <w:p w:rsidR="00C51EA8" w:rsidRPr="00243888" w:rsidRDefault="00C51EA8" w:rsidP="006F5DA5">
      <w:pPr>
        <w:pStyle w:val="af5"/>
        <w:ind w:left="0" w:firstLine="567"/>
        <w:contextualSpacing w:val="0"/>
        <w:jc w:val="both"/>
      </w:pPr>
      <w:r>
        <w:t xml:space="preserve">7. </w:t>
      </w:r>
      <w:r w:rsidRPr="00243888">
        <w:t>Основные характеристики Проекта бюджета, к которым в соответствии со ст</w:t>
      </w:r>
      <w:r w:rsidR="00200C9E">
        <w:t xml:space="preserve">атьей </w:t>
      </w:r>
      <w:r w:rsidRPr="00243888">
        <w:t xml:space="preserve">184.1 </w:t>
      </w:r>
      <w:r w:rsidR="00B44EE9" w:rsidRPr="00243888">
        <w:t>Б</w:t>
      </w:r>
      <w:r w:rsidR="00B44EE9">
        <w:t>юджетного кодекса</w:t>
      </w:r>
      <w:r w:rsidR="00B44EE9" w:rsidRPr="00243888">
        <w:t xml:space="preserve"> Р</w:t>
      </w:r>
      <w:r w:rsidR="00B44EE9">
        <w:t xml:space="preserve">оссийской </w:t>
      </w:r>
      <w:r w:rsidR="00B44EE9" w:rsidRPr="00243888">
        <w:t>Ф</w:t>
      </w:r>
      <w:r w:rsidR="00B44EE9">
        <w:t>едерации</w:t>
      </w:r>
      <w:r w:rsidR="00B44EE9" w:rsidRPr="00243888">
        <w:t xml:space="preserve"> </w:t>
      </w:r>
      <w:r w:rsidRPr="00243888">
        <w:t>относятся общий объем доходов, общий объем расходов, дефицит (</w:t>
      </w:r>
      <w:proofErr w:type="spellStart"/>
      <w:r w:rsidRPr="00243888">
        <w:t>профицит</w:t>
      </w:r>
      <w:proofErr w:type="spellEnd"/>
      <w:r w:rsidRPr="00243888">
        <w:t>) бюджета</w:t>
      </w:r>
      <w:r w:rsidR="00095C5E">
        <w:t>,</w:t>
      </w:r>
      <w:r w:rsidRPr="00243888">
        <w:t xml:space="preserve"> прогнозируются</w:t>
      </w:r>
      <w:r>
        <w:t xml:space="preserve"> на 201</w:t>
      </w:r>
      <w:r w:rsidR="00B44EE9">
        <w:t>7</w:t>
      </w:r>
      <w:r>
        <w:t xml:space="preserve"> год</w:t>
      </w:r>
      <w:r w:rsidR="00095C5E">
        <w:t xml:space="preserve"> в объеме</w:t>
      </w:r>
      <w:r w:rsidRPr="00243888">
        <w:t>:</w:t>
      </w:r>
    </w:p>
    <w:p w:rsidR="00C51EA8" w:rsidRPr="00243888" w:rsidRDefault="00C51EA8" w:rsidP="00C51EA8">
      <w:pPr>
        <w:pStyle w:val="af5"/>
        <w:ind w:left="0" w:firstLine="709"/>
        <w:jc w:val="both"/>
      </w:pPr>
      <w:r w:rsidRPr="00243888">
        <w:t>-</w:t>
      </w:r>
      <w:r>
        <w:t xml:space="preserve"> </w:t>
      </w:r>
      <w:r w:rsidRPr="00243888">
        <w:t>по доходам</w:t>
      </w:r>
      <w:r w:rsidR="00F52EDF">
        <w:t xml:space="preserve"> бюджета</w:t>
      </w:r>
      <w:r w:rsidRPr="00243888">
        <w:t xml:space="preserve"> - в сумме  </w:t>
      </w:r>
      <w:r w:rsidR="00F0565B">
        <w:t>4 730,00</w:t>
      </w:r>
      <w:r w:rsidRPr="00243888">
        <w:t xml:space="preserve"> тыс. руб.,</w:t>
      </w:r>
    </w:p>
    <w:p w:rsidR="00C51EA8" w:rsidRPr="00243888" w:rsidRDefault="00C51EA8" w:rsidP="00C51EA8">
      <w:pPr>
        <w:pStyle w:val="af5"/>
        <w:ind w:left="0" w:firstLine="709"/>
        <w:jc w:val="both"/>
      </w:pPr>
      <w:r w:rsidRPr="00243888">
        <w:t>- по расходам</w:t>
      </w:r>
      <w:r w:rsidR="00F52EDF">
        <w:t xml:space="preserve"> бюджета</w:t>
      </w:r>
      <w:r>
        <w:t xml:space="preserve"> </w:t>
      </w:r>
      <w:r w:rsidRPr="00243888">
        <w:t xml:space="preserve">- в сумме </w:t>
      </w:r>
      <w:r w:rsidR="00F0565B">
        <w:t>9082,90</w:t>
      </w:r>
      <w:r w:rsidRPr="00243888">
        <w:t xml:space="preserve"> тыс. руб.,</w:t>
      </w:r>
    </w:p>
    <w:p w:rsidR="00C51EA8" w:rsidRDefault="00C51EA8" w:rsidP="00C51EA8">
      <w:pPr>
        <w:pStyle w:val="af5"/>
        <w:ind w:left="0" w:firstLine="709"/>
        <w:jc w:val="both"/>
      </w:pPr>
      <w:r w:rsidRPr="00243888">
        <w:t>- по дефициту</w:t>
      </w:r>
      <w:r w:rsidR="00F52EDF">
        <w:t xml:space="preserve"> бюджета</w:t>
      </w:r>
      <w:r>
        <w:t xml:space="preserve"> </w:t>
      </w:r>
      <w:r w:rsidRPr="00243888">
        <w:t xml:space="preserve">- </w:t>
      </w:r>
      <w:r>
        <w:t xml:space="preserve">в сумме </w:t>
      </w:r>
      <w:r w:rsidR="00B44EE9">
        <w:t> </w:t>
      </w:r>
      <w:r w:rsidR="00AE719D">
        <w:t xml:space="preserve"> </w:t>
      </w:r>
      <w:r w:rsidR="00F0565B">
        <w:t>4 352,90</w:t>
      </w:r>
      <w:r w:rsidRPr="00243888">
        <w:t xml:space="preserve"> тыс. руб.</w:t>
      </w:r>
    </w:p>
    <w:p w:rsidR="00627E62" w:rsidRDefault="00627E62" w:rsidP="006F5DA5">
      <w:pPr>
        <w:pStyle w:val="af5"/>
        <w:ind w:left="0" w:firstLine="567"/>
        <w:jc w:val="both"/>
      </w:pPr>
      <w:r w:rsidRPr="00703002">
        <w:t>8. Результаты оценки доходной части Проекта бюджета свидетельствуют о достоверности и полноте отражения доходов, в том числе доходов, поступающих в виде межбюджетных трансфертов.</w:t>
      </w:r>
    </w:p>
    <w:p w:rsidR="00D12B2C" w:rsidRDefault="00627E62" w:rsidP="006F5DA5">
      <w:pPr>
        <w:ind w:firstLine="567"/>
        <w:jc w:val="both"/>
      </w:pPr>
      <w:r>
        <w:t>9</w:t>
      </w:r>
      <w:r w:rsidR="007D5A41">
        <w:t xml:space="preserve">. </w:t>
      </w:r>
      <w:r w:rsidR="00F0565B" w:rsidRPr="00835844">
        <w:t xml:space="preserve">Проект бюджета </w:t>
      </w:r>
      <w:r w:rsidR="00F0565B">
        <w:t>Мийнальского сельского поселения</w:t>
      </w:r>
      <w:r w:rsidR="00F0565B" w:rsidRPr="00835844">
        <w:t xml:space="preserve"> частично сформирован в программной структуре расходов по </w:t>
      </w:r>
      <w:r w:rsidR="00F0565B">
        <w:t>двум</w:t>
      </w:r>
      <w:r w:rsidR="00F0565B" w:rsidRPr="00835844">
        <w:t xml:space="preserve"> программ</w:t>
      </w:r>
      <w:r w:rsidR="00F0565B">
        <w:t>ам</w:t>
      </w:r>
      <w:r w:rsidR="00F0565B" w:rsidRPr="00835844">
        <w:t>, котор</w:t>
      </w:r>
      <w:r w:rsidR="00F0565B">
        <w:t>ые</w:t>
      </w:r>
      <w:r w:rsidR="00F0565B" w:rsidRPr="00835844">
        <w:t xml:space="preserve"> охватил</w:t>
      </w:r>
      <w:r w:rsidR="00F0565B">
        <w:t>и</w:t>
      </w:r>
      <w:r w:rsidR="00F0565B" w:rsidRPr="00835844">
        <w:t xml:space="preserve"> в 201</w:t>
      </w:r>
      <w:r w:rsidR="00F0565B">
        <w:t>7</w:t>
      </w:r>
      <w:r w:rsidR="00F0565B" w:rsidRPr="00835844">
        <w:t xml:space="preserve"> году </w:t>
      </w:r>
      <w:r w:rsidR="00F0565B">
        <w:t xml:space="preserve">20,6 процентов общего объем расходов бюджета поселения.  </w:t>
      </w:r>
      <w:r w:rsidR="008707E1">
        <w:t xml:space="preserve"> </w:t>
      </w:r>
    </w:p>
    <w:p w:rsidR="00D12B2C" w:rsidRDefault="00D12B2C" w:rsidP="00F0565B">
      <w:pPr>
        <w:pStyle w:val="a6"/>
        <w:spacing w:after="0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185DCF" w:rsidRDefault="008707E1" w:rsidP="007D5A41">
      <w:pPr>
        <w:ind w:firstLine="709"/>
        <w:jc w:val="both"/>
      </w:pPr>
      <w:r>
        <w:t xml:space="preserve"> </w:t>
      </w:r>
    </w:p>
    <w:p w:rsidR="009B6CB0" w:rsidRPr="007071A0" w:rsidRDefault="009B6CB0" w:rsidP="009B6CB0">
      <w:pPr>
        <w:ind w:firstLine="567"/>
        <w:jc w:val="both"/>
        <w:rPr>
          <w:rFonts w:eastAsia="Calibri"/>
          <w:b/>
          <w:bCs/>
          <w:lang w:eastAsia="en-US"/>
        </w:rPr>
      </w:pPr>
      <w:r w:rsidRPr="007071A0">
        <w:rPr>
          <w:rFonts w:eastAsia="Calibri"/>
          <w:b/>
          <w:bCs/>
          <w:lang w:eastAsia="en-US"/>
        </w:rPr>
        <w:t>Заключение:</w:t>
      </w:r>
    </w:p>
    <w:p w:rsidR="0020024F" w:rsidRPr="0020024F" w:rsidRDefault="0020024F" w:rsidP="0020024F">
      <w:pPr>
        <w:ind w:firstLine="567"/>
        <w:jc w:val="both"/>
      </w:pPr>
      <w:r w:rsidRPr="0020024F">
        <w:t xml:space="preserve">На основании проведенной экспертизы </w:t>
      </w:r>
      <w:r w:rsidR="00402E7D">
        <w:t xml:space="preserve">Проекта бюджета, а так же </w:t>
      </w:r>
      <w:r w:rsidRPr="0020024F">
        <w:t xml:space="preserve">представленных к </w:t>
      </w:r>
      <w:r>
        <w:t>П</w:t>
      </w:r>
      <w:r w:rsidRPr="0020024F">
        <w:t>роекту б</w:t>
      </w:r>
      <w:r w:rsidR="00402E7D">
        <w:t xml:space="preserve">юджета документов и материалов </w:t>
      </w:r>
      <w:r w:rsidRPr="0020024F">
        <w:t>Контрольно-счетный комитет</w:t>
      </w:r>
      <w:r>
        <w:t xml:space="preserve"> Лахденпохского муниципального района</w:t>
      </w:r>
      <w:r w:rsidRPr="0020024F">
        <w:t xml:space="preserve"> считает:</w:t>
      </w:r>
    </w:p>
    <w:p w:rsidR="0020024F" w:rsidRPr="0020024F" w:rsidRDefault="003F2290" w:rsidP="003F2290">
      <w:pPr>
        <w:ind w:firstLine="567"/>
        <w:jc w:val="both"/>
      </w:pPr>
      <w:r>
        <w:t xml:space="preserve">1. </w:t>
      </w:r>
      <w:r w:rsidR="0020024F" w:rsidRPr="0020024F">
        <w:t xml:space="preserve">Представленный проект </w:t>
      </w:r>
      <w:r w:rsidR="00243888">
        <w:t>р</w:t>
      </w:r>
      <w:r w:rsidR="0020024F" w:rsidRPr="0020024F">
        <w:t xml:space="preserve">ешения </w:t>
      </w:r>
      <w:r w:rsidR="00243888">
        <w:t xml:space="preserve">Совета </w:t>
      </w:r>
      <w:r w:rsidR="00D3497C">
        <w:t>Мийналь</w:t>
      </w:r>
      <w:r w:rsidR="00981679">
        <w:t>ского</w:t>
      </w:r>
      <w:r w:rsidR="00243888">
        <w:t xml:space="preserve"> сельского поселения</w:t>
      </w:r>
      <w:r w:rsidR="00243888" w:rsidRPr="0069702F">
        <w:t xml:space="preserve"> «О бюджете </w:t>
      </w:r>
      <w:r w:rsidR="00D3497C">
        <w:t>Мийналь</w:t>
      </w:r>
      <w:r w:rsidR="00981679">
        <w:t>ского</w:t>
      </w:r>
      <w:r w:rsidR="00243888">
        <w:t xml:space="preserve"> сельского поселения </w:t>
      </w:r>
      <w:r w:rsidR="00243888" w:rsidRPr="0069702F">
        <w:t>на 201</w:t>
      </w:r>
      <w:r w:rsidR="00B44EE9">
        <w:t>7</w:t>
      </w:r>
      <w:r w:rsidR="00243888" w:rsidRPr="0069702F">
        <w:t xml:space="preserve"> год»</w:t>
      </w:r>
      <w:r w:rsidR="00243888">
        <w:t xml:space="preserve"> </w:t>
      </w:r>
      <w:r w:rsidR="007C5B41" w:rsidRPr="007C6623">
        <w:t>в целом</w:t>
      </w:r>
      <w:r w:rsidR="0020024F" w:rsidRPr="0020024F">
        <w:t xml:space="preserve"> соответствует нормам действующего бюджетного законодательства. </w:t>
      </w:r>
    </w:p>
    <w:p w:rsidR="0020024F" w:rsidRDefault="003F2290" w:rsidP="0020024F">
      <w:pPr>
        <w:ind w:firstLine="567"/>
        <w:jc w:val="both"/>
      </w:pPr>
      <w:r>
        <w:t>2.</w:t>
      </w:r>
      <w:r w:rsidR="0020024F" w:rsidRPr="0020024F">
        <w:t xml:space="preserve"> Результаты проведенного анализа проекта решения и документов, составляющих основу формирования бюджета, </w:t>
      </w:r>
      <w:r w:rsidR="009B6CB0">
        <w:t xml:space="preserve">позволяют сделать вывод о возможности принятия Советом </w:t>
      </w:r>
      <w:r w:rsidR="00D3497C">
        <w:t>Мийналь</w:t>
      </w:r>
      <w:r w:rsidR="00981679">
        <w:t>ского</w:t>
      </w:r>
      <w:r w:rsidR="009B6CB0">
        <w:t xml:space="preserve"> сельского поселения</w:t>
      </w:r>
      <w:r w:rsidR="0020024F" w:rsidRPr="0020024F">
        <w:t xml:space="preserve"> проекта решения</w:t>
      </w:r>
      <w:r w:rsidR="009B6CB0">
        <w:t xml:space="preserve"> Совета </w:t>
      </w:r>
      <w:r w:rsidR="00D3497C">
        <w:t>Мийналь</w:t>
      </w:r>
      <w:r w:rsidR="00981679">
        <w:t>ского</w:t>
      </w:r>
      <w:r w:rsidR="009B6CB0">
        <w:t xml:space="preserve"> сельского поселения</w:t>
      </w:r>
      <w:r w:rsidR="009B6CB0" w:rsidRPr="0069702F">
        <w:t xml:space="preserve"> «О бюджете </w:t>
      </w:r>
      <w:r w:rsidR="00D3497C">
        <w:t>Мийналь</w:t>
      </w:r>
      <w:r w:rsidR="00981679">
        <w:t>ского</w:t>
      </w:r>
      <w:r w:rsidR="009B6CB0">
        <w:t xml:space="preserve"> сельского поселения </w:t>
      </w:r>
      <w:r w:rsidR="009B6CB0" w:rsidRPr="0069702F">
        <w:t>на 201</w:t>
      </w:r>
      <w:r w:rsidR="00B44EE9">
        <w:t>7</w:t>
      </w:r>
      <w:r w:rsidR="009B6CB0" w:rsidRPr="0069702F">
        <w:t xml:space="preserve"> год»</w:t>
      </w:r>
      <w:r w:rsidR="0020024F" w:rsidRPr="0020024F">
        <w:t>.</w:t>
      </w:r>
    </w:p>
    <w:p w:rsidR="00402E7D" w:rsidRPr="00402E7D" w:rsidRDefault="00402E7D" w:rsidP="00402E7D">
      <w:pPr>
        <w:ind w:firstLine="567"/>
        <w:jc w:val="both"/>
      </w:pPr>
      <w:r w:rsidRPr="004655C2">
        <w:t xml:space="preserve">3. </w:t>
      </w:r>
      <w:proofErr w:type="gramStart"/>
      <w:r w:rsidRPr="004655C2">
        <w:t>Необходимым</w:t>
      </w:r>
      <w:proofErr w:type="gramEnd"/>
      <w:r w:rsidRPr="004655C2">
        <w:t xml:space="preserve"> рекомендовать Администрации Мийнальского сельского поселения учесть замечания и предложения, содержащиеся в настоящем заключении</w:t>
      </w:r>
      <w:r w:rsidR="00BE11A7" w:rsidRPr="004655C2">
        <w:t>.</w:t>
      </w:r>
    </w:p>
    <w:p w:rsidR="00F000EE" w:rsidRDefault="00F000EE" w:rsidP="0020024F">
      <w:pPr>
        <w:ind w:firstLine="567"/>
        <w:jc w:val="both"/>
      </w:pPr>
    </w:p>
    <w:p w:rsidR="00F000EE" w:rsidRDefault="00F000EE" w:rsidP="0020024F">
      <w:pPr>
        <w:ind w:firstLine="567"/>
        <w:jc w:val="both"/>
      </w:pPr>
    </w:p>
    <w:p w:rsidR="009B6CB0" w:rsidRDefault="009B6CB0" w:rsidP="009B6CB0">
      <w:pPr>
        <w:widowControl w:val="0"/>
        <w:autoSpaceDE w:val="0"/>
        <w:autoSpaceDN w:val="0"/>
        <w:adjustRightInd w:val="0"/>
        <w:jc w:val="both"/>
      </w:pPr>
      <w:r>
        <w:t xml:space="preserve">Председатель Контрольно-счетного комитета </w:t>
      </w:r>
    </w:p>
    <w:p w:rsidR="009B6CB0" w:rsidRDefault="009B6CB0" w:rsidP="009B6CB0">
      <w:pPr>
        <w:widowControl w:val="0"/>
        <w:autoSpaceDE w:val="0"/>
        <w:autoSpaceDN w:val="0"/>
        <w:adjustRightInd w:val="0"/>
        <w:jc w:val="both"/>
      </w:pPr>
      <w:r>
        <w:t>Лахденпохского муниципального района</w:t>
      </w:r>
      <w:r>
        <w:tab/>
      </w:r>
      <w:r>
        <w:tab/>
      </w:r>
      <w:r>
        <w:tab/>
      </w:r>
      <w:r>
        <w:tab/>
      </w:r>
      <w:r>
        <w:tab/>
      </w:r>
      <w:r>
        <w:tab/>
        <w:t>Н.Е.Богдан</w:t>
      </w:r>
    </w:p>
    <w:p w:rsidR="009B6CB0" w:rsidRDefault="009B6CB0" w:rsidP="009B6CB0">
      <w:pPr>
        <w:widowControl w:val="0"/>
        <w:autoSpaceDE w:val="0"/>
        <w:autoSpaceDN w:val="0"/>
        <w:adjustRightInd w:val="0"/>
        <w:jc w:val="both"/>
      </w:pPr>
    </w:p>
    <w:p w:rsidR="00D12B2C" w:rsidRDefault="00D12B2C" w:rsidP="009B6CB0">
      <w:pPr>
        <w:widowControl w:val="0"/>
        <w:autoSpaceDE w:val="0"/>
        <w:autoSpaceDN w:val="0"/>
        <w:adjustRightInd w:val="0"/>
        <w:jc w:val="both"/>
      </w:pPr>
    </w:p>
    <w:p w:rsidR="009B6CB0" w:rsidRDefault="009B6CB0" w:rsidP="009B6CB0">
      <w:pPr>
        <w:widowControl w:val="0"/>
        <w:autoSpaceDE w:val="0"/>
        <w:autoSpaceDN w:val="0"/>
        <w:adjustRightInd w:val="0"/>
        <w:jc w:val="both"/>
      </w:pPr>
      <w:r>
        <w:t xml:space="preserve">Инспектор Контрольно-счетного комитета </w:t>
      </w:r>
    </w:p>
    <w:p w:rsidR="009B6CB0" w:rsidRDefault="009B6CB0" w:rsidP="004758E8">
      <w:pPr>
        <w:widowControl w:val="0"/>
        <w:autoSpaceDE w:val="0"/>
        <w:autoSpaceDN w:val="0"/>
        <w:adjustRightInd w:val="0"/>
        <w:jc w:val="both"/>
      </w:pPr>
      <w:r>
        <w:t xml:space="preserve">Лахденпохского муниципального района </w:t>
      </w:r>
      <w:r>
        <w:tab/>
      </w:r>
      <w:r>
        <w:tab/>
      </w:r>
      <w:r>
        <w:tab/>
      </w:r>
      <w:r>
        <w:tab/>
      </w:r>
      <w:r>
        <w:tab/>
        <w:t>М.А.Макарова</w:t>
      </w:r>
    </w:p>
    <w:sectPr w:rsidR="009B6CB0" w:rsidSect="009965E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55C2" w:rsidRDefault="004655C2">
      <w:r>
        <w:separator/>
      </w:r>
    </w:p>
  </w:endnote>
  <w:endnote w:type="continuationSeparator" w:id="1">
    <w:p w:rsidR="004655C2" w:rsidRDefault="004655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T16o00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214008"/>
      <w:docPartObj>
        <w:docPartGallery w:val="Page Numbers (Bottom of Page)"/>
        <w:docPartUnique/>
      </w:docPartObj>
    </w:sdtPr>
    <w:sdtContent>
      <w:p w:rsidR="004655C2" w:rsidRDefault="004655C2">
        <w:pPr>
          <w:pStyle w:val="af3"/>
          <w:jc w:val="right"/>
        </w:pPr>
        <w:fldSimple w:instr=" PAGE   \* MERGEFORMAT ">
          <w:r w:rsidR="0040025B">
            <w:rPr>
              <w:noProof/>
            </w:rPr>
            <w:t>21</w:t>
          </w:r>
        </w:fldSimple>
      </w:p>
    </w:sdtContent>
  </w:sdt>
  <w:p w:rsidR="004655C2" w:rsidRDefault="004655C2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55C2" w:rsidRDefault="004655C2">
      <w:r>
        <w:separator/>
      </w:r>
    </w:p>
  </w:footnote>
  <w:footnote w:type="continuationSeparator" w:id="1">
    <w:p w:rsidR="004655C2" w:rsidRDefault="004655C2">
      <w:r>
        <w:continuationSeparator/>
      </w:r>
    </w:p>
  </w:footnote>
  <w:footnote w:id="2">
    <w:p w:rsidR="004655C2" w:rsidRPr="009965E0" w:rsidRDefault="004655C2" w:rsidP="00A54E8F">
      <w:pPr>
        <w:pStyle w:val="ac"/>
        <w:jc w:val="both"/>
        <w:rPr>
          <w:sz w:val="18"/>
          <w:szCs w:val="18"/>
        </w:rPr>
      </w:pPr>
      <w:r w:rsidRPr="009965E0">
        <w:rPr>
          <w:rStyle w:val="ad"/>
          <w:sz w:val="18"/>
          <w:szCs w:val="18"/>
        </w:rPr>
        <w:footnoteRef/>
      </w:r>
      <w:r w:rsidRPr="009965E0">
        <w:rPr>
          <w:sz w:val="18"/>
          <w:szCs w:val="18"/>
        </w:rPr>
        <w:t xml:space="preserve"> показатели указаны в соответствии с решением Совета </w:t>
      </w:r>
      <w:r>
        <w:rPr>
          <w:sz w:val="18"/>
          <w:szCs w:val="18"/>
        </w:rPr>
        <w:t>МСП</w:t>
      </w:r>
      <w:r w:rsidRPr="009965E0">
        <w:rPr>
          <w:sz w:val="18"/>
          <w:szCs w:val="18"/>
        </w:rPr>
        <w:t xml:space="preserve"> об исполнении бюджета </w:t>
      </w:r>
      <w:r>
        <w:rPr>
          <w:sz w:val="18"/>
          <w:szCs w:val="18"/>
        </w:rPr>
        <w:t>Мийнальского сельского поселения</w:t>
      </w:r>
      <w:r w:rsidRPr="009965E0">
        <w:rPr>
          <w:sz w:val="18"/>
          <w:szCs w:val="18"/>
        </w:rPr>
        <w:t xml:space="preserve"> за 201</w:t>
      </w:r>
      <w:r>
        <w:rPr>
          <w:sz w:val="18"/>
          <w:szCs w:val="18"/>
        </w:rPr>
        <w:t>5</w:t>
      </w:r>
      <w:r w:rsidRPr="009965E0">
        <w:rPr>
          <w:sz w:val="18"/>
          <w:szCs w:val="18"/>
        </w:rPr>
        <w:t xml:space="preserve"> год;</w:t>
      </w:r>
    </w:p>
  </w:footnote>
  <w:footnote w:id="3">
    <w:p w:rsidR="004655C2" w:rsidRPr="009965E0" w:rsidRDefault="004655C2" w:rsidP="00A54E8F">
      <w:pPr>
        <w:pStyle w:val="ac"/>
        <w:jc w:val="both"/>
        <w:rPr>
          <w:sz w:val="18"/>
          <w:szCs w:val="18"/>
        </w:rPr>
      </w:pPr>
      <w:r w:rsidRPr="009965E0">
        <w:rPr>
          <w:rStyle w:val="ad"/>
          <w:sz w:val="18"/>
          <w:szCs w:val="18"/>
        </w:rPr>
        <w:footnoteRef/>
      </w:r>
      <w:r w:rsidRPr="009965E0">
        <w:rPr>
          <w:sz w:val="18"/>
          <w:szCs w:val="18"/>
        </w:rPr>
        <w:t xml:space="preserve"> показатели указаны в соответствии с решением Совета </w:t>
      </w:r>
      <w:r>
        <w:rPr>
          <w:sz w:val="18"/>
          <w:szCs w:val="18"/>
        </w:rPr>
        <w:t>МСП</w:t>
      </w:r>
      <w:r w:rsidRPr="009965E0">
        <w:rPr>
          <w:sz w:val="18"/>
          <w:szCs w:val="18"/>
        </w:rPr>
        <w:t xml:space="preserve"> о бюджете </w:t>
      </w:r>
      <w:r>
        <w:rPr>
          <w:sz w:val="18"/>
          <w:szCs w:val="18"/>
        </w:rPr>
        <w:t>Мийнальского сельского поселения</w:t>
      </w:r>
      <w:r w:rsidRPr="009965E0">
        <w:rPr>
          <w:sz w:val="18"/>
          <w:szCs w:val="18"/>
        </w:rPr>
        <w:t xml:space="preserve"> на 201</w:t>
      </w:r>
      <w:r>
        <w:rPr>
          <w:sz w:val="18"/>
          <w:szCs w:val="18"/>
        </w:rPr>
        <w:t>6</w:t>
      </w:r>
      <w:r w:rsidRPr="009965E0">
        <w:rPr>
          <w:sz w:val="18"/>
          <w:szCs w:val="18"/>
        </w:rPr>
        <w:t xml:space="preserve"> год (в редакции решения от </w:t>
      </w:r>
      <w:r>
        <w:rPr>
          <w:sz w:val="18"/>
          <w:szCs w:val="18"/>
        </w:rPr>
        <w:t>14</w:t>
      </w:r>
      <w:r w:rsidRPr="009965E0">
        <w:rPr>
          <w:sz w:val="18"/>
          <w:szCs w:val="18"/>
        </w:rPr>
        <w:t>.</w:t>
      </w:r>
      <w:r>
        <w:rPr>
          <w:sz w:val="18"/>
          <w:szCs w:val="18"/>
        </w:rPr>
        <w:t>10</w:t>
      </w:r>
      <w:r w:rsidRPr="009965E0">
        <w:rPr>
          <w:sz w:val="18"/>
          <w:szCs w:val="18"/>
        </w:rPr>
        <w:t>.201</w:t>
      </w:r>
      <w:r>
        <w:rPr>
          <w:sz w:val="18"/>
          <w:szCs w:val="18"/>
        </w:rPr>
        <w:t>6</w:t>
      </w:r>
      <w:r w:rsidRPr="009965E0">
        <w:rPr>
          <w:sz w:val="18"/>
          <w:szCs w:val="18"/>
        </w:rPr>
        <w:t xml:space="preserve"> года № </w:t>
      </w:r>
      <w:r>
        <w:rPr>
          <w:sz w:val="18"/>
          <w:szCs w:val="18"/>
        </w:rPr>
        <w:t>20/95-3</w:t>
      </w:r>
      <w:r w:rsidRPr="009965E0">
        <w:rPr>
          <w:sz w:val="18"/>
          <w:szCs w:val="18"/>
        </w:rPr>
        <w:t>);</w:t>
      </w:r>
    </w:p>
  </w:footnote>
  <w:footnote w:id="4">
    <w:p w:rsidR="004655C2" w:rsidRPr="009965E0" w:rsidRDefault="004655C2" w:rsidP="00A54E8F">
      <w:pPr>
        <w:pStyle w:val="ac"/>
        <w:jc w:val="both"/>
        <w:rPr>
          <w:sz w:val="18"/>
          <w:szCs w:val="18"/>
        </w:rPr>
      </w:pPr>
      <w:r w:rsidRPr="009965E0">
        <w:rPr>
          <w:rStyle w:val="ad"/>
          <w:sz w:val="18"/>
          <w:szCs w:val="18"/>
        </w:rPr>
        <w:footnoteRef/>
      </w:r>
      <w:r w:rsidRPr="009965E0">
        <w:rPr>
          <w:sz w:val="18"/>
          <w:szCs w:val="18"/>
        </w:rPr>
        <w:t xml:space="preserve"> показатели указаны в соответствии с </w:t>
      </w:r>
      <w:r>
        <w:rPr>
          <w:sz w:val="18"/>
          <w:szCs w:val="18"/>
        </w:rPr>
        <w:t xml:space="preserve">проектом </w:t>
      </w:r>
      <w:r w:rsidRPr="009965E0">
        <w:rPr>
          <w:sz w:val="18"/>
          <w:szCs w:val="18"/>
        </w:rPr>
        <w:t>решени</w:t>
      </w:r>
      <w:r>
        <w:rPr>
          <w:sz w:val="18"/>
          <w:szCs w:val="18"/>
        </w:rPr>
        <w:t>я</w:t>
      </w:r>
      <w:r w:rsidRPr="009965E0">
        <w:rPr>
          <w:sz w:val="18"/>
          <w:szCs w:val="18"/>
        </w:rPr>
        <w:t xml:space="preserve"> Совета </w:t>
      </w:r>
      <w:r>
        <w:rPr>
          <w:sz w:val="18"/>
          <w:szCs w:val="18"/>
        </w:rPr>
        <w:t>МСП</w:t>
      </w:r>
      <w:r w:rsidRPr="009965E0">
        <w:rPr>
          <w:sz w:val="18"/>
          <w:szCs w:val="18"/>
        </w:rPr>
        <w:t xml:space="preserve"> о </w:t>
      </w:r>
      <w:r>
        <w:rPr>
          <w:sz w:val="18"/>
          <w:szCs w:val="18"/>
        </w:rPr>
        <w:t>бюджете</w:t>
      </w:r>
      <w:r w:rsidRPr="009965E0">
        <w:rPr>
          <w:sz w:val="18"/>
          <w:szCs w:val="18"/>
        </w:rPr>
        <w:t xml:space="preserve"> </w:t>
      </w:r>
      <w:r>
        <w:rPr>
          <w:sz w:val="18"/>
          <w:szCs w:val="18"/>
        </w:rPr>
        <w:t>Мийнальского сельского поселения</w:t>
      </w:r>
      <w:r w:rsidRPr="009965E0">
        <w:rPr>
          <w:sz w:val="18"/>
          <w:szCs w:val="18"/>
        </w:rPr>
        <w:t xml:space="preserve"> </w:t>
      </w:r>
      <w:r>
        <w:rPr>
          <w:sz w:val="18"/>
          <w:szCs w:val="18"/>
        </w:rPr>
        <w:t>н</w:t>
      </w:r>
      <w:r w:rsidRPr="009965E0">
        <w:rPr>
          <w:sz w:val="18"/>
          <w:szCs w:val="18"/>
        </w:rPr>
        <w:t>а 201</w:t>
      </w:r>
      <w:r>
        <w:rPr>
          <w:sz w:val="18"/>
          <w:szCs w:val="18"/>
        </w:rPr>
        <w:t>7</w:t>
      </w:r>
      <w:r w:rsidRPr="009965E0">
        <w:rPr>
          <w:sz w:val="18"/>
          <w:szCs w:val="18"/>
        </w:rPr>
        <w:t xml:space="preserve"> год;</w:t>
      </w:r>
    </w:p>
  </w:footnote>
  <w:footnote w:id="5">
    <w:p w:rsidR="004655C2" w:rsidRDefault="004655C2" w:rsidP="00430FF1">
      <w:pPr>
        <w:pStyle w:val="ac"/>
      </w:pPr>
      <w:r>
        <w:rPr>
          <w:rStyle w:val="ad"/>
        </w:rPr>
        <w:footnoteRef/>
      </w:r>
      <w:r>
        <w:t xml:space="preserve"> </w:t>
      </w:r>
      <w:r w:rsidRPr="009965E0">
        <w:rPr>
          <w:sz w:val="18"/>
          <w:szCs w:val="18"/>
        </w:rPr>
        <w:t xml:space="preserve">показатели указаны в соответствии с решением Совета </w:t>
      </w:r>
      <w:r>
        <w:rPr>
          <w:sz w:val="18"/>
          <w:szCs w:val="18"/>
        </w:rPr>
        <w:t>МСП</w:t>
      </w:r>
      <w:r w:rsidRPr="009965E0">
        <w:rPr>
          <w:sz w:val="18"/>
          <w:szCs w:val="18"/>
        </w:rPr>
        <w:t xml:space="preserve"> о бюджете на 201</w:t>
      </w:r>
      <w:r>
        <w:rPr>
          <w:sz w:val="18"/>
          <w:szCs w:val="18"/>
        </w:rPr>
        <w:t>6</w:t>
      </w:r>
      <w:r w:rsidRPr="009965E0">
        <w:rPr>
          <w:sz w:val="18"/>
          <w:szCs w:val="18"/>
        </w:rPr>
        <w:t xml:space="preserve"> год (в редакции решения от </w:t>
      </w:r>
      <w:r>
        <w:rPr>
          <w:sz w:val="18"/>
          <w:szCs w:val="18"/>
        </w:rPr>
        <w:t>14</w:t>
      </w:r>
      <w:r w:rsidRPr="009965E0">
        <w:rPr>
          <w:sz w:val="18"/>
          <w:szCs w:val="18"/>
        </w:rPr>
        <w:t>.</w:t>
      </w:r>
      <w:r>
        <w:rPr>
          <w:sz w:val="18"/>
          <w:szCs w:val="18"/>
        </w:rPr>
        <w:t>10</w:t>
      </w:r>
      <w:r w:rsidRPr="009965E0">
        <w:rPr>
          <w:sz w:val="18"/>
          <w:szCs w:val="18"/>
        </w:rPr>
        <w:t>.201</w:t>
      </w:r>
      <w:r>
        <w:rPr>
          <w:sz w:val="18"/>
          <w:szCs w:val="18"/>
        </w:rPr>
        <w:t>6</w:t>
      </w:r>
      <w:r w:rsidRPr="009965E0">
        <w:rPr>
          <w:sz w:val="18"/>
          <w:szCs w:val="18"/>
        </w:rPr>
        <w:t xml:space="preserve"> года № </w:t>
      </w:r>
      <w:r>
        <w:rPr>
          <w:sz w:val="18"/>
          <w:szCs w:val="18"/>
        </w:rPr>
        <w:t>20/95-3</w:t>
      </w:r>
      <w:r w:rsidRPr="009965E0">
        <w:rPr>
          <w:sz w:val="18"/>
          <w:szCs w:val="18"/>
        </w:rPr>
        <w:t>);</w:t>
      </w:r>
    </w:p>
  </w:footnote>
  <w:footnote w:id="6">
    <w:p w:rsidR="004655C2" w:rsidRPr="009965E0" w:rsidRDefault="004655C2" w:rsidP="003B60FC">
      <w:pPr>
        <w:pStyle w:val="ac"/>
        <w:jc w:val="both"/>
        <w:rPr>
          <w:sz w:val="18"/>
          <w:szCs w:val="18"/>
        </w:rPr>
      </w:pPr>
      <w:r w:rsidRPr="009965E0">
        <w:rPr>
          <w:rStyle w:val="ad"/>
          <w:sz w:val="18"/>
          <w:szCs w:val="18"/>
        </w:rPr>
        <w:footnoteRef/>
      </w:r>
      <w:r w:rsidRPr="009965E0">
        <w:rPr>
          <w:sz w:val="18"/>
          <w:szCs w:val="18"/>
        </w:rPr>
        <w:t xml:space="preserve"> показатели указаны в соответствии с решением Совета </w:t>
      </w:r>
      <w:r>
        <w:rPr>
          <w:sz w:val="18"/>
          <w:szCs w:val="18"/>
        </w:rPr>
        <w:t>МСП</w:t>
      </w:r>
      <w:r w:rsidRPr="009965E0">
        <w:rPr>
          <w:sz w:val="18"/>
          <w:szCs w:val="18"/>
        </w:rPr>
        <w:t xml:space="preserve"> об исполнении бюджета </w:t>
      </w:r>
      <w:r>
        <w:rPr>
          <w:sz w:val="18"/>
          <w:szCs w:val="18"/>
        </w:rPr>
        <w:t>Мийнальского сельского поселения</w:t>
      </w:r>
      <w:r w:rsidRPr="009965E0">
        <w:rPr>
          <w:sz w:val="18"/>
          <w:szCs w:val="18"/>
        </w:rPr>
        <w:t xml:space="preserve"> за 201</w:t>
      </w:r>
      <w:r>
        <w:rPr>
          <w:sz w:val="18"/>
          <w:szCs w:val="18"/>
        </w:rPr>
        <w:t>5</w:t>
      </w:r>
      <w:r w:rsidRPr="009965E0">
        <w:rPr>
          <w:sz w:val="18"/>
          <w:szCs w:val="18"/>
        </w:rPr>
        <w:t xml:space="preserve"> год;</w:t>
      </w:r>
    </w:p>
  </w:footnote>
  <w:footnote w:id="7">
    <w:p w:rsidR="004655C2" w:rsidRPr="009965E0" w:rsidRDefault="004655C2" w:rsidP="003B60FC">
      <w:pPr>
        <w:pStyle w:val="ac"/>
        <w:jc w:val="both"/>
        <w:rPr>
          <w:sz w:val="18"/>
          <w:szCs w:val="18"/>
        </w:rPr>
      </w:pPr>
      <w:r w:rsidRPr="009965E0">
        <w:rPr>
          <w:rStyle w:val="ad"/>
          <w:sz w:val="18"/>
          <w:szCs w:val="18"/>
        </w:rPr>
        <w:footnoteRef/>
      </w:r>
      <w:r w:rsidRPr="009965E0">
        <w:rPr>
          <w:sz w:val="18"/>
          <w:szCs w:val="18"/>
        </w:rPr>
        <w:t xml:space="preserve"> показатели указаны в соответствии с решением Совета </w:t>
      </w:r>
      <w:r>
        <w:rPr>
          <w:sz w:val="18"/>
          <w:szCs w:val="18"/>
        </w:rPr>
        <w:t>МСП</w:t>
      </w:r>
      <w:r w:rsidRPr="009965E0">
        <w:rPr>
          <w:sz w:val="18"/>
          <w:szCs w:val="18"/>
        </w:rPr>
        <w:t xml:space="preserve"> о бюджете</w:t>
      </w:r>
      <w:r>
        <w:rPr>
          <w:sz w:val="18"/>
          <w:szCs w:val="18"/>
        </w:rPr>
        <w:t xml:space="preserve"> Мийнальского сельского поселения</w:t>
      </w:r>
      <w:r w:rsidRPr="009965E0">
        <w:rPr>
          <w:sz w:val="18"/>
          <w:szCs w:val="18"/>
        </w:rPr>
        <w:t xml:space="preserve"> на 201</w:t>
      </w:r>
      <w:r>
        <w:rPr>
          <w:sz w:val="18"/>
          <w:szCs w:val="18"/>
        </w:rPr>
        <w:t>6</w:t>
      </w:r>
      <w:r w:rsidRPr="009965E0">
        <w:rPr>
          <w:sz w:val="18"/>
          <w:szCs w:val="18"/>
        </w:rPr>
        <w:t xml:space="preserve"> год (в редакции решения от </w:t>
      </w:r>
      <w:r>
        <w:rPr>
          <w:sz w:val="18"/>
          <w:szCs w:val="18"/>
        </w:rPr>
        <w:t>14</w:t>
      </w:r>
      <w:r w:rsidRPr="009965E0">
        <w:rPr>
          <w:sz w:val="18"/>
          <w:szCs w:val="18"/>
        </w:rPr>
        <w:t>.</w:t>
      </w:r>
      <w:r>
        <w:rPr>
          <w:sz w:val="18"/>
          <w:szCs w:val="18"/>
        </w:rPr>
        <w:t>10</w:t>
      </w:r>
      <w:r w:rsidRPr="009965E0">
        <w:rPr>
          <w:sz w:val="18"/>
          <w:szCs w:val="18"/>
        </w:rPr>
        <w:t>.201</w:t>
      </w:r>
      <w:r>
        <w:rPr>
          <w:sz w:val="18"/>
          <w:szCs w:val="18"/>
        </w:rPr>
        <w:t>6</w:t>
      </w:r>
      <w:r w:rsidRPr="009965E0">
        <w:rPr>
          <w:sz w:val="18"/>
          <w:szCs w:val="18"/>
        </w:rPr>
        <w:t xml:space="preserve"> года № </w:t>
      </w:r>
      <w:r>
        <w:rPr>
          <w:sz w:val="18"/>
          <w:szCs w:val="18"/>
        </w:rPr>
        <w:t>20/95-3</w:t>
      </w:r>
      <w:r w:rsidRPr="009965E0">
        <w:rPr>
          <w:sz w:val="18"/>
          <w:szCs w:val="18"/>
        </w:rPr>
        <w:t>);</w:t>
      </w:r>
    </w:p>
  </w:footnote>
  <w:footnote w:id="8">
    <w:p w:rsidR="004655C2" w:rsidRPr="009965E0" w:rsidRDefault="004655C2" w:rsidP="003B60FC">
      <w:pPr>
        <w:pStyle w:val="ac"/>
        <w:jc w:val="both"/>
        <w:rPr>
          <w:sz w:val="18"/>
          <w:szCs w:val="18"/>
        </w:rPr>
      </w:pPr>
      <w:r w:rsidRPr="009965E0">
        <w:rPr>
          <w:rStyle w:val="ad"/>
          <w:sz w:val="18"/>
          <w:szCs w:val="18"/>
        </w:rPr>
        <w:footnoteRef/>
      </w:r>
      <w:r w:rsidRPr="009965E0">
        <w:rPr>
          <w:sz w:val="18"/>
          <w:szCs w:val="18"/>
        </w:rPr>
        <w:t xml:space="preserve"> показатели указаны в соответствии с </w:t>
      </w:r>
      <w:r>
        <w:rPr>
          <w:sz w:val="18"/>
          <w:szCs w:val="18"/>
        </w:rPr>
        <w:t xml:space="preserve">проектом </w:t>
      </w:r>
      <w:r w:rsidRPr="009965E0">
        <w:rPr>
          <w:sz w:val="18"/>
          <w:szCs w:val="18"/>
        </w:rPr>
        <w:t>решени</w:t>
      </w:r>
      <w:r>
        <w:rPr>
          <w:sz w:val="18"/>
          <w:szCs w:val="18"/>
        </w:rPr>
        <w:t>я</w:t>
      </w:r>
      <w:r w:rsidRPr="009965E0">
        <w:rPr>
          <w:sz w:val="18"/>
          <w:szCs w:val="18"/>
        </w:rPr>
        <w:t xml:space="preserve"> Совета </w:t>
      </w:r>
      <w:r>
        <w:rPr>
          <w:sz w:val="18"/>
          <w:szCs w:val="18"/>
        </w:rPr>
        <w:t>МСП</w:t>
      </w:r>
      <w:r w:rsidRPr="009965E0">
        <w:rPr>
          <w:sz w:val="18"/>
          <w:szCs w:val="18"/>
        </w:rPr>
        <w:t xml:space="preserve"> </w:t>
      </w:r>
      <w:r>
        <w:rPr>
          <w:sz w:val="18"/>
          <w:szCs w:val="18"/>
        </w:rPr>
        <w:t>о</w:t>
      </w:r>
      <w:r w:rsidRPr="009965E0">
        <w:rPr>
          <w:sz w:val="18"/>
          <w:szCs w:val="18"/>
        </w:rPr>
        <w:t xml:space="preserve"> бюджет</w:t>
      </w:r>
      <w:r>
        <w:rPr>
          <w:sz w:val="18"/>
          <w:szCs w:val="18"/>
        </w:rPr>
        <w:t>е</w:t>
      </w:r>
      <w:r w:rsidRPr="009965E0">
        <w:rPr>
          <w:sz w:val="18"/>
          <w:szCs w:val="18"/>
        </w:rPr>
        <w:t xml:space="preserve"> </w:t>
      </w:r>
      <w:r>
        <w:rPr>
          <w:sz w:val="18"/>
          <w:szCs w:val="18"/>
        </w:rPr>
        <w:t>Мийнальского сельского поселения н</w:t>
      </w:r>
      <w:r w:rsidRPr="009965E0">
        <w:rPr>
          <w:sz w:val="18"/>
          <w:szCs w:val="18"/>
        </w:rPr>
        <w:t>а 201</w:t>
      </w:r>
      <w:r>
        <w:rPr>
          <w:sz w:val="18"/>
          <w:szCs w:val="18"/>
        </w:rPr>
        <w:t>7</w:t>
      </w:r>
      <w:r w:rsidRPr="009965E0">
        <w:rPr>
          <w:sz w:val="18"/>
          <w:szCs w:val="18"/>
        </w:rPr>
        <w:t xml:space="preserve"> год;</w:t>
      </w:r>
    </w:p>
  </w:footnote>
  <w:footnote w:id="9">
    <w:p w:rsidR="004655C2" w:rsidRDefault="004655C2" w:rsidP="007D5A41">
      <w:pPr>
        <w:pStyle w:val="ac"/>
        <w:jc w:val="both"/>
      </w:pPr>
      <w:r>
        <w:rPr>
          <w:rStyle w:val="ad"/>
        </w:rPr>
        <w:footnoteRef/>
      </w:r>
      <w:r>
        <w:t xml:space="preserve"> </w:t>
      </w:r>
      <w:r w:rsidRPr="009965E0">
        <w:rPr>
          <w:sz w:val="18"/>
          <w:szCs w:val="18"/>
        </w:rPr>
        <w:t xml:space="preserve">показатели указаны в соответствии с решением Совета </w:t>
      </w:r>
      <w:r>
        <w:rPr>
          <w:sz w:val="18"/>
          <w:szCs w:val="18"/>
        </w:rPr>
        <w:t>МСП</w:t>
      </w:r>
      <w:r w:rsidRPr="009965E0">
        <w:rPr>
          <w:sz w:val="18"/>
          <w:szCs w:val="18"/>
        </w:rPr>
        <w:t xml:space="preserve"> об исполнении бюджета </w:t>
      </w:r>
      <w:r>
        <w:rPr>
          <w:sz w:val="18"/>
          <w:szCs w:val="18"/>
        </w:rPr>
        <w:t>Мийнальского сельского поселения</w:t>
      </w:r>
      <w:r w:rsidRPr="009965E0">
        <w:rPr>
          <w:sz w:val="18"/>
          <w:szCs w:val="18"/>
        </w:rPr>
        <w:t xml:space="preserve"> за 201</w:t>
      </w:r>
      <w:r>
        <w:rPr>
          <w:sz w:val="18"/>
          <w:szCs w:val="18"/>
        </w:rPr>
        <w:t>5</w:t>
      </w:r>
      <w:r w:rsidRPr="009965E0">
        <w:rPr>
          <w:sz w:val="18"/>
          <w:szCs w:val="18"/>
        </w:rPr>
        <w:t xml:space="preserve"> год;</w:t>
      </w:r>
    </w:p>
  </w:footnote>
  <w:footnote w:id="10">
    <w:p w:rsidR="004655C2" w:rsidRDefault="004655C2" w:rsidP="007D5A41">
      <w:pPr>
        <w:pStyle w:val="ac"/>
        <w:jc w:val="both"/>
      </w:pPr>
      <w:r>
        <w:rPr>
          <w:rStyle w:val="ad"/>
        </w:rPr>
        <w:footnoteRef/>
      </w:r>
      <w:r>
        <w:t xml:space="preserve"> </w:t>
      </w:r>
      <w:r w:rsidRPr="009965E0">
        <w:rPr>
          <w:sz w:val="18"/>
          <w:szCs w:val="18"/>
        </w:rPr>
        <w:t xml:space="preserve">показатели указаны в соответствии с решением Совета </w:t>
      </w:r>
      <w:r>
        <w:rPr>
          <w:sz w:val="18"/>
          <w:szCs w:val="18"/>
        </w:rPr>
        <w:t>МСП</w:t>
      </w:r>
      <w:r w:rsidRPr="009965E0">
        <w:rPr>
          <w:sz w:val="18"/>
          <w:szCs w:val="18"/>
        </w:rPr>
        <w:t xml:space="preserve"> о бюджете</w:t>
      </w:r>
      <w:r>
        <w:rPr>
          <w:sz w:val="18"/>
          <w:szCs w:val="18"/>
        </w:rPr>
        <w:t xml:space="preserve"> Мийнальского сельского поселения</w:t>
      </w:r>
      <w:r w:rsidRPr="009965E0">
        <w:rPr>
          <w:sz w:val="18"/>
          <w:szCs w:val="18"/>
        </w:rPr>
        <w:t xml:space="preserve"> на 201</w:t>
      </w:r>
      <w:r>
        <w:rPr>
          <w:sz w:val="18"/>
          <w:szCs w:val="18"/>
        </w:rPr>
        <w:t>6</w:t>
      </w:r>
      <w:r w:rsidRPr="009965E0">
        <w:rPr>
          <w:sz w:val="18"/>
          <w:szCs w:val="18"/>
        </w:rPr>
        <w:t xml:space="preserve"> год (в редакции решения от </w:t>
      </w:r>
      <w:r>
        <w:rPr>
          <w:sz w:val="18"/>
          <w:szCs w:val="18"/>
        </w:rPr>
        <w:t>14</w:t>
      </w:r>
      <w:r w:rsidRPr="009965E0">
        <w:rPr>
          <w:sz w:val="18"/>
          <w:szCs w:val="18"/>
        </w:rPr>
        <w:t>.</w:t>
      </w:r>
      <w:r>
        <w:rPr>
          <w:sz w:val="18"/>
          <w:szCs w:val="18"/>
        </w:rPr>
        <w:t>10</w:t>
      </w:r>
      <w:r w:rsidRPr="009965E0">
        <w:rPr>
          <w:sz w:val="18"/>
          <w:szCs w:val="18"/>
        </w:rPr>
        <w:t>.201</w:t>
      </w:r>
      <w:r>
        <w:rPr>
          <w:sz w:val="18"/>
          <w:szCs w:val="18"/>
        </w:rPr>
        <w:t>6</w:t>
      </w:r>
      <w:r w:rsidRPr="009965E0">
        <w:rPr>
          <w:sz w:val="18"/>
          <w:szCs w:val="18"/>
        </w:rPr>
        <w:t xml:space="preserve"> года № </w:t>
      </w:r>
      <w:r>
        <w:rPr>
          <w:sz w:val="18"/>
          <w:szCs w:val="18"/>
        </w:rPr>
        <w:t>20/95-3</w:t>
      </w:r>
      <w:r w:rsidRPr="009965E0">
        <w:rPr>
          <w:sz w:val="18"/>
          <w:szCs w:val="18"/>
        </w:rPr>
        <w:t>);</w:t>
      </w:r>
    </w:p>
  </w:footnote>
  <w:footnote w:id="11">
    <w:p w:rsidR="004655C2" w:rsidRDefault="004655C2" w:rsidP="007D5A41">
      <w:pPr>
        <w:pStyle w:val="ac"/>
        <w:jc w:val="both"/>
      </w:pPr>
      <w:r>
        <w:rPr>
          <w:rStyle w:val="ad"/>
        </w:rPr>
        <w:footnoteRef/>
      </w:r>
      <w:r>
        <w:t xml:space="preserve"> </w:t>
      </w:r>
      <w:r w:rsidRPr="009965E0">
        <w:rPr>
          <w:sz w:val="18"/>
          <w:szCs w:val="18"/>
        </w:rPr>
        <w:t xml:space="preserve">показатели указаны в соответствии с </w:t>
      </w:r>
      <w:r>
        <w:rPr>
          <w:sz w:val="18"/>
          <w:szCs w:val="18"/>
        </w:rPr>
        <w:t xml:space="preserve">проектом </w:t>
      </w:r>
      <w:r w:rsidRPr="009965E0">
        <w:rPr>
          <w:sz w:val="18"/>
          <w:szCs w:val="18"/>
        </w:rPr>
        <w:t>решени</w:t>
      </w:r>
      <w:r>
        <w:rPr>
          <w:sz w:val="18"/>
          <w:szCs w:val="18"/>
        </w:rPr>
        <w:t>я</w:t>
      </w:r>
      <w:r w:rsidRPr="009965E0">
        <w:rPr>
          <w:sz w:val="18"/>
          <w:szCs w:val="18"/>
        </w:rPr>
        <w:t xml:space="preserve"> Совета </w:t>
      </w:r>
      <w:r>
        <w:rPr>
          <w:sz w:val="18"/>
          <w:szCs w:val="18"/>
        </w:rPr>
        <w:t>МСП</w:t>
      </w:r>
      <w:r w:rsidRPr="009965E0">
        <w:rPr>
          <w:sz w:val="18"/>
          <w:szCs w:val="18"/>
        </w:rPr>
        <w:t xml:space="preserve"> </w:t>
      </w:r>
      <w:r>
        <w:rPr>
          <w:sz w:val="18"/>
          <w:szCs w:val="18"/>
        </w:rPr>
        <w:t>о</w:t>
      </w:r>
      <w:r w:rsidRPr="009965E0">
        <w:rPr>
          <w:sz w:val="18"/>
          <w:szCs w:val="18"/>
        </w:rPr>
        <w:t xml:space="preserve"> бюджет</w:t>
      </w:r>
      <w:r>
        <w:rPr>
          <w:sz w:val="18"/>
          <w:szCs w:val="18"/>
        </w:rPr>
        <w:t>е</w:t>
      </w:r>
      <w:r w:rsidRPr="009965E0">
        <w:rPr>
          <w:sz w:val="18"/>
          <w:szCs w:val="18"/>
        </w:rPr>
        <w:t xml:space="preserve"> </w:t>
      </w:r>
      <w:r>
        <w:rPr>
          <w:sz w:val="18"/>
          <w:szCs w:val="18"/>
        </w:rPr>
        <w:t>Мийнальского сельского поселения</w:t>
      </w:r>
      <w:r w:rsidRPr="009965E0">
        <w:rPr>
          <w:sz w:val="18"/>
          <w:szCs w:val="18"/>
        </w:rPr>
        <w:t xml:space="preserve"> </w:t>
      </w:r>
      <w:r>
        <w:rPr>
          <w:sz w:val="18"/>
          <w:szCs w:val="18"/>
        </w:rPr>
        <w:t>н</w:t>
      </w:r>
      <w:r w:rsidRPr="009965E0">
        <w:rPr>
          <w:sz w:val="18"/>
          <w:szCs w:val="18"/>
        </w:rPr>
        <w:t>а 201</w:t>
      </w:r>
      <w:r>
        <w:rPr>
          <w:sz w:val="18"/>
          <w:szCs w:val="18"/>
        </w:rPr>
        <w:t>7</w:t>
      </w:r>
      <w:r w:rsidRPr="009965E0">
        <w:rPr>
          <w:sz w:val="18"/>
          <w:szCs w:val="18"/>
        </w:rPr>
        <w:t xml:space="preserve"> год;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D04FB"/>
    <w:multiLevelType w:val="hybridMultilevel"/>
    <w:tmpl w:val="DA267D52"/>
    <w:lvl w:ilvl="0" w:tplc="ACDCF3F6">
      <w:start w:val="2015"/>
      <w:numFmt w:val="decimal"/>
      <w:lvlText w:val="%1"/>
      <w:lvlJc w:val="left"/>
      <w:pPr>
        <w:ind w:left="10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">
    <w:nsid w:val="0678487E"/>
    <w:multiLevelType w:val="hybridMultilevel"/>
    <w:tmpl w:val="9D86AD32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A3E29DC"/>
    <w:multiLevelType w:val="hybridMultilevel"/>
    <w:tmpl w:val="647093DE"/>
    <w:lvl w:ilvl="0" w:tplc="3AD4695C">
      <w:start w:val="2015"/>
      <w:numFmt w:val="decimal"/>
      <w:lvlText w:val="%1"/>
      <w:lvlJc w:val="left"/>
      <w:pPr>
        <w:ind w:left="10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3">
    <w:nsid w:val="0EE81095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12CF5291"/>
    <w:multiLevelType w:val="hybridMultilevel"/>
    <w:tmpl w:val="C3C88492"/>
    <w:lvl w:ilvl="0" w:tplc="E340D0A4">
      <w:start w:val="2016"/>
      <w:numFmt w:val="decimal"/>
      <w:lvlText w:val="%1"/>
      <w:lvlJc w:val="left"/>
      <w:pPr>
        <w:ind w:left="1136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5">
    <w:nsid w:val="16A43C03"/>
    <w:multiLevelType w:val="hybridMultilevel"/>
    <w:tmpl w:val="6D24674C"/>
    <w:lvl w:ilvl="0" w:tplc="46605A88">
      <w:start w:val="2016"/>
      <w:numFmt w:val="decimal"/>
      <w:lvlText w:val="%1"/>
      <w:lvlJc w:val="left"/>
      <w:pPr>
        <w:ind w:left="4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A11334F"/>
    <w:multiLevelType w:val="multilevel"/>
    <w:tmpl w:val="0C56B812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7">
    <w:nsid w:val="1B3E61CC"/>
    <w:multiLevelType w:val="hybridMultilevel"/>
    <w:tmpl w:val="AD204E20"/>
    <w:lvl w:ilvl="0" w:tplc="944E1D0C">
      <w:start w:val="2016"/>
      <w:numFmt w:val="decimal"/>
      <w:lvlText w:val="%1"/>
      <w:lvlJc w:val="left"/>
      <w:pPr>
        <w:ind w:left="10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8">
    <w:nsid w:val="1C797D28"/>
    <w:multiLevelType w:val="hybridMultilevel"/>
    <w:tmpl w:val="6406C894"/>
    <w:lvl w:ilvl="0" w:tplc="CD549F94">
      <w:start w:val="2015"/>
      <w:numFmt w:val="decimal"/>
      <w:lvlText w:val="%1"/>
      <w:lvlJc w:val="left"/>
      <w:pPr>
        <w:ind w:left="10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9">
    <w:nsid w:val="1D241660"/>
    <w:multiLevelType w:val="hybridMultilevel"/>
    <w:tmpl w:val="8350F27C"/>
    <w:lvl w:ilvl="0" w:tplc="96ACB170">
      <w:start w:val="2016"/>
      <w:numFmt w:val="decimal"/>
      <w:lvlText w:val="%1"/>
      <w:lvlJc w:val="left"/>
      <w:pPr>
        <w:ind w:left="119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2FB143A5"/>
    <w:multiLevelType w:val="hybridMultilevel"/>
    <w:tmpl w:val="AE30E84A"/>
    <w:lvl w:ilvl="0" w:tplc="BD68D8E6">
      <w:start w:val="1"/>
      <w:numFmt w:val="decimal"/>
      <w:lvlText w:val="%1)"/>
      <w:lvlJc w:val="left"/>
      <w:pPr>
        <w:ind w:left="14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1">
    <w:nsid w:val="30D40429"/>
    <w:multiLevelType w:val="hybridMultilevel"/>
    <w:tmpl w:val="8042F1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2162BE7"/>
    <w:multiLevelType w:val="hybridMultilevel"/>
    <w:tmpl w:val="F524FA24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13">
    <w:nsid w:val="32AD4D0D"/>
    <w:multiLevelType w:val="hybridMultilevel"/>
    <w:tmpl w:val="C62868CA"/>
    <w:lvl w:ilvl="0" w:tplc="AF8623C0">
      <w:start w:val="2015"/>
      <w:numFmt w:val="decimal"/>
      <w:lvlText w:val="%1"/>
      <w:lvlJc w:val="left"/>
      <w:pPr>
        <w:ind w:left="99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4">
    <w:nsid w:val="394664B9"/>
    <w:multiLevelType w:val="hybridMultilevel"/>
    <w:tmpl w:val="C9F2C0EE"/>
    <w:lvl w:ilvl="0" w:tplc="E9B2D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0E73187"/>
    <w:multiLevelType w:val="hybridMultilevel"/>
    <w:tmpl w:val="85C0C190"/>
    <w:lvl w:ilvl="0" w:tplc="740A27A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73C19F2"/>
    <w:multiLevelType w:val="hybridMultilevel"/>
    <w:tmpl w:val="D1E4D8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8790E70"/>
    <w:multiLevelType w:val="hybridMultilevel"/>
    <w:tmpl w:val="8A0C83B2"/>
    <w:lvl w:ilvl="0" w:tplc="60FE54C6">
      <w:numFmt w:val="bullet"/>
      <w:lvlText w:val=""/>
      <w:lvlJc w:val="left"/>
      <w:pPr>
        <w:ind w:left="9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8">
    <w:nsid w:val="631A3200"/>
    <w:multiLevelType w:val="hybridMultilevel"/>
    <w:tmpl w:val="506CC9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4252323"/>
    <w:multiLevelType w:val="hybridMultilevel"/>
    <w:tmpl w:val="1BD64DD2"/>
    <w:lvl w:ilvl="0" w:tplc="625E1208">
      <w:start w:val="2015"/>
      <w:numFmt w:val="decimal"/>
      <w:lvlText w:val="%1"/>
      <w:lvlJc w:val="left"/>
      <w:pPr>
        <w:ind w:left="1640" w:hanging="576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214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4" w:hanging="180"/>
      </w:pPr>
      <w:rPr>
        <w:rFonts w:cs="Times New Roman"/>
      </w:rPr>
    </w:lvl>
  </w:abstractNum>
  <w:abstractNum w:abstractNumId="20">
    <w:nsid w:val="64D21288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1">
    <w:nsid w:val="650B1250"/>
    <w:multiLevelType w:val="hybridMultilevel"/>
    <w:tmpl w:val="FF8C6D1C"/>
    <w:lvl w:ilvl="0" w:tplc="E3B2E796">
      <w:start w:val="9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6AEB7C14"/>
    <w:multiLevelType w:val="hybridMultilevel"/>
    <w:tmpl w:val="D9761E94"/>
    <w:lvl w:ilvl="0" w:tplc="01F2E94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>
    <w:nsid w:val="6FF30DD6"/>
    <w:multiLevelType w:val="hybridMultilevel"/>
    <w:tmpl w:val="E062B768"/>
    <w:lvl w:ilvl="0" w:tplc="D7E29B22">
      <w:start w:val="2015"/>
      <w:numFmt w:val="decimal"/>
      <w:lvlText w:val="%1"/>
      <w:lvlJc w:val="left"/>
      <w:pPr>
        <w:ind w:left="1208" w:hanging="576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12" w:hanging="360"/>
      </w:pPr>
    </w:lvl>
    <w:lvl w:ilvl="2" w:tplc="0419001B" w:tentative="1">
      <w:start w:val="1"/>
      <w:numFmt w:val="lowerRoman"/>
      <w:lvlText w:val="%3."/>
      <w:lvlJc w:val="right"/>
      <w:pPr>
        <w:ind w:left="2432" w:hanging="180"/>
      </w:pPr>
    </w:lvl>
    <w:lvl w:ilvl="3" w:tplc="0419000F" w:tentative="1">
      <w:start w:val="1"/>
      <w:numFmt w:val="decimal"/>
      <w:lvlText w:val="%4."/>
      <w:lvlJc w:val="left"/>
      <w:pPr>
        <w:ind w:left="3152" w:hanging="360"/>
      </w:pPr>
    </w:lvl>
    <w:lvl w:ilvl="4" w:tplc="04190019" w:tentative="1">
      <w:start w:val="1"/>
      <w:numFmt w:val="lowerLetter"/>
      <w:lvlText w:val="%5."/>
      <w:lvlJc w:val="left"/>
      <w:pPr>
        <w:ind w:left="3872" w:hanging="360"/>
      </w:pPr>
    </w:lvl>
    <w:lvl w:ilvl="5" w:tplc="0419001B" w:tentative="1">
      <w:start w:val="1"/>
      <w:numFmt w:val="lowerRoman"/>
      <w:lvlText w:val="%6."/>
      <w:lvlJc w:val="right"/>
      <w:pPr>
        <w:ind w:left="4592" w:hanging="180"/>
      </w:pPr>
    </w:lvl>
    <w:lvl w:ilvl="6" w:tplc="0419000F" w:tentative="1">
      <w:start w:val="1"/>
      <w:numFmt w:val="decimal"/>
      <w:lvlText w:val="%7."/>
      <w:lvlJc w:val="left"/>
      <w:pPr>
        <w:ind w:left="5312" w:hanging="360"/>
      </w:pPr>
    </w:lvl>
    <w:lvl w:ilvl="7" w:tplc="04190019" w:tentative="1">
      <w:start w:val="1"/>
      <w:numFmt w:val="lowerLetter"/>
      <w:lvlText w:val="%8."/>
      <w:lvlJc w:val="left"/>
      <w:pPr>
        <w:ind w:left="6032" w:hanging="360"/>
      </w:pPr>
    </w:lvl>
    <w:lvl w:ilvl="8" w:tplc="041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24">
    <w:nsid w:val="724E740D"/>
    <w:multiLevelType w:val="hybridMultilevel"/>
    <w:tmpl w:val="AE30E84A"/>
    <w:lvl w:ilvl="0" w:tplc="BD68D8E6">
      <w:start w:val="1"/>
      <w:numFmt w:val="decimal"/>
      <w:lvlText w:val="%1)"/>
      <w:lvlJc w:val="left"/>
      <w:pPr>
        <w:ind w:left="14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5">
    <w:nsid w:val="75296F82"/>
    <w:multiLevelType w:val="hybridMultilevel"/>
    <w:tmpl w:val="3A16DC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75A0EE4"/>
    <w:multiLevelType w:val="hybridMultilevel"/>
    <w:tmpl w:val="FF74B602"/>
    <w:lvl w:ilvl="0" w:tplc="04190001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5"/>
  </w:num>
  <w:num w:numId="3">
    <w:abstractNumId w:val="24"/>
  </w:num>
  <w:num w:numId="4">
    <w:abstractNumId w:val="1"/>
  </w:num>
  <w:num w:numId="5">
    <w:abstractNumId w:val="12"/>
  </w:num>
  <w:num w:numId="6">
    <w:abstractNumId w:val="11"/>
  </w:num>
  <w:num w:numId="7">
    <w:abstractNumId w:val="25"/>
  </w:num>
  <w:num w:numId="8">
    <w:abstractNumId w:val="8"/>
  </w:num>
  <w:num w:numId="9">
    <w:abstractNumId w:val="0"/>
  </w:num>
  <w:num w:numId="10">
    <w:abstractNumId w:val="2"/>
  </w:num>
  <w:num w:numId="11">
    <w:abstractNumId w:val="13"/>
  </w:num>
  <w:num w:numId="12">
    <w:abstractNumId w:val="23"/>
  </w:num>
  <w:num w:numId="13">
    <w:abstractNumId w:val="4"/>
  </w:num>
  <w:num w:numId="14">
    <w:abstractNumId w:val="5"/>
  </w:num>
  <w:num w:numId="15">
    <w:abstractNumId w:val="9"/>
  </w:num>
  <w:num w:numId="16">
    <w:abstractNumId w:val="7"/>
  </w:num>
  <w:num w:numId="17">
    <w:abstractNumId w:val="22"/>
  </w:num>
  <w:num w:numId="18">
    <w:abstractNumId w:val="16"/>
  </w:num>
  <w:num w:numId="19">
    <w:abstractNumId w:val="21"/>
  </w:num>
  <w:num w:numId="20">
    <w:abstractNumId w:val="3"/>
  </w:num>
  <w:num w:numId="21">
    <w:abstractNumId w:val="20"/>
  </w:num>
  <w:num w:numId="2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  <w:num w:numId="24">
    <w:abstractNumId w:val="6"/>
  </w:num>
  <w:num w:numId="25">
    <w:abstractNumId w:val="14"/>
  </w:num>
  <w:num w:numId="26">
    <w:abstractNumId w:val="10"/>
  </w:num>
  <w:num w:numId="2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proofState w:spelling="clean" w:grammar="clean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244182"/>
    <w:rsid w:val="00003517"/>
    <w:rsid w:val="00004A88"/>
    <w:rsid w:val="00025042"/>
    <w:rsid w:val="00025315"/>
    <w:rsid w:val="0002583D"/>
    <w:rsid w:val="00026F38"/>
    <w:rsid w:val="00027B9E"/>
    <w:rsid w:val="00030D15"/>
    <w:rsid w:val="00041B03"/>
    <w:rsid w:val="000431AD"/>
    <w:rsid w:val="0004731A"/>
    <w:rsid w:val="000516EA"/>
    <w:rsid w:val="00062763"/>
    <w:rsid w:val="00063782"/>
    <w:rsid w:val="00065D2B"/>
    <w:rsid w:val="00066955"/>
    <w:rsid w:val="00067440"/>
    <w:rsid w:val="00067765"/>
    <w:rsid w:val="00072E21"/>
    <w:rsid w:val="000770F2"/>
    <w:rsid w:val="0007771E"/>
    <w:rsid w:val="00083EBE"/>
    <w:rsid w:val="000842B7"/>
    <w:rsid w:val="000876E3"/>
    <w:rsid w:val="000877E7"/>
    <w:rsid w:val="00093A3E"/>
    <w:rsid w:val="00095C5E"/>
    <w:rsid w:val="00096086"/>
    <w:rsid w:val="000A2E19"/>
    <w:rsid w:val="000A3A35"/>
    <w:rsid w:val="000A597D"/>
    <w:rsid w:val="000B233E"/>
    <w:rsid w:val="000B7641"/>
    <w:rsid w:val="000C26AB"/>
    <w:rsid w:val="000C3DCA"/>
    <w:rsid w:val="000C3F1E"/>
    <w:rsid w:val="000D1A7B"/>
    <w:rsid w:val="000E150D"/>
    <w:rsid w:val="000E2C87"/>
    <w:rsid w:val="000E6DC9"/>
    <w:rsid w:val="000F3A49"/>
    <w:rsid w:val="00103A68"/>
    <w:rsid w:val="001042BD"/>
    <w:rsid w:val="0010479A"/>
    <w:rsid w:val="00107ADB"/>
    <w:rsid w:val="00114622"/>
    <w:rsid w:val="00120D4E"/>
    <w:rsid w:val="00121270"/>
    <w:rsid w:val="00123989"/>
    <w:rsid w:val="001261F2"/>
    <w:rsid w:val="00126588"/>
    <w:rsid w:val="00127324"/>
    <w:rsid w:val="00130648"/>
    <w:rsid w:val="00130AFB"/>
    <w:rsid w:val="001317FD"/>
    <w:rsid w:val="0013448B"/>
    <w:rsid w:val="001346AA"/>
    <w:rsid w:val="00134BDB"/>
    <w:rsid w:val="00136324"/>
    <w:rsid w:val="00136F44"/>
    <w:rsid w:val="00143357"/>
    <w:rsid w:val="00145522"/>
    <w:rsid w:val="00146BCB"/>
    <w:rsid w:val="00147FDF"/>
    <w:rsid w:val="00155239"/>
    <w:rsid w:val="001578D7"/>
    <w:rsid w:val="00163D3D"/>
    <w:rsid w:val="001661F3"/>
    <w:rsid w:val="00171693"/>
    <w:rsid w:val="001818CF"/>
    <w:rsid w:val="001826D0"/>
    <w:rsid w:val="00184484"/>
    <w:rsid w:val="00185DCF"/>
    <w:rsid w:val="00192FAE"/>
    <w:rsid w:val="001962CD"/>
    <w:rsid w:val="00196B2C"/>
    <w:rsid w:val="001A2181"/>
    <w:rsid w:val="001A726A"/>
    <w:rsid w:val="001A7D17"/>
    <w:rsid w:val="001A7DC5"/>
    <w:rsid w:val="001D25C9"/>
    <w:rsid w:val="001D41C5"/>
    <w:rsid w:val="001D48B2"/>
    <w:rsid w:val="001E7FD9"/>
    <w:rsid w:val="001F18E3"/>
    <w:rsid w:val="001F3AC1"/>
    <w:rsid w:val="001F7119"/>
    <w:rsid w:val="001F737B"/>
    <w:rsid w:val="0020024F"/>
    <w:rsid w:val="00200C9E"/>
    <w:rsid w:val="00201CA5"/>
    <w:rsid w:val="00203086"/>
    <w:rsid w:val="0020485A"/>
    <w:rsid w:val="00215AE7"/>
    <w:rsid w:val="0023195C"/>
    <w:rsid w:val="002358FE"/>
    <w:rsid w:val="00237643"/>
    <w:rsid w:val="00243888"/>
    <w:rsid w:val="00244182"/>
    <w:rsid w:val="00254BDE"/>
    <w:rsid w:val="00262100"/>
    <w:rsid w:val="002638D2"/>
    <w:rsid w:val="00275D78"/>
    <w:rsid w:val="0028710B"/>
    <w:rsid w:val="00291459"/>
    <w:rsid w:val="0029218D"/>
    <w:rsid w:val="002A38F4"/>
    <w:rsid w:val="002B169D"/>
    <w:rsid w:val="002B5C97"/>
    <w:rsid w:val="002C06C4"/>
    <w:rsid w:val="002C44FB"/>
    <w:rsid w:val="002D28E6"/>
    <w:rsid w:val="002E3A8A"/>
    <w:rsid w:val="002E450F"/>
    <w:rsid w:val="002E6691"/>
    <w:rsid w:val="002F698E"/>
    <w:rsid w:val="00301A23"/>
    <w:rsid w:val="00304456"/>
    <w:rsid w:val="00305A01"/>
    <w:rsid w:val="00305F3E"/>
    <w:rsid w:val="00306504"/>
    <w:rsid w:val="00307AF4"/>
    <w:rsid w:val="0031760C"/>
    <w:rsid w:val="00324E9A"/>
    <w:rsid w:val="00327C59"/>
    <w:rsid w:val="00333F13"/>
    <w:rsid w:val="00334783"/>
    <w:rsid w:val="003349DA"/>
    <w:rsid w:val="0034293B"/>
    <w:rsid w:val="00342FDD"/>
    <w:rsid w:val="003443A3"/>
    <w:rsid w:val="00346ABB"/>
    <w:rsid w:val="003562E8"/>
    <w:rsid w:val="00363F73"/>
    <w:rsid w:val="00371574"/>
    <w:rsid w:val="00373381"/>
    <w:rsid w:val="00380E81"/>
    <w:rsid w:val="0038133E"/>
    <w:rsid w:val="00381F15"/>
    <w:rsid w:val="00384D63"/>
    <w:rsid w:val="00386D28"/>
    <w:rsid w:val="0039072E"/>
    <w:rsid w:val="00392277"/>
    <w:rsid w:val="003A1481"/>
    <w:rsid w:val="003A49E9"/>
    <w:rsid w:val="003A7214"/>
    <w:rsid w:val="003B16E1"/>
    <w:rsid w:val="003B60FC"/>
    <w:rsid w:val="003C10E0"/>
    <w:rsid w:val="003C5033"/>
    <w:rsid w:val="003D0C4A"/>
    <w:rsid w:val="003D32CF"/>
    <w:rsid w:val="003E3CCC"/>
    <w:rsid w:val="003E683D"/>
    <w:rsid w:val="003F075B"/>
    <w:rsid w:val="003F2290"/>
    <w:rsid w:val="003F3522"/>
    <w:rsid w:val="0040025B"/>
    <w:rsid w:val="00402B50"/>
    <w:rsid w:val="00402E7D"/>
    <w:rsid w:val="0040781B"/>
    <w:rsid w:val="00410E5C"/>
    <w:rsid w:val="0041235C"/>
    <w:rsid w:val="00413236"/>
    <w:rsid w:val="00422EA2"/>
    <w:rsid w:val="00430FF1"/>
    <w:rsid w:val="00434641"/>
    <w:rsid w:val="00440C8D"/>
    <w:rsid w:val="00447222"/>
    <w:rsid w:val="00452A1A"/>
    <w:rsid w:val="004556CC"/>
    <w:rsid w:val="004655C2"/>
    <w:rsid w:val="00467759"/>
    <w:rsid w:val="00471FBE"/>
    <w:rsid w:val="00473F80"/>
    <w:rsid w:val="004758E8"/>
    <w:rsid w:val="004869CC"/>
    <w:rsid w:val="00486FC6"/>
    <w:rsid w:val="00495056"/>
    <w:rsid w:val="00497C10"/>
    <w:rsid w:val="004A2031"/>
    <w:rsid w:val="004A65D9"/>
    <w:rsid w:val="004B2CBC"/>
    <w:rsid w:val="004B5007"/>
    <w:rsid w:val="004C0307"/>
    <w:rsid w:val="004C089C"/>
    <w:rsid w:val="004C430C"/>
    <w:rsid w:val="004C48E1"/>
    <w:rsid w:val="004C4E2B"/>
    <w:rsid w:val="004C53BE"/>
    <w:rsid w:val="004D4755"/>
    <w:rsid w:val="004D5C5A"/>
    <w:rsid w:val="004D7E50"/>
    <w:rsid w:val="004E41F1"/>
    <w:rsid w:val="004E4413"/>
    <w:rsid w:val="004F534E"/>
    <w:rsid w:val="0050658E"/>
    <w:rsid w:val="00516870"/>
    <w:rsid w:val="005223BA"/>
    <w:rsid w:val="00524118"/>
    <w:rsid w:val="0052426E"/>
    <w:rsid w:val="0052587A"/>
    <w:rsid w:val="00526E37"/>
    <w:rsid w:val="005302DB"/>
    <w:rsid w:val="00531F54"/>
    <w:rsid w:val="00534437"/>
    <w:rsid w:val="0053694E"/>
    <w:rsid w:val="0053723F"/>
    <w:rsid w:val="00554C4B"/>
    <w:rsid w:val="00555A19"/>
    <w:rsid w:val="005564D6"/>
    <w:rsid w:val="00562453"/>
    <w:rsid w:val="005638BA"/>
    <w:rsid w:val="005668F2"/>
    <w:rsid w:val="00573CEC"/>
    <w:rsid w:val="00583E72"/>
    <w:rsid w:val="005847C6"/>
    <w:rsid w:val="005879DF"/>
    <w:rsid w:val="005934AB"/>
    <w:rsid w:val="0059416B"/>
    <w:rsid w:val="00594B94"/>
    <w:rsid w:val="0059651B"/>
    <w:rsid w:val="005B3437"/>
    <w:rsid w:val="005C557E"/>
    <w:rsid w:val="005C7D91"/>
    <w:rsid w:val="005D11BD"/>
    <w:rsid w:val="005D5365"/>
    <w:rsid w:val="005E6DF4"/>
    <w:rsid w:val="005F1A80"/>
    <w:rsid w:val="005F4F8C"/>
    <w:rsid w:val="005F5BC7"/>
    <w:rsid w:val="00601EDD"/>
    <w:rsid w:val="0060308B"/>
    <w:rsid w:val="00604375"/>
    <w:rsid w:val="0060776C"/>
    <w:rsid w:val="0061244C"/>
    <w:rsid w:val="006128AA"/>
    <w:rsid w:val="00613A72"/>
    <w:rsid w:val="0061482D"/>
    <w:rsid w:val="00614D54"/>
    <w:rsid w:val="00624455"/>
    <w:rsid w:val="00627E62"/>
    <w:rsid w:val="006339B9"/>
    <w:rsid w:val="0063580F"/>
    <w:rsid w:val="00642BBB"/>
    <w:rsid w:val="00647197"/>
    <w:rsid w:val="00652334"/>
    <w:rsid w:val="006564E9"/>
    <w:rsid w:val="00657561"/>
    <w:rsid w:val="00662E7C"/>
    <w:rsid w:val="00672299"/>
    <w:rsid w:val="00672773"/>
    <w:rsid w:val="00673F80"/>
    <w:rsid w:val="00681D83"/>
    <w:rsid w:val="006830B2"/>
    <w:rsid w:val="00686BFB"/>
    <w:rsid w:val="00686D98"/>
    <w:rsid w:val="00695224"/>
    <w:rsid w:val="0069702F"/>
    <w:rsid w:val="006A3849"/>
    <w:rsid w:val="006A49B3"/>
    <w:rsid w:val="006A7564"/>
    <w:rsid w:val="006B0645"/>
    <w:rsid w:val="006B1308"/>
    <w:rsid w:val="006C19FC"/>
    <w:rsid w:val="006C3AF1"/>
    <w:rsid w:val="006D4851"/>
    <w:rsid w:val="006E2385"/>
    <w:rsid w:val="006E56CE"/>
    <w:rsid w:val="006E5D63"/>
    <w:rsid w:val="006E6010"/>
    <w:rsid w:val="006E786F"/>
    <w:rsid w:val="006F088E"/>
    <w:rsid w:val="006F383A"/>
    <w:rsid w:val="006F5DA5"/>
    <w:rsid w:val="006F7F44"/>
    <w:rsid w:val="007005FF"/>
    <w:rsid w:val="00702CB9"/>
    <w:rsid w:val="00703002"/>
    <w:rsid w:val="007034E9"/>
    <w:rsid w:val="0070556E"/>
    <w:rsid w:val="00705678"/>
    <w:rsid w:val="0071417F"/>
    <w:rsid w:val="00716561"/>
    <w:rsid w:val="0073412A"/>
    <w:rsid w:val="00734F10"/>
    <w:rsid w:val="00742E25"/>
    <w:rsid w:val="0075070A"/>
    <w:rsid w:val="00755195"/>
    <w:rsid w:val="00760D57"/>
    <w:rsid w:val="00761CD0"/>
    <w:rsid w:val="00764730"/>
    <w:rsid w:val="007672A3"/>
    <w:rsid w:val="00787050"/>
    <w:rsid w:val="00793DFD"/>
    <w:rsid w:val="00794363"/>
    <w:rsid w:val="007956B6"/>
    <w:rsid w:val="007A06E1"/>
    <w:rsid w:val="007A4A1B"/>
    <w:rsid w:val="007B3B07"/>
    <w:rsid w:val="007B4E1E"/>
    <w:rsid w:val="007B55C6"/>
    <w:rsid w:val="007B5FA9"/>
    <w:rsid w:val="007C5B41"/>
    <w:rsid w:val="007C6623"/>
    <w:rsid w:val="007C680F"/>
    <w:rsid w:val="007D110F"/>
    <w:rsid w:val="007D1EC0"/>
    <w:rsid w:val="007D31BD"/>
    <w:rsid w:val="007D5A41"/>
    <w:rsid w:val="007E4044"/>
    <w:rsid w:val="00810606"/>
    <w:rsid w:val="00816E05"/>
    <w:rsid w:val="00824B6B"/>
    <w:rsid w:val="008310E3"/>
    <w:rsid w:val="008331F4"/>
    <w:rsid w:val="00835844"/>
    <w:rsid w:val="0083625A"/>
    <w:rsid w:val="00840E24"/>
    <w:rsid w:val="00842AD5"/>
    <w:rsid w:val="00842E28"/>
    <w:rsid w:val="00845155"/>
    <w:rsid w:val="00845A88"/>
    <w:rsid w:val="00846987"/>
    <w:rsid w:val="00853C79"/>
    <w:rsid w:val="00854E2A"/>
    <w:rsid w:val="0085628C"/>
    <w:rsid w:val="00856A85"/>
    <w:rsid w:val="0086290E"/>
    <w:rsid w:val="008707E1"/>
    <w:rsid w:val="008818A7"/>
    <w:rsid w:val="008906CD"/>
    <w:rsid w:val="00892C4C"/>
    <w:rsid w:val="008956FD"/>
    <w:rsid w:val="008A3A0F"/>
    <w:rsid w:val="008B1C30"/>
    <w:rsid w:val="008B219C"/>
    <w:rsid w:val="008B6546"/>
    <w:rsid w:val="008C5320"/>
    <w:rsid w:val="008C70C7"/>
    <w:rsid w:val="008D6248"/>
    <w:rsid w:val="008E1650"/>
    <w:rsid w:val="008E3890"/>
    <w:rsid w:val="008E6185"/>
    <w:rsid w:val="008F0535"/>
    <w:rsid w:val="008F1999"/>
    <w:rsid w:val="008F23F3"/>
    <w:rsid w:val="008F2407"/>
    <w:rsid w:val="008F35B3"/>
    <w:rsid w:val="009059E0"/>
    <w:rsid w:val="00912D30"/>
    <w:rsid w:val="009150B1"/>
    <w:rsid w:val="0091540B"/>
    <w:rsid w:val="009239C5"/>
    <w:rsid w:val="00924C1F"/>
    <w:rsid w:val="00925BC1"/>
    <w:rsid w:val="0093125E"/>
    <w:rsid w:val="00933D6B"/>
    <w:rsid w:val="00935A5B"/>
    <w:rsid w:val="0094225A"/>
    <w:rsid w:val="0094347C"/>
    <w:rsid w:val="00946E70"/>
    <w:rsid w:val="00957D95"/>
    <w:rsid w:val="009647FA"/>
    <w:rsid w:val="00967E95"/>
    <w:rsid w:val="00981679"/>
    <w:rsid w:val="00991BF9"/>
    <w:rsid w:val="00992AC9"/>
    <w:rsid w:val="00994615"/>
    <w:rsid w:val="009965E0"/>
    <w:rsid w:val="009A2C1D"/>
    <w:rsid w:val="009A4F23"/>
    <w:rsid w:val="009B4A1D"/>
    <w:rsid w:val="009B6CB0"/>
    <w:rsid w:val="009B739F"/>
    <w:rsid w:val="009B767B"/>
    <w:rsid w:val="009C0794"/>
    <w:rsid w:val="009D17F4"/>
    <w:rsid w:val="009D4425"/>
    <w:rsid w:val="009D6105"/>
    <w:rsid w:val="009E25EF"/>
    <w:rsid w:val="009E6454"/>
    <w:rsid w:val="009F0EE2"/>
    <w:rsid w:val="009F36D0"/>
    <w:rsid w:val="00A06119"/>
    <w:rsid w:val="00A07B2A"/>
    <w:rsid w:val="00A10259"/>
    <w:rsid w:val="00A1720D"/>
    <w:rsid w:val="00A172B3"/>
    <w:rsid w:val="00A17792"/>
    <w:rsid w:val="00A22887"/>
    <w:rsid w:val="00A23D9C"/>
    <w:rsid w:val="00A24439"/>
    <w:rsid w:val="00A274E3"/>
    <w:rsid w:val="00A3023D"/>
    <w:rsid w:val="00A31B91"/>
    <w:rsid w:val="00A320AE"/>
    <w:rsid w:val="00A3469D"/>
    <w:rsid w:val="00A36034"/>
    <w:rsid w:val="00A42CC6"/>
    <w:rsid w:val="00A43CB5"/>
    <w:rsid w:val="00A50AB1"/>
    <w:rsid w:val="00A54E8F"/>
    <w:rsid w:val="00A67D9D"/>
    <w:rsid w:val="00A745C0"/>
    <w:rsid w:val="00A74A46"/>
    <w:rsid w:val="00A81536"/>
    <w:rsid w:val="00A931C8"/>
    <w:rsid w:val="00A97B55"/>
    <w:rsid w:val="00AA33C1"/>
    <w:rsid w:val="00AA3E94"/>
    <w:rsid w:val="00AB11B3"/>
    <w:rsid w:val="00AB33A8"/>
    <w:rsid w:val="00AC39F6"/>
    <w:rsid w:val="00AC43FE"/>
    <w:rsid w:val="00AC535D"/>
    <w:rsid w:val="00AC5BCB"/>
    <w:rsid w:val="00AC777C"/>
    <w:rsid w:val="00AD291C"/>
    <w:rsid w:val="00AE2CE6"/>
    <w:rsid w:val="00AE6A8F"/>
    <w:rsid w:val="00AE719D"/>
    <w:rsid w:val="00AF2BFB"/>
    <w:rsid w:val="00AF4E5C"/>
    <w:rsid w:val="00AF70F1"/>
    <w:rsid w:val="00AF7AA6"/>
    <w:rsid w:val="00B037C1"/>
    <w:rsid w:val="00B04025"/>
    <w:rsid w:val="00B04FC7"/>
    <w:rsid w:val="00B05784"/>
    <w:rsid w:val="00B07C2C"/>
    <w:rsid w:val="00B21B9F"/>
    <w:rsid w:val="00B24584"/>
    <w:rsid w:val="00B24648"/>
    <w:rsid w:val="00B312E3"/>
    <w:rsid w:val="00B3433D"/>
    <w:rsid w:val="00B448D1"/>
    <w:rsid w:val="00B44EE9"/>
    <w:rsid w:val="00B549E0"/>
    <w:rsid w:val="00B61E7D"/>
    <w:rsid w:val="00B61FCF"/>
    <w:rsid w:val="00B64C07"/>
    <w:rsid w:val="00B759BA"/>
    <w:rsid w:val="00B77FE3"/>
    <w:rsid w:val="00B805CA"/>
    <w:rsid w:val="00B8132D"/>
    <w:rsid w:val="00B842C1"/>
    <w:rsid w:val="00B87394"/>
    <w:rsid w:val="00B96F5C"/>
    <w:rsid w:val="00BA5870"/>
    <w:rsid w:val="00BB3BC2"/>
    <w:rsid w:val="00BB795E"/>
    <w:rsid w:val="00BE11A7"/>
    <w:rsid w:val="00BE7F4C"/>
    <w:rsid w:val="00BF0EF9"/>
    <w:rsid w:val="00BF11CB"/>
    <w:rsid w:val="00BF159A"/>
    <w:rsid w:val="00BF5CE9"/>
    <w:rsid w:val="00C01B3E"/>
    <w:rsid w:val="00C01E0C"/>
    <w:rsid w:val="00C03FCC"/>
    <w:rsid w:val="00C1199A"/>
    <w:rsid w:val="00C135B4"/>
    <w:rsid w:val="00C13938"/>
    <w:rsid w:val="00C175E9"/>
    <w:rsid w:val="00C2032C"/>
    <w:rsid w:val="00C2096F"/>
    <w:rsid w:val="00C20F68"/>
    <w:rsid w:val="00C23641"/>
    <w:rsid w:val="00C3162B"/>
    <w:rsid w:val="00C31AD3"/>
    <w:rsid w:val="00C33FDF"/>
    <w:rsid w:val="00C34B35"/>
    <w:rsid w:val="00C451E0"/>
    <w:rsid w:val="00C46151"/>
    <w:rsid w:val="00C505EC"/>
    <w:rsid w:val="00C51EA8"/>
    <w:rsid w:val="00C64B94"/>
    <w:rsid w:val="00C74E67"/>
    <w:rsid w:val="00C7782F"/>
    <w:rsid w:val="00C82346"/>
    <w:rsid w:val="00C84E7B"/>
    <w:rsid w:val="00C90E59"/>
    <w:rsid w:val="00C93F3B"/>
    <w:rsid w:val="00C970BB"/>
    <w:rsid w:val="00CA0ED3"/>
    <w:rsid w:val="00CA43A6"/>
    <w:rsid w:val="00CA587D"/>
    <w:rsid w:val="00CA7B3D"/>
    <w:rsid w:val="00CB52EA"/>
    <w:rsid w:val="00CB53C6"/>
    <w:rsid w:val="00CB682E"/>
    <w:rsid w:val="00CB6A22"/>
    <w:rsid w:val="00CC09B1"/>
    <w:rsid w:val="00CC1D69"/>
    <w:rsid w:val="00CC2A82"/>
    <w:rsid w:val="00CC6CBD"/>
    <w:rsid w:val="00CD0D06"/>
    <w:rsid w:val="00CD21BE"/>
    <w:rsid w:val="00CD5086"/>
    <w:rsid w:val="00CD5608"/>
    <w:rsid w:val="00CE610F"/>
    <w:rsid w:val="00CF66C1"/>
    <w:rsid w:val="00D02BDE"/>
    <w:rsid w:val="00D107F3"/>
    <w:rsid w:val="00D12B2C"/>
    <w:rsid w:val="00D30DA6"/>
    <w:rsid w:val="00D30EAA"/>
    <w:rsid w:val="00D3497C"/>
    <w:rsid w:val="00D37F1E"/>
    <w:rsid w:val="00D4057B"/>
    <w:rsid w:val="00D411D8"/>
    <w:rsid w:val="00D602AE"/>
    <w:rsid w:val="00D60E22"/>
    <w:rsid w:val="00D624E8"/>
    <w:rsid w:val="00D63107"/>
    <w:rsid w:val="00D74448"/>
    <w:rsid w:val="00D74839"/>
    <w:rsid w:val="00D758CB"/>
    <w:rsid w:val="00D925D2"/>
    <w:rsid w:val="00D96012"/>
    <w:rsid w:val="00D97ADF"/>
    <w:rsid w:val="00DA130C"/>
    <w:rsid w:val="00DA143E"/>
    <w:rsid w:val="00DA2A7C"/>
    <w:rsid w:val="00DA54FE"/>
    <w:rsid w:val="00DA567C"/>
    <w:rsid w:val="00DA5D5D"/>
    <w:rsid w:val="00DB21FF"/>
    <w:rsid w:val="00DB351C"/>
    <w:rsid w:val="00DB68E0"/>
    <w:rsid w:val="00DB78F3"/>
    <w:rsid w:val="00DC5385"/>
    <w:rsid w:val="00DC64E4"/>
    <w:rsid w:val="00DC6C38"/>
    <w:rsid w:val="00DE3D8D"/>
    <w:rsid w:val="00DE3DE7"/>
    <w:rsid w:val="00DE5DC0"/>
    <w:rsid w:val="00E00ECB"/>
    <w:rsid w:val="00E038D7"/>
    <w:rsid w:val="00E046BB"/>
    <w:rsid w:val="00E064DF"/>
    <w:rsid w:val="00E1742B"/>
    <w:rsid w:val="00E23C39"/>
    <w:rsid w:val="00E24552"/>
    <w:rsid w:val="00E40FBE"/>
    <w:rsid w:val="00E5013C"/>
    <w:rsid w:val="00E5300C"/>
    <w:rsid w:val="00E61328"/>
    <w:rsid w:val="00E653EF"/>
    <w:rsid w:val="00E67DE8"/>
    <w:rsid w:val="00E70813"/>
    <w:rsid w:val="00E75E96"/>
    <w:rsid w:val="00E8036D"/>
    <w:rsid w:val="00E9411E"/>
    <w:rsid w:val="00EA0D0D"/>
    <w:rsid w:val="00EA2EDC"/>
    <w:rsid w:val="00EB7747"/>
    <w:rsid w:val="00EC63DA"/>
    <w:rsid w:val="00EC7BFB"/>
    <w:rsid w:val="00EC7D2C"/>
    <w:rsid w:val="00ED0384"/>
    <w:rsid w:val="00ED29D2"/>
    <w:rsid w:val="00ED30A8"/>
    <w:rsid w:val="00ED5450"/>
    <w:rsid w:val="00EE0AFF"/>
    <w:rsid w:val="00EE3AD9"/>
    <w:rsid w:val="00EE4FED"/>
    <w:rsid w:val="00EF088B"/>
    <w:rsid w:val="00EF5FE9"/>
    <w:rsid w:val="00F000EE"/>
    <w:rsid w:val="00F0565B"/>
    <w:rsid w:val="00F05E24"/>
    <w:rsid w:val="00F13D2A"/>
    <w:rsid w:val="00F174E2"/>
    <w:rsid w:val="00F20148"/>
    <w:rsid w:val="00F20C71"/>
    <w:rsid w:val="00F223A8"/>
    <w:rsid w:val="00F23834"/>
    <w:rsid w:val="00F31605"/>
    <w:rsid w:val="00F32A65"/>
    <w:rsid w:val="00F347A7"/>
    <w:rsid w:val="00F348E5"/>
    <w:rsid w:val="00F34A1A"/>
    <w:rsid w:val="00F4612B"/>
    <w:rsid w:val="00F52EDF"/>
    <w:rsid w:val="00F5303D"/>
    <w:rsid w:val="00F5333F"/>
    <w:rsid w:val="00F55DDD"/>
    <w:rsid w:val="00F60749"/>
    <w:rsid w:val="00F7014C"/>
    <w:rsid w:val="00F71CDD"/>
    <w:rsid w:val="00F75206"/>
    <w:rsid w:val="00F75F9E"/>
    <w:rsid w:val="00F8194C"/>
    <w:rsid w:val="00F841FD"/>
    <w:rsid w:val="00F84389"/>
    <w:rsid w:val="00F862D0"/>
    <w:rsid w:val="00F91849"/>
    <w:rsid w:val="00F968B7"/>
    <w:rsid w:val="00FA09F9"/>
    <w:rsid w:val="00FA2024"/>
    <w:rsid w:val="00FA570F"/>
    <w:rsid w:val="00FB2C30"/>
    <w:rsid w:val="00FB40AC"/>
    <w:rsid w:val="00FB6A90"/>
    <w:rsid w:val="00FC2E32"/>
    <w:rsid w:val="00FC5E3A"/>
    <w:rsid w:val="00FD1424"/>
    <w:rsid w:val="00FD48CE"/>
    <w:rsid w:val="00FE2BAB"/>
    <w:rsid w:val="00FE2BF9"/>
    <w:rsid w:val="00FE604F"/>
    <w:rsid w:val="00FF24F9"/>
    <w:rsid w:val="00FF4317"/>
    <w:rsid w:val="00FF6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182"/>
    <w:rPr>
      <w:rFonts w:eastAsia="Times New Roman"/>
      <w:sz w:val="24"/>
      <w:szCs w:val="24"/>
    </w:rPr>
  </w:style>
  <w:style w:type="paragraph" w:styleId="2">
    <w:name w:val="heading 2"/>
    <w:basedOn w:val="a"/>
    <w:next w:val="a"/>
    <w:qFormat/>
    <w:rsid w:val="00244182"/>
    <w:pPr>
      <w:keepNext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024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qFormat/>
    <w:rsid w:val="0028710B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24418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DocList">
    <w:name w:val="ConsPlusDocList"/>
    <w:rsid w:val="00244182"/>
    <w:pPr>
      <w:autoSpaceDE w:val="0"/>
      <w:autoSpaceDN w:val="0"/>
      <w:adjustRightInd w:val="0"/>
    </w:pPr>
    <w:rPr>
      <w:rFonts w:ascii="Courier New" w:hAnsi="Courier New" w:cs="Courier New"/>
      <w:lang w:eastAsia="zh-CN"/>
    </w:rPr>
  </w:style>
  <w:style w:type="paragraph" w:customStyle="1" w:styleId="Default">
    <w:name w:val="Default"/>
    <w:rsid w:val="00E064DF"/>
    <w:pPr>
      <w:autoSpaceDE w:val="0"/>
      <w:autoSpaceDN w:val="0"/>
      <w:adjustRightInd w:val="0"/>
    </w:pPr>
    <w:rPr>
      <w:color w:val="000000"/>
      <w:sz w:val="24"/>
      <w:szCs w:val="24"/>
      <w:lang w:eastAsia="zh-CN"/>
    </w:rPr>
  </w:style>
  <w:style w:type="paragraph" w:styleId="a4">
    <w:name w:val="Body Text"/>
    <w:basedOn w:val="a"/>
    <w:link w:val="a5"/>
    <w:rsid w:val="00196B2C"/>
    <w:pPr>
      <w:jc w:val="center"/>
    </w:pPr>
    <w:rPr>
      <w:b/>
      <w:sz w:val="20"/>
      <w:szCs w:val="20"/>
    </w:rPr>
  </w:style>
  <w:style w:type="character" w:customStyle="1" w:styleId="a5">
    <w:name w:val="Основной текст Знак"/>
    <w:basedOn w:val="a0"/>
    <w:link w:val="a4"/>
    <w:rsid w:val="00196B2C"/>
    <w:rPr>
      <w:b/>
      <w:lang w:eastAsia="ru-RU" w:bidi="ar-SA"/>
    </w:rPr>
  </w:style>
  <w:style w:type="paragraph" w:styleId="a6">
    <w:name w:val="Normal (Web)"/>
    <w:basedOn w:val="a"/>
    <w:uiPriority w:val="99"/>
    <w:rsid w:val="00B24584"/>
    <w:pPr>
      <w:spacing w:after="75"/>
    </w:pPr>
    <w:rPr>
      <w:rFonts w:ascii="Verdana" w:eastAsia="Calibri" w:hAnsi="Verdana"/>
      <w:color w:val="000000"/>
      <w:sz w:val="18"/>
      <w:szCs w:val="18"/>
    </w:rPr>
  </w:style>
  <w:style w:type="paragraph" w:customStyle="1" w:styleId="ConsPlusNormal">
    <w:name w:val="ConsPlusNormal"/>
    <w:rsid w:val="0073412A"/>
    <w:pPr>
      <w:autoSpaceDE w:val="0"/>
      <w:autoSpaceDN w:val="0"/>
      <w:adjustRightInd w:val="0"/>
    </w:pPr>
    <w:rPr>
      <w:rFonts w:ascii="Arial" w:hAnsi="Arial" w:cs="Arial"/>
      <w:lang w:eastAsia="zh-CN"/>
    </w:rPr>
  </w:style>
  <w:style w:type="paragraph" w:customStyle="1" w:styleId="ConsPlusTitlePage">
    <w:name w:val="ConsPlusTitlePage"/>
    <w:rsid w:val="000876E3"/>
    <w:pPr>
      <w:autoSpaceDE w:val="0"/>
      <w:autoSpaceDN w:val="0"/>
      <w:adjustRightInd w:val="0"/>
    </w:pPr>
    <w:rPr>
      <w:rFonts w:ascii="Tahoma" w:hAnsi="Tahoma" w:cs="Tahoma"/>
      <w:lang w:eastAsia="zh-CN"/>
    </w:rPr>
  </w:style>
  <w:style w:type="paragraph" w:styleId="a7">
    <w:name w:val="Body Text Indent"/>
    <w:basedOn w:val="a"/>
    <w:link w:val="a8"/>
    <w:rsid w:val="001A7D17"/>
    <w:pPr>
      <w:spacing w:after="120"/>
      <w:ind w:left="283"/>
    </w:pPr>
    <w:rPr>
      <w:rFonts w:eastAsia="SimSun"/>
    </w:rPr>
  </w:style>
  <w:style w:type="character" w:customStyle="1" w:styleId="a8">
    <w:name w:val="Основной текст с отступом Знак"/>
    <w:link w:val="a7"/>
    <w:rsid w:val="001A7D17"/>
    <w:rPr>
      <w:sz w:val="24"/>
      <w:szCs w:val="24"/>
      <w:lang w:val="ru-RU" w:eastAsia="ru-RU" w:bidi="ar-SA"/>
    </w:rPr>
  </w:style>
  <w:style w:type="paragraph" w:customStyle="1" w:styleId="a9">
    <w:name w:val="Знак Знак Знак Знак Знак Знак Знак Знак Знак Знак Знак Знак Знак Знак Знак"/>
    <w:basedOn w:val="a"/>
    <w:rsid w:val="000A3A35"/>
    <w:rPr>
      <w:rFonts w:ascii="Verdana" w:hAnsi="Verdana" w:cs="Verdana"/>
      <w:sz w:val="20"/>
      <w:szCs w:val="20"/>
      <w:lang w:val="en-US" w:eastAsia="en-US"/>
    </w:rPr>
  </w:style>
  <w:style w:type="character" w:styleId="aa">
    <w:name w:val="Hyperlink"/>
    <w:basedOn w:val="a0"/>
    <w:rsid w:val="004C0307"/>
    <w:rPr>
      <w:color w:val="5BA149"/>
      <w:u w:val="single"/>
      <w:shd w:val="clear" w:color="auto" w:fill="auto"/>
    </w:rPr>
  </w:style>
  <w:style w:type="table" w:styleId="ab">
    <w:name w:val="Table Grid"/>
    <w:basedOn w:val="a1"/>
    <w:rsid w:val="00B77F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semiHidden/>
    <w:rsid w:val="00EA0D0D"/>
    <w:rPr>
      <w:sz w:val="20"/>
      <w:szCs w:val="20"/>
    </w:rPr>
  </w:style>
  <w:style w:type="character" w:styleId="ad">
    <w:name w:val="footnote reference"/>
    <w:basedOn w:val="a0"/>
    <w:semiHidden/>
    <w:rsid w:val="00EA0D0D"/>
    <w:rPr>
      <w:vertAlign w:val="superscript"/>
    </w:rPr>
  </w:style>
  <w:style w:type="character" w:styleId="ae">
    <w:name w:val="Strong"/>
    <w:basedOn w:val="a0"/>
    <w:uiPriority w:val="99"/>
    <w:qFormat/>
    <w:rsid w:val="00DA130C"/>
    <w:rPr>
      <w:rFonts w:ascii="Verdana" w:hAnsi="Verdana" w:cs="Times New Roman"/>
      <w:b/>
      <w:bCs/>
    </w:rPr>
  </w:style>
  <w:style w:type="paragraph" w:customStyle="1" w:styleId="Heading">
    <w:name w:val="Heading"/>
    <w:rsid w:val="000C26A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f">
    <w:name w:val="Balloon Text"/>
    <w:basedOn w:val="a"/>
    <w:link w:val="af0"/>
    <w:uiPriority w:val="99"/>
    <w:semiHidden/>
    <w:unhideWhenUsed/>
    <w:rsid w:val="00573CE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73CEC"/>
    <w:rPr>
      <w:rFonts w:ascii="Tahoma" w:eastAsia="Times New Roman" w:hAnsi="Tahoma" w:cs="Tahoma"/>
      <w:sz w:val="16"/>
      <w:szCs w:val="16"/>
    </w:rPr>
  </w:style>
  <w:style w:type="paragraph" w:styleId="af1">
    <w:name w:val="header"/>
    <w:basedOn w:val="a"/>
    <w:link w:val="af2"/>
    <w:uiPriority w:val="99"/>
    <w:semiHidden/>
    <w:unhideWhenUsed/>
    <w:rsid w:val="00652334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652334"/>
    <w:rPr>
      <w:rFonts w:eastAsia="Times New Roman"/>
      <w:sz w:val="24"/>
      <w:szCs w:val="24"/>
    </w:rPr>
  </w:style>
  <w:style w:type="paragraph" w:styleId="af3">
    <w:name w:val="footer"/>
    <w:basedOn w:val="a"/>
    <w:link w:val="af4"/>
    <w:uiPriority w:val="99"/>
    <w:unhideWhenUsed/>
    <w:rsid w:val="00652334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652334"/>
    <w:rPr>
      <w:rFonts w:eastAsia="Times New Roman"/>
      <w:sz w:val="24"/>
      <w:szCs w:val="24"/>
    </w:rPr>
  </w:style>
  <w:style w:type="character" w:customStyle="1" w:styleId="blk">
    <w:name w:val="blk"/>
    <w:basedOn w:val="a0"/>
    <w:rsid w:val="00072E21"/>
  </w:style>
  <w:style w:type="paragraph" w:styleId="af5">
    <w:name w:val="List Paragraph"/>
    <w:basedOn w:val="a"/>
    <w:uiPriority w:val="99"/>
    <w:qFormat/>
    <w:rsid w:val="00F7014C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20024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6">
    <w:name w:val="Акт 6 пт"/>
    <w:basedOn w:val="a"/>
    <w:uiPriority w:val="99"/>
    <w:rsid w:val="00243888"/>
    <w:pPr>
      <w:tabs>
        <w:tab w:val="left" w:pos="284"/>
      </w:tabs>
      <w:suppressAutoHyphens/>
      <w:spacing w:before="120"/>
      <w:ind w:firstLine="709"/>
      <w:jc w:val="both"/>
    </w:pPr>
    <w:rPr>
      <w:sz w:val="28"/>
      <w:szCs w:val="20"/>
    </w:rPr>
  </w:style>
  <w:style w:type="paragraph" w:styleId="af6">
    <w:name w:val="No Spacing"/>
    <w:uiPriority w:val="1"/>
    <w:qFormat/>
    <w:rsid w:val="00555A19"/>
    <w:rPr>
      <w:rFonts w:eastAsia="Times New Roman"/>
      <w:sz w:val="24"/>
      <w:szCs w:val="24"/>
    </w:rPr>
  </w:style>
  <w:style w:type="paragraph" w:customStyle="1" w:styleId="ConsPlusCell">
    <w:name w:val="ConsPlusCell"/>
    <w:rsid w:val="00555A1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https://upload.wikimedia.org/wikipedia/commons/6/63/Coat_of_Arms_of_Lahdenpohja_%28Karelia%29.png?uselang=ru" TargetMode="External"/><Relationship Id="rId14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&#1044;&#1080;&#1072;&#1075;&#1088;&#1072;&#1084;&#1084;&#1072;%20&#1074;%20Microsoft%20Office%20Word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hPercent val="60"/>
      <c:depthPercent val="100"/>
      <c:rAngAx val="1"/>
    </c:view3D>
    <c:floor>
      <c:spPr>
        <a:noFill/>
        <a:ln w="3175">
          <a:solidFill>
            <a:srgbClr val="000000"/>
          </a:solidFill>
          <a:prstDash val="solid"/>
        </a:ln>
      </c:spPr>
    </c:floor>
    <c:sideWall>
      <c:spPr>
        <a:noFill/>
        <a:ln w="12700">
          <a:solidFill>
            <a:srgbClr val="808080"/>
          </a:solidFill>
          <a:prstDash val="solid"/>
        </a:ln>
      </c:spPr>
    </c:sideWall>
    <c:backWall>
      <c:spPr>
        <a:noFill/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6.8071312803889783E-2"/>
          <c:y val="1.123595505617978E-2"/>
          <c:w val="0.60453808752025928"/>
          <c:h val="0.84644194756555569"/>
        </c:manualLayout>
      </c:layout>
      <c:bar3DChart>
        <c:barDir val="col"/>
        <c:grouping val="stacked"/>
        <c:ser>
          <c:idx val="0"/>
          <c:order val="0"/>
          <c:tx>
            <c:strRef>
              <c:f>Лист3!$B$5</c:f>
              <c:strCache>
                <c:ptCount val="1"/>
                <c:pt idx="0">
                  <c:v>Безвозмездные поступления, тыс.руб.</c:v>
                </c:pt>
              </c:strCache>
            </c:strRef>
          </c:tx>
          <c:spPr>
            <a:solidFill>
              <a:srgbClr val="9999FF"/>
            </a:solidFill>
            <a:ln w="12684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-4.2817383857846692E-3"/>
                  <c:y val="-4.8899755501222494E-3"/>
                </c:manualLayout>
              </c:layout>
              <c:showLegendKey val="1"/>
              <c:showVal val="1"/>
            </c:dLbl>
            <c:dLbl>
              <c:idx val="1"/>
              <c:layout>
                <c:manualLayout>
                  <c:x val="-1.0704345964461581E-2"/>
                  <c:y val="1.466992665036676E-2"/>
                </c:manualLayout>
              </c:layout>
              <c:showLegendKey val="1"/>
              <c:showVal val="1"/>
            </c:dLbl>
            <c:dLbl>
              <c:idx val="2"/>
              <c:layout>
                <c:manualLayout>
                  <c:x val="-1.0704345964461581E-2"/>
                  <c:y val="4.8895905126773685E-3"/>
                </c:manualLayout>
              </c:layout>
              <c:showLegendKey val="1"/>
              <c:showVal val="1"/>
            </c:dLbl>
            <c:spPr>
              <a:noFill/>
              <a:ln w="25369">
                <a:noFill/>
              </a:ln>
            </c:spPr>
            <c:txPr>
              <a:bodyPr/>
              <a:lstStyle/>
              <a:p>
                <a:pPr>
                  <a:defRPr sz="799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1"/>
            <c:showVal val="1"/>
          </c:dLbls>
          <c:cat>
            <c:strRef>
              <c:f>Лист3!$G$3:$I$3</c:f>
              <c:strCache>
                <c:ptCount val="3"/>
                <c:pt idx="0">
                  <c:v>2015 год, факт</c:v>
                </c:pt>
                <c:pt idx="1">
                  <c:v>2016 год, план</c:v>
                </c:pt>
                <c:pt idx="2">
                  <c:v>2017 год, проект</c:v>
                </c:pt>
              </c:strCache>
            </c:strRef>
          </c:cat>
          <c:val>
            <c:numRef>
              <c:f>Лист3!$G$5:$I$5</c:f>
              <c:numCache>
                <c:formatCode>0.00</c:formatCode>
                <c:ptCount val="3"/>
                <c:pt idx="0">
                  <c:v>10029.799999999987</c:v>
                </c:pt>
                <c:pt idx="1">
                  <c:v>2733.1</c:v>
                </c:pt>
                <c:pt idx="2">
                  <c:v>863.1</c:v>
                </c:pt>
              </c:numCache>
            </c:numRef>
          </c:val>
        </c:ser>
        <c:ser>
          <c:idx val="1"/>
          <c:order val="1"/>
          <c:tx>
            <c:strRef>
              <c:f>Лист3!$B$6</c:f>
              <c:strCache>
                <c:ptCount val="1"/>
                <c:pt idx="0">
                  <c:v>Налоговые и неналоговые доходы, тыс.руб.</c:v>
                </c:pt>
              </c:strCache>
            </c:strRef>
          </c:tx>
          <c:spPr>
            <a:solidFill>
              <a:srgbClr val="993366"/>
            </a:solidFill>
            <a:ln w="12684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1.9267822736030882E-2"/>
                  <c:y val="-0.17309435342587118"/>
                </c:manualLayout>
              </c:layout>
              <c:showLegendKey val="1"/>
              <c:showVal val="1"/>
            </c:dLbl>
            <c:dLbl>
              <c:idx val="1"/>
              <c:layout>
                <c:manualLayout>
                  <c:x val="1.9267822736030882E-2"/>
                  <c:y val="-0.14180929095354522"/>
                </c:manualLayout>
              </c:layout>
              <c:showLegendKey val="1"/>
              <c:showVal val="1"/>
            </c:dLbl>
            <c:dLbl>
              <c:idx val="2"/>
              <c:layout>
                <c:manualLayout>
                  <c:x val="2.1408691928923237E-2"/>
                  <c:y val="-0.19070904645476813"/>
                </c:manualLayout>
              </c:layout>
              <c:showLegendKey val="1"/>
              <c:showVal val="1"/>
            </c:dLbl>
            <c:spPr>
              <a:noFill/>
              <a:ln w="25369">
                <a:noFill/>
              </a:ln>
            </c:spPr>
            <c:txPr>
              <a:bodyPr/>
              <a:lstStyle/>
              <a:p>
                <a:pPr>
                  <a:defRPr sz="799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1"/>
            <c:showVal val="1"/>
          </c:dLbls>
          <c:cat>
            <c:strRef>
              <c:f>Лист3!$G$3:$I$3</c:f>
              <c:strCache>
                <c:ptCount val="3"/>
                <c:pt idx="0">
                  <c:v>2015 год, факт</c:v>
                </c:pt>
                <c:pt idx="1">
                  <c:v>2016 год, план</c:v>
                </c:pt>
                <c:pt idx="2">
                  <c:v>2017 год, проект</c:v>
                </c:pt>
              </c:strCache>
            </c:strRef>
          </c:cat>
          <c:val>
            <c:numRef>
              <c:f>Лист3!$G$6:$I$6</c:f>
              <c:numCache>
                <c:formatCode>0.00</c:formatCode>
                <c:ptCount val="3"/>
                <c:pt idx="0">
                  <c:v>3135</c:v>
                </c:pt>
                <c:pt idx="1">
                  <c:v>2397.6999999999998</c:v>
                </c:pt>
                <c:pt idx="2">
                  <c:v>3866.9</c:v>
                </c:pt>
              </c:numCache>
            </c:numRef>
          </c:val>
        </c:ser>
        <c:shape val="box"/>
        <c:axId val="68089728"/>
        <c:axId val="68091264"/>
        <c:axId val="0"/>
      </c:bar3DChart>
      <c:catAx>
        <c:axId val="68089728"/>
        <c:scaling>
          <c:orientation val="minMax"/>
        </c:scaling>
        <c:axPos val="b"/>
        <c:numFmt formatCode="General" sourceLinked="1"/>
        <c:tickLblPos val="low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9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68091264"/>
        <c:crosses val="autoZero"/>
        <c:auto val="1"/>
        <c:lblAlgn val="ctr"/>
        <c:lblOffset val="100"/>
        <c:tickLblSkip val="1"/>
        <c:tickMarkSkip val="1"/>
      </c:catAx>
      <c:valAx>
        <c:axId val="68091264"/>
        <c:scaling>
          <c:orientation val="minMax"/>
        </c:scaling>
        <c:axPos val="l"/>
        <c:majorGridlines>
          <c:spPr>
            <a:ln w="3171">
              <a:solidFill>
                <a:srgbClr val="000000"/>
              </a:solidFill>
              <a:prstDash val="solid"/>
            </a:ln>
          </c:spPr>
        </c:majorGridlines>
        <c:numFmt formatCode="0.00" sourceLinked="1"/>
        <c:tickLblPos val="nextTo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9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68089728"/>
        <c:crosses val="autoZero"/>
        <c:crossBetween val="between"/>
      </c:valAx>
      <c:spPr>
        <a:noFill/>
        <a:ln w="25369">
          <a:noFill/>
        </a:ln>
      </c:spPr>
    </c:plotArea>
    <c:legend>
      <c:legendPos val="r"/>
      <c:layout>
        <c:manualLayout>
          <c:xMode val="edge"/>
          <c:yMode val="edge"/>
          <c:x val="0.69043760129660003"/>
          <c:y val="0.22471910112359858"/>
          <c:w val="0.30470016207456097"/>
          <c:h val="0.50936329588013685"/>
        </c:manualLayout>
      </c:layout>
      <c:spPr>
        <a:solidFill>
          <a:srgbClr val="FFFFFF"/>
        </a:solidFill>
        <a:ln w="25369">
          <a:noFill/>
        </a:ln>
      </c:spPr>
      <c:txPr>
        <a:bodyPr/>
        <a:lstStyle/>
        <a:p>
          <a:pPr>
            <a:defRPr sz="1009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</c:chart>
  <c:spPr>
    <a:solidFill>
      <a:srgbClr val="FFFFFF"/>
    </a:solidFill>
    <a:ln>
      <a:noFill/>
    </a:ln>
  </c:spPr>
  <c:txPr>
    <a:bodyPr/>
    <a:lstStyle/>
    <a:p>
      <a:pPr>
        <a:defRPr sz="799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hPercent val="50"/>
      <c:depthPercent val="100"/>
      <c:rAngAx val="1"/>
    </c:view3D>
    <c:floor>
      <c:spPr>
        <a:noFill/>
        <a:ln w="3175">
          <a:solidFill>
            <a:srgbClr val="000000"/>
          </a:solidFill>
          <a:prstDash val="solid"/>
        </a:ln>
      </c:spPr>
    </c:floor>
    <c:sideWall>
      <c:spPr>
        <a:noFill/>
        <a:ln w="12700">
          <a:solidFill>
            <a:srgbClr val="808080"/>
          </a:solidFill>
          <a:prstDash val="solid"/>
        </a:ln>
      </c:spPr>
    </c:sideWall>
    <c:backWall>
      <c:spPr>
        <a:noFill/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7.4554294975689134E-2"/>
          <c:y val="3.3707865168539401E-2"/>
          <c:w val="0.74068071312805395"/>
          <c:h val="0.8389513108614236"/>
        </c:manualLayout>
      </c:layout>
      <c:bar3DChart>
        <c:barDir val="col"/>
        <c:grouping val="clustered"/>
        <c:ser>
          <c:idx val="0"/>
          <c:order val="0"/>
          <c:tx>
            <c:strRef>
              <c:f>Лист2!$F$3</c:f>
              <c:strCache>
                <c:ptCount val="1"/>
                <c:pt idx="0">
                  <c:v>2015 год, факт</c:v>
                </c:pt>
              </c:strCache>
            </c:strRef>
          </c:tx>
          <c:spPr>
            <a:solidFill>
              <a:srgbClr val="9999FF"/>
            </a:solidFill>
            <a:ln w="12684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2.1408691928923246E-3"/>
                  <c:y val="0.22004851471805617"/>
                </c:manualLayout>
              </c:layout>
              <c:showVal val="1"/>
            </c:dLbl>
            <c:dLbl>
              <c:idx val="1"/>
              <c:layout>
                <c:manualLayout>
                  <c:x val="1.9267822736030882E-2"/>
                  <c:y val="-2.9340238338178389E-2"/>
                </c:manualLayout>
              </c:layout>
              <c:showVal val="1"/>
            </c:dLbl>
            <c:spPr>
              <a:noFill/>
              <a:ln w="25369">
                <a:noFill/>
              </a:ln>
            </c:spPr>
            <c:txPr>
              <a:bodyPr/>
              <a:lstStyle/>
              <a:p>
                <a:pPr>
                  <a:defRPr sz="799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Лист2!$C$4:$C$5</c:f>
              <c:strCache>
                <c:ptCount val="2"/>
                <c:pt idx="0">
                  <c:v>налоговые доходы, тыс.руб.</c:v>
                </c:pt>
                <c:pt idx="1">
                  <c:v>неналоговые доходы, тыс.руб.</c:v>
                </c:pt>
              </c:strCache>
            </c:strRef>
          </c:cat>
          <c:val>
            <c:numRef>
              <c:f>Лист2!$F$4:$F$5</c:f>
              <c:numCache>
                <c:formatCode>0.00</c:formatCode>
                <c:ptCount val="2"/>
                <c:pt idx="0">
                  <c:v>2803.7</c:v>
                </c:pt>
                <c:pt idx="1">
                  <c:v>331.3</c:v>
                </c:pt>
              </c:numCache>
            </c:numRef>
          </c:val>
        </c:ser>
        <c:ser>
          <c:idx val="1"/>
          <c:order val="1"/>
          <c:tx>
            <c:strRef>
              <c:f>Лист2!$G$3</c:f>
              <c:strCache>
                <c:ptCount val="1"/>
                <c:pt idx="0">
                  <c:v>2016 год, план</c:v>
                </c:pt>
              </c:strCache>
            </c:strRef>
          </c:tx>
          <c:spPr>
            <a:solidFill>
              <a:srgbClr val="993366"/>
            </a:solidFill>
            <a:ln w="12684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2.1408691928923246E-3"/>
                  <c:y val="0.20048899755501273"/>
                </c:manualLayout>
              </c:layout>
              <c:showVal val="1"/>
            </c:dLbl>
            <c:dLbl>
              <c:idx val="1"/>
              <c:layout>
                <c:manualLayout>
                  <c:x val="2.997216870049248E-2"/>
                  <c:y val="-6.8460042739156388E-2"/>
                </c:manualLayout>
              </c:layout>
              <c:showVal val="1"/>
            </c:dLbl>
            <c:spPr>
              <a:noFill/>
              <a:ln w="25369">
                <a:noFill/>
              </a:ln>
            </c:spPr>
            <c:txPr>
              <a:bodyPr/>
              <a:lstStyle/>
              <a:p>
                <a:pPr>
                  <a:defRPr sz="799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Лист2!$C$4:$C$5</c:f>
              <c:strCache>
                <c:ptCount val="2"/>
                <c:pt idx="0">
                  <c:v>налоговые доходы, тыс.руб.</c:v>
                </c:pt>
                <c:pt idx="1">
                  <c:v>неналоговые доходы, тыс.руб.</c:v>
                </c:pt>
              </c:strCache>
            </c:strRef>
          </c:cat>
          <c:val>
            <c:numRef>
              <c:f>Лист2!$G$4:$G$5</c:f>
              <c:numCache>
                <c:formatCode>0.00</c:formatCode>
                <c:ptCount val="2"/>
                <c:pt idx="0">
                  <c:v>2389</c:v>
                </c:pt>
                <c:pt idx="1">
                  <c:v>8.7000000000000011</c:v>
                </c:pt>
              </c:numCache>
            </c:numRef>
          </c:val>
        </c:ser>
        <c:ser>
          <c:idx val="2"/>
          <c:order val="2"/>
          <c:tx>
            <c:strRef>
              <c:f>Лист2!$H$3</c:f>
              <c:strCache>
                <c:ptCount val="1"/>
                <c:pt idx="0">
                  <c:v>2017 год, проект</c:v>
                </c:pt>
              </c:strCache>
            </c:strRef>
          </c:tx>
          <c:spPr>
            <a:solidFill>
              <a:srgbClr val="FFFFCC"/>
            </a:solidFill>
            <a:ln w="12684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0"/>
                  <c:y val="0.23471882640586833"/>
                </c:manualLayout>
              </c:layout>
              <c:showVal val="1"/>
            </c:dLbl>
            <c:dLbl>
              <c:idx val="1"/>
              <c:layout>
                <c:manualLayout>
                  <c:x val="2.997216870049248E-2"/>
                  <c:y val="-6.8459657701711502E-2"/>
                </c:manualLayout>
              </c:layout>
              <c:showVal val="1"/>
            </c:dLbl>
            <c:spPr>
              <a:noFill/>
              <a:ln w="25369">
                <a:noFill/>
              </a:ln>
            </c:spPr>
            <c:txPr>
              <a:bodyPr/>
              <a:lstStyle/>
              <a:p>
                <a:pPr>
                  <a:defRPr sz="799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Лист2!$C$4:$C$5</c:f>
              <c:strCache>
                <c:ptCount val="2"/>
                <c:pt idx="0">
                  <c:v>налоговые доходы, тыс.руб.</c:v>
                </c:pt>
                <c:pt idx="1">
                  <c:v>неналоговые доходы, тыс.руб.</c:v>
                </c:pt>
              </c:strCache>
            </c:strRef>
          </c:cat>
          <c:val>
            <c:numRef>
              <c:f>Лист2!$H$4:$H$5</c:f>
              <c:numCache>
                <c:formatCode>0.00</c:formatCode>
                <c:ptCount val="2"/>
                <c:pt idx="0">
                  <c:v>3853.5</c:v>
                </c:pt>
                <c:pt idx="1">
                  <c:v>13.4</c:v>
                </c:pt>
              </c:numCache>
            </c:numRef>
          </c:val>
        </c:ser>
        <c:shape val="box"/>
        <c:axId val="48229376"/>
        <c:axId val="32768768"/>
        <c:axId val="0"/>
      </c:bar3DChart>
      <c:catAx>
        <c:axId val="48229376"/>
        <c:scaling>
          <c:orientation val="minMax"/>
        </c:scaling>
        <c:axPos val="b"/>
        <c:numFmt formatCode="General" sourceLinked="1"/>
        <c:tickLblPos val="low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9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32768768"/>
        <c:crosses val="autoZero"/>
        <c:auto val="1"/>
        <c:lblAlgn val="ctr"/>
        <c:lblOffset val="100"/>
        <c:tickLblSkip val="1"/>
        <c:tickMarkSkip val="1"/>
      </c:catAx>
      <c:valAx>
        <c:axId val="32768768"/>
        <c:scaling>
          <c:orientation val="minMax"/>
        </c:scaling>
        <c:axPos val="l"/>
        <c:majorGridlines>
          <c:spPr>
            <a:ln w="3171">
              <a:solidFill>
                <a:srgbClr val="000000"/>
              </a:solidFill>
              <a:prstDash val="solid"/>
            </a:ln>
          </c:spPr>
        </c:majorGridlines>
        <c:numFmt formatCode="0.00" sourceLinked="1"/>
        <c:tickLblPos val="nextTo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9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48229376"/>
        <c:crosses val="autoZero"/>
        <c:crossBetween val="between"/>
      </c:valAx>
      <c:spPr>
        <a:noFill/>
        <a:ln w="25369">
          <a:noFill/>
        </a:ln>
      </c:spPr>
    </c:plotArea>
    <c:legend>
      <c:legendPos val="r"/>
      <c:layout>
        <c:manualLayout>
          <c:xMode val="edge"/>
          <c:yMode val="edge"/>
          <c:x val="0.83306320907617504"/>
          <c:y val="0.39325842696629232"/>
          <c:w val="0.16207455429497467"/>
          <c:h val="0.21722846441947977"/>
        </c:manualLayout>
      </c:layout>
      <c:spPr>
        <a:solidFill>
          <a:srgbClr val="FFFFFF"/>
        </a:solidFill>
        <a:ln w="25369">
          <a:noFill/>
        </a:ln>
      </c:spPr>
      <c:txPr>
        <a:bodyPr/>
        <a:lstStyle/>
        <a:p>
          <a:pPr>
            <a:defRPr sz="734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</c:chart>
  <c:spPr>
    <a:solidFill>
      <a:srgbClr val="FFFFFF"/>
    </a:solidFill>
    <a:ln>
      <a:noFill/>
    </a:ln>
  </c:spPr>
  <c:txPr>
    <a:bodyPr/>
    <a:lstStyle/>
    <a:p>
      <a:pPr>
        <a:defRPr sz="799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hPercent val="60"/>
      <c:depthPercent val="100"/>
      <c:rAngAx val="1"/>
    </c:view3D>
    <c:floor>
      <c:spPr>
        <a:noFill/>
        <a:ln w="3175">
          <a:solidFill>
            <a:srgbClr val="000000"/>
          </a:solidFill>
          <a:prstDash val="solid"/>
        </a:ln>
      </c:spPr>
    </c:floor>
    <c:sideWall>
      <c:spPr>
        <a:noFill/>
        <a:ln w="12700">
          <a:solidFill>
            <a:srgbClr val="808080"/>
          </a:solidFill>
          <a:prstDash val="solid"/>
        </a:ln>
      </c:spPr>
    </c:sideWall>
    <c:backWall>
      <c:spPr>
        <a:noFill/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7.6175040518638576E-2"/>
          <c:y val="2.8571428571428591E-2"/>
          <c:w val="0.73905996758510428"/>
          <c:h val="0.86031746031746037"/>
        </c:manualLayout>
      </c:layout>
      <c:bar3DChart>
        <c:barDir val="col"/>
        <c:grouping val="clustered"/>
        <c:ser>
          <c:idx val="0"/>
          <c:order val="0"/>
          <c:tx>
            <c:strRef>
              <c:f>Лист2!$F$37</c:f>
              <c:strCache>
                <c:ptCount val="1"/>
                <c:pt idx="0">
                  <c:v>2015 год, факт</c:v>
                </c:pt>
              </c:strCache>
            </c:strRef>
          </c:tx>
          <c:spPr>
            <a:solidFill>
              <a:srgbClr val="9999FF"/>
            </a:solidFill>
            <a:ln w="12696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2.1408691928922951E-3"/>
                  <c:y val="-2.4916943521594691E-2"/>
                </c:manualLayout>
              </c:layout>
              <c:showVal val="1"/>
            </c:dLbl>
            <c:dLbl>
              <c:idx val="1"/>
              <c:layout>
                <c:manualLayout>
                  <c:x val="2.1408691928923296E-2"/>
                  <c:y val="-4.1528239202657795E-2"/>
                </c:manualLayout>
              </c:layout>
              <c:showVal val="1"/>
            </c:dLbl>
            <c:dLbl>
              <c:idx val="2"/>
              <c:layout>
                <c:manualLayout>
                  <c:x val="-2.1408691928923199E-2"/>
                  <c:y val="-7.4750830564784071E-2"/>
                </c:manualLayout>
              </c:layout>
              <c:showVal val="1"/>
            </c:dLbl>
            <c:dLbl>
              <c:idx val="3"/>
              <c:layout>
                <c:manualLayout>
                  <c:x val="-2.1408691928923216E-3"/>
                  <c:y val="-4.9834214037199023E-2"/>
                </c:manualLayout>
              </c:layout>
              <c:showVal val="1"/>
            </c:dLbl>
            <c:spPr>
              <a:noFill/>
              <a:ln w="25392">
                <a:noFill/>
              </a:ln>
            </c:spPr>
            <c:txPr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strRef>
              <c:f>Лист2!$C$38:$C$41</c:f>
              <c:strCache>
                <c:ptCount val="4"/>
                <c:pt idx="0">
                  <c:v>НДФЛ</c:v>
                </c:pt>
                <c:pt idx="1">
                  <c:v>Доходы от уплаты акцизов</c:v>
                </c:pt>
                <c:pt idx="2">
                  <c:v>Земельный налог</c:v>
                </c:pt>
                <c:pt idx="3">
                  <c:v>Иное</c:v>
                </c:pt>
              </c:strCache>
            </c:strRef>
          </c:cat>
          <c:val>
            <c:numRef>
              <c:f>Лист2!$F$38:$F$41</c:f>
              <c:numCache>
                <c:formatCode>0.00</c:formatCode>
                <c:ptCount val="4"/>
                <c:pt idx="0">
                  <c:v>242.8</c:v>
                </c:pt>
                <c:pt idx="1">
                  <c:v>0</c:v>
                </c:pt>
                <c:pt idx="2">
                  <c:v>2477.5</c:v>
                </c:pt>
                <c:pt idx="3">
                  <c:v>83.4</c:v>
                </c:pt>
              </c:numCache>
            </c:numRef>
          </c:val>
        </c:ser>
        <c:ser>
          <c:idx val="1"/>
          <c:order val="1"/>
          <c:tx>
            <c:strRef>
              <c:f>Лист2!$G$37</c:f>
              <c:strCache>
                <c:ptCount val="1"/>
                <c:pt idx="0">
                  <c:v>2016 год, план</c:v>
                </c:pt>
              </c:strCache>
            </c:strRef>
          </c:tx>
          <c:spPr>
            <a:solidFill>
              <a:srgbClr val="993366"/>
            </a:solidFill>
            <a:ln w="12696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1.0704345964461575E-2"/>
                  <c:y val="-7.8903654485049837E-2"/>
                </c:manualLayout>
              </c:layout>
              <c:showVal val="1"/>
            </c:dLbl>
            <c:dLbl>
              <c:idx val="1"/>
              <c:layout>
                <c:manualLayout>
                  <c:x val="2.3549561121815457E-2"/>
                  <c:y val="-2.9070421429879461E-2"/>
                </c:manualLayout>
              </c:layout>
              <c:showVal val="1"/>
            </c:dLbl>
            <c:dLbl>
              <c:idx val="2"/>
              <c:layout>
                <c:manualLayout>
                  <c:x val="2.1408691928923216E-3"/>
                  <c:y val="-9.9667774086378738E-2"/>
                </c:manualLayout>
              </c:layout>
              <c:showVal val="1"/>
            </c:dLbl>
            <c:dLbl>
              <c:idx val="3"/>
              <c:layout>
                <c:manualLayout>
                  <c:x val="8.563308199191863E-3"/>
                  <c:y val="-1.6611295681063155E-2"/>
                </c:manualLayout>
              </c:layout>
              <c:showVal val="1"/>
            </c:dLbl>
            <c:spPr>
              <a:noFill/>
              <a:ln w="25392">
                <a:noFill/>
              </a:ln>
            </c:spPr>
            <c:txPr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strRef>
              <c:f>Лист2!$C$38:$C$41</c:f>
              <c:strCache>
                <c:ptCount val="4"/>
                <c:pt idx="0">
                  <c:v>НДФЛ</c:v>
                </c:pt>
                <c:pt idx="1">
                  <c:v>Доходы от уплаты акцизов</c:v>
                </c:pt>
                <c:pt idx="2">
                  <c:v>Земельный налог</c:v>
                </c:pt>
                <c:pt idx="3">
                  <c:v>Иное</c:v>
                </c:pt>
              </c:strCache>
            </c:strRef>
          </c:cat>
          <c:val>
            <c:numRef>
              <c:f>Лист2!$G$38:$G$41</c:f>
              <c:numCache>
                <c:formatCode>0.00</c:formatCode>
                <c:ptCount val="4"/>
                <c:pt idx="0">
                  <c:v>214</c:v>
                </c:pt>
                <c:pt idx="1">
                  <c:v>0</c:v>
                </c:pt>
                <c:pt idx="2">
                  <c:v>2100</c:v>
                </c:pt>
                <c:pt idx="3">
                  <c:v>75</c:v>
                </c:pt>
              </c:numCache>
            </c:numRef>
          </c:val>
        </c:ser>
        <c:ser>
          <c:idx val="2"/>
          <c:order val="2"/>
          <c:tx>
            <c:strRef>
              <c:f>Лист2!$H$37</c:f>
              <c:strCache>
                <c:ptCount val="1"/>
                <c:pt idx="0">
                  <c:v>2017 год, проект</c:v>
                </c:pt>
              </c:strCache>
            </c:strRef>
          </c:tx>
          <c:spPr>
            <a:solidFill>
              <a:srgbClr val="FFFFCC"/>
            </a:solidFill>
            <a:ln w="12696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2.569043031470777E-2"/>
                  <c:y val="-9.1362126245847095E-2"/>
                </c:manualLayout>
              </c:layout>
              <c:showVal val="1"/>
            </c:dLbl>
            <c:dLbl>
              <c:idx val="1"/>
              <c:layout>
                <c:manualLayout>
                  <c:x val="2.9972168700492401E-2"/>
                  <c:y val="-4.5681063122923589E-2"/>
                </c:manualLayout>
              </c:layout>
              <c:showVal val="1"/>
            </c:dLbl>
            <c:dLbl>
              <c:idx val="2"/>
              <c:layout>
                <c:manualLayout>
                  <c:x val="7.7071122371745918E-2"/>
                  <c:y val="5.8139207889711532E-2"/>
                </c:manualLayout>
              </c:layout>
              <c:showVal val="1"/>
            </c:dLbl>
            <c:dLbl>
              <c:idx val="3"/>
              <c:layout>
                <c:manualLayout>
                  <c:x val="2.7831299507600195E-2"/>
                  <c:y val="-0.11212624584717627"/>
                </c:manualLayout>
              </c:layout>
              <c:showVal val="1"/>
            </c:dLbl>
            <c:spPr>
              <a:noFill/>
              <a:ln w="25392">
                <a:noFill/>
              </a:ln>
            </c:spPr>
            <c:txPr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strRef>
              <c:f>Лист2!$C$38:$C$41</c:f>
              <c:strCache>
                <c:ptCount val="4"/>
                <c:pt idx="0">
                  <c:v>НДФЛ</c:v>
                </c:pt>
                <c:pt idx="1">
                  <c:v>Доходы от уплаты акцизов</c:v>
                </c:pt>
                <c:pt idx="2">
                  <c:v>Земельный налог</c:v>
                </c:pt>
                <c:pt idx="3">
                  <c:v>Иное</c:v>
                </c:pt>
              </c:strCache>
            </c:strRef>
          </c:cat>
          <c:val>
            <c:numRef>
              <c:f>Лист2!$H$38:$H$41</c:f>
              <c:numCache>
                <c:formatCode>0.00</c:formatCode>
                <c:ptCount val="4"/>
                <c:pt idx="0">
                  <c:v>334</c:v>
                </c:pt>
                <c:pt idx="1">
                  <c:v>0</c:v>
                </c:pt>
                <c:pt idx="2">
                  <c:v>3413</c:v>
                </c:pt>
                <c:pt idx="3">
                  <c:v>106.5</c:v>
                </c:pt>
              </c:numCache>
            </c:numRef>
          </c:val>
        </c:ser>
        <c:shape val="box"/>
        <c:axId val="48315008"/>
        <c:axId val="48341376"/>
        <c:axId val="0"/>
      </c:bar3DChart>
      <c:catAx>
        <c:axId val="48315008"/>
        <c:scaling>
          <c:orientation val="minMax"/>
        </c:scaling>
        <c:axPos val="b"/>
        <c:numFmt formatCode="General" sourceLinked="1"/>
        <c:tickLblPos val="low"/>
        <c:spPr>
          <a:ln w="317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48341376"/>
        <c:crosses val="autoZero"/>
        <c:auto val="1"/>
        <c:lblAlgn val="ctr"/>
        <c:lblOffset val="100"/>
        <c:tickLblSkip val="1"/>
        <c:tickMarkSkip val="1"/>
      </c:catAx>
      <c:valAx>
        <c:axId val="48341376"/>
        <c:scaling>
          <c:orientation val="minMax"/>
        </c:scaling>
        <c:axPos val="l"/>
        <c:majorGridlines>
          <c:spPr>
            <a:ln w="3174">
              <a:solidFill>
                <a:srgbClr val="000000"/>
              </a:solidFill>
              <a:prstDash val="solid"/>
            </a:ln>
          </c:spPr>
        </c:majorGridlines>
        <c:numFmt formatCode="0.00" sourceLinked="1"/>
        <c:tickLblPos val="nextTo"/>
        <c:spPr>
          <a:ln w="317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48315008"/>
        <c:crosses val="autoZero"/>
        <c:crossBetween val="between"/>
      </c:valAx>
      <c:spPr>
        <a:noFill/>
        <a:ln w="25392">
          <a:noFill/>
        </a:ln>
      </c:spPr>
    </c:plotArea>
    <c:legend>
      <c:legendPos val="r"/>
      <c:layout>
        <c:manualLayout>
          <c:xMode val="edge"/>
          <c:yMode val="edge"/>
          <c:x val="0.83306320907617504"/>
          <c:y val="0.40952380952381517"/>
          <c:w val="0.16207455429497467"/>
          <c:h val="0.18412698412698444"/>
        </c:manualLayout>
      </c:layout>
      <c:spPr>
        <a:solidFill>
          <a:srgbClr val="FFFFFF"/>
        </a:solidFill>
        <a:ln w="25392">
          <a:noFill/>
        </a:ln>
      </c:spPr>
      <c:txPr>
        <a:bodyPr/>
        <a:lstStyle/>
        <a:p>
          <a:pPr>
            <a:defRPr sz="735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</c:chart>
  <c:spPr>
    <a:solidFill>
      <a:srgbClr val="FFFFFF"/>
    </a:solidFill>
    <a:ln>
      <a:noFill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hPercent val="36"/>
      <c:depthPercent val="100"/>
      <c:rAngAx val="1"/>
    </c:view3D>
    <c:floor>
      <c:spPr>
        <a:noFill/>
        <a:ln w="3175">
          <a:solidFill>
            <a:srgbClr val="000000"/>
          </a:solidFill>
          <a:prstDash val="solid"/>
        </a:ln>
      </c:spPr>
    </c:floor>
    <c:sideWall>
      <c:spPr>
        <a:noFill/>
        <a:ln w="12700">
          <a:solidFill>
            <a:srgbClr val="808080"/>
          </a:solidFill>
          <a:prstDash val="solid"/>
        </a:ln>
      </c:spPr>
    </c:sideWall>
    <c:backWall>
      <c:spPr>
        <a:noFill/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1072999290021513E-2"/>
          <c:y val="4.6737008514335911E-2"/>
          <c:w val="0.72221873122652813"/>
          <c:h val="0.86616452302892744"/>
        </c:manualLayout>
      </c:layout>
      <c:bar3DChart>
        <c:barDir val="col"/>
        <c:grouping val="clustered"/>
        <c:ser>
          <c:idx val="0"/>
          <c:order val="0"/>
          <c:tx>
            <c:v>2015 год</c:v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2.6102983585438649E-2"/>
                  <c:y val="-3.8766755380558265E-2"/>
                </c:manualLayout>
              </c:layout>
              <c:showVal val="1"/>
            </c:dLbl>
            <c:dLbl>
              <c:idx val="1"/>
              <c:layout>
                <c:manualLayout>
                  <c:x val="3.2929487692236449E-2"/>
                  <c:y val="-3.3214580737275685E-2"/>
                </c:manualLayout>
              </c:layout>
              <c:showVal val="1"/>
            </c:dLbl>
            <c:dLbl>
              <c:idx val="2"/>
              <c:layout>
                <c:manualLayout>
                  <c:x val="-3.4275921165381417E-3"/>
                  <c:y val="-4.270462633451981E-2"/>
                </c:manualLayout>
              </c:layout>
              <c:showVal val="1"/>
            </c:dLbl>
            <c:showVal val="1"/>
          </c:dLbls>
          <c:cat>
            <c:strRef>
              <c:f>'[Диаграмма в Microsoft Office Word]Лист2'!$C$72:$C$73</c:f>
              <c:strCache>
                <c:ptCount val="2"/>
                <c:pt idx="0">
                  <c:v>Доходы от использования имущества</c:v>
                </c:pt>
                <c:pt idx="1">
                  <c:v>Штрафы, санкции</c:v>
                </c:pt>
              </c:strCache>
            </c:strRef>
          </c:cat>
          <c:val>
            <c:numRef>
              <c:f>'[Диаграмма в Microsoft Office Word]Лист2'!$F$72:$F$73</c:f>
              <c:numCache>
                <c:formatCode>0.00</c:formatCode>
                <c:ptCount val="2"/>
                <c:pt idx="0">
                  <c:v>154.69999999999999</c:v>
                </c:pt>
                <c:pt idx="1">
                  <c:v>176.6</c:v>
                </c:pt>
              </c:numCache>
            </c:numRef>
          </c:val>
        </c:ser>
        <c:ser>
          <c:idx val="1"/>
          <c:order val="1"/>
          <c:tx>
            <c:v>2016 год, план</c:v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2.2265032648095279E-2"/>
                  <c:y val="-4.2704505462899785E-2"/>
                </c:manualLayout>
              </c:layout>
              <c:showVal val="1"/>
            </c:dLbl>
            <c:dLbl>
              <c:idx val="1"/>
              <c:layout>
                <c:manualLayout>
                  <c:x val="2.6527850867037423E-2"/>
                  <c:y val="-5.7765924330509318E-2"/>
                </c:manualLayout>
              </c:layout>
              <c:showVal val="1"/>
            </c:dLbl>
            <c:dLbl>
              <c:idx val="2"/>
              <c:layout>
                <c:manualLayout>
                  <c:x val="8.5689802913453735E-3"/>
                  <c:y val="-4.7449584816132914E-2"/>
                </c:manualLayout>
              </c:layout>
              <c:showVal val="1"/>
            </c:dLbl>
            <c:showVal val="1"/>
          </c:dLbls>
          <c:cat>
            <c:strRef>
              <c:f>'[Диаграмма в Microsoft Office Word]Лист2'!$C$72:$C$73</c:f>
              <c:strCache>
                <c:ptCount val="2"/>
                <c:pt idx="0">
                  <c:v>Доходы от использования имущества</c:v>
                </c:pt>
                <c:pt idx="1">
                  <c:v>Штрафы, санкции</c:v>
                </c:pt>
              </c:strCache>
            </c:strRef>
          </c:cat>
          <c:val>
            <c:numRef>
              <c:f>'[Диаграмма в Microsoft Office Word]Лист2'!$G$72:$G$73</c:f>
              <c:numCache>
                <c:formatCode>0.00</c:formatCode>
                <c:ptCount val="2"/>
                <c:pt idx="0">
                  <c:v>5.7</c:v>
                </c:pt>
                <c:pt idx="1">
                  <c:v>3</c:v>
                </c:pt>
              </c:numCache>
            </c:numRef>
          </c:val>
        </c:ser>
        <c:ser>
          <c:idx val="2"/>
          <c:order val="2"/>
          <c:tx>
            <c:v>2017 год, прогноз</c:v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1.7137960582690608E-2"/>
                  <c:y val="-4.2704626334519762E-2"/>
                </c:manualLayout>
              </c:layout>
              <c:showVal val="1"/>
            </c:dLbl>
            <c:dLbl>
              <c:idx val="1"/>
              <c:layout>
                <c:manualLayout>
                  <c:x val="2.7391899230843716E-2"/>
                  <c:y val="-4.7469254731641375E-2"/>
                </c:manualLayout>
              </c:layout>
              <c:showVal val="1"/>
            </c:dLbl>
            <c:dLbl>
              <c:idx val="2"/>
              <c:layout>
                <c:manualLayout>
                  <c:x val="1.8851756640959741E-2"/>
                  <c:y val="-3.3214709371292998E-2"/>
                </c:manualLayout>
              </c:layout>
              <c:showVal val="1"/>
            </c:dLbl>
            <c:showVal val="1"/>
          </c:dLbls>
          <c:cat>
            <c:strRef>
              <c:f>'[Диаграмма в Microsoft Office Word]Лист2'!$C$72:$C$73</c:f>
              <c:strCache>
                <c:ptCount val="2"/>
                <c:pt idx="0">
                  <c:v>Доходы от использования имущества</c:v>
                </c:pt>
                <c:pt idx="1">
                  <c:v>Штрафы, санкции</c:v>
                </c:pt>
              </c:strCache>
            </c:strRef>
          </c:cat>
          <c:val>
            <c:numRef>
              <c:f>'[Диаграмма в Microsoft Office Word]Лист2'!$H$72:$H$73</c:f>
              <c:numCache>
                <c:formatCode>0.00</c:formatCode>
                <c:ptCount val="2"/>
                <c:pt idx="0">
                  <c:v>6.4</c:v>
                </c:pt>
                <c:pt idx="1">
                  <c:v>7</c:v>
                </c:pt>
              </c:numCache>
            </c:numRef>
          </c:val>
        </c:ser>
        <c:shape val="box"/>
        <c:axId val="48278144"/>
        <c:axId val="48386432"/>
        <c:axId val="0"/>
      </c:bar3DChart>
      <c:catAx>
        <c:axId val="48278144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Arial Cyr"/>
              </a:defRPr>
            </a:pPr>
            <a:endParaRPr lang="ru-RU"/>
          </a:p>
        </c:txPr>
        <c:crossAx val="48386432"/>
        <c:crosses val="autoZero"/>
        <c:auto val="1"/>
        <c:lblAlgn val="ctr"/>
        <c:lblOffset val="100"/>
        <c:tickLblSkip val="1"/>
        <c:tickMarkSkip val="1"/>
      </c:catAx>
      <c:valAx>
        <c:axId val="48386432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0.00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Arial Cyr"/>
              </a:defRPr>
            </a:pPr>
            <a:endParaRPr lang="ru-RU"/>
          </a:p>
        </c:txPr>
        <c:crossAx val="48278144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84148279506677337"/>
          <c:y val="0.26571767497034432"/>
          <c:w val="0.14823491616791531"/>
          <c:h val="0.2901152281337967"/>
        </c:manualLayout>
      </c:layout>
      <c:spPr>
        <a:solidFill>
          <a:srgbClr val="FFFFFF"/>
        </a:solidFill>
        <a:ln w="3175">
          <a:noFill/>
          <a:prstDash val="solid"/>
        </a:ln>
      </c:spPr>
      <c:txPr>
        <a:bodyPr/>
        <a:lstStyle/>
        <a:p>
          <a:pPr>
            <a:defRPr sz="1000" b="0" i="0" u="none" strike="noStrike" baseline="0">
              <a:solidFill>
                <a:srgbClr val="000000"/>
              </a:solidFill>
              <a:latin typeface="Times New Roman" pitchFamily="18" charset="0"/>
              <a:ea typeface="Arial Cyr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solidFill>
      <a:srgbClr val="FFFFFF"/>
    </a:solidFill>
    <a:ln w="3175">
      <a:noFill/>
      <a:prstDash val="solid"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1F65D-513B-4FB3-A1DE-31368B4C0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3286</TotalTime>
  <Pages>21</Pages>
  <Words>6766</Words>
  <Characters>46667</Characters>
  <Application>Microsoft Office Word</Application>
  <DocSecurity>0</DocSecurity>
  <Lines>388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53327</CharactersWithSpaces>
  <SharedDoc>false</SharedDoc>
  <HLinks>
    <vt:vector size="6" baseType="variant">
      <vt:variant>
        <vt:i4>3866652</vt:i4>
      </vt:variant>
      <vt:variant>
        <vt:i4>2346</vt:i4>
      </vt:variant>
      <vt:variant>
        <vt:i4>1025</vt:i4>
      </vt:variant>
      <vt:variant>
        <vt:i4>1</vt:i4>
      </vt:variant>
      <vt:variant>
        <vt:lpwstr>https://upload.wikimedia.org/wikipedia/commons/6/63/Coat_of_Arms_of_Lahdenpohja_%28Karelia%29.png?uselang=ru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</dc:creator>
  <cp:lastModifiedBy>makarova</cp:lastModifiedBy>
  <cp:revision>63</cp:revision>
  <cp:lastPrinted>2016-12-08T06:36:00Z</cp:lastPrinted>
  <dcterms:created xsi:type="dcterms:W3CDTF">2015-12-16T11:48:00Z</dcterms:created>
  <dcterms:modified xsi:type="dcterms:W3CDTF">2016-12-08T06:38:00Z</dcterms:modified>
</cp:coreProperties>
</file>