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426"/>
      </w:pPr>
      <w:r/>
    </w:p>
    <w:p>
      <w:pPr>
        <w:spacing/>
        <w:jc w:val="center"/>
      </w:pPr>
      <w:r>
        <w:t>РЕСПУБЛИКА КАРЕЛИЯ</w:t>
      </w:r>
    </w:p>
    <w:p>
      <w:pPr>
        <w:spacing/>
        <w:jc w:val="center"/>
      </w:pPr>
      <w:r>
        <w:t xml:space="preserve">АДМИНИСТРАЦИЯ   </w:t>
      </w:r>
      <w:r/>
      <w:r>
        <w:t>ЛАХДЕНПОХСКОГО МУНИЦИПАЛЬНОГО РАЙОНА</w:t>
      </w:r>
    </w:p>
    <w:p>
      <w:pPr>
        <w:spacing/>
        <w:jc w:val="center"/>
      </w:pPr>
      <w:r/>
    </w:p>
    <w:p>
      <w:pPr>
        <w:spacing/>
        <w:jc w:val="center"/>
      </w:pPr>
      <w:r>
        <w:t xml:space="preserve">ПОСТАНОВЛЕНИЕ </w:t>
      </w:r>
    </w:p>
    <w:p>
      <w:r/>
    </w:p>
    <w:p>
      <w:r/>
    </w:p>
    <w:p>
      <w:r/>
    </w:p>
    <w:p>
      <w:r>
        <w:t>20 мая 2019 года                                                              №  160</w:t>
      </w:r>
    </w:p>
    <w:p>
      <w:r>
        <w:t xml:space="preserve">г. </w:t>
      </w:r>
      <w:r/>
      <w:r>
        <w:t>Лахденпохья</w:t>
      </w:r>
    </w:p>
    <w:p>
      <w:r/>
    </w:p>
    <w:p>
      <w:pPr>
        <w:ind w:firstLine="426"/>
      </w:pPr>
      <w:r/>
    </w:p>
    <w:p>
      <w:pPr>
        <w:ind w:firstLine="426"/>
      </w:pPr>
      <w:r/>
    </w:p>
    <w:p>
      <w:pPr>
        <w:spacing/>
        <w:jc w:val="both"/>
      </w:pPr>
      <w:r>
        <w:t>Об  утверждении  Положения  о комиссии</w:t>
      </w:r>
    </w:p>
    <w:p>
      <w:pPr>
        <w:spacing/>
        <w:jc w:val="both"/>
      </w:pPr>
      <w:r>
        <w:t>по управлению и распоряжению муниципальным</w:t>
      </w:r>
    </w:p>
    <w:p>
      <w:pPr>
        <w:spacing/>
        <w:jc w:val="both"/>
      </w:pPr>
      <w:r>
        <w:t>имуществом</w:t>
      </w:r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ind w:firstLine="567"/>
        <w:spacing/>
        <w:jc w:val="both"/>
      </w:pPr>
      <w:r>
        <w:t xml:space="preserve">На основании  Положения </w:t>
      </w:r>
      <w:bookmarkStart w:id="0" w:name="_GoBack"/>
      <w:bookmarkEnd w:id="0"/>
      <w:r>
        <w:t>о порядке владения, пользования и распоряжения    муниципальным имуществом в муниципальном образовании «</w:t>
      </w:r>
      <w:r/>
      <w:r>
        <w:t xml:space="preserve">Лахденпохский муниципальный район», утвержденным решением № 24/202-6 от 28.07.2016 года </w:t>
      </w:r>
      <w:r>
        <w:rPr>
          <w:lang w:val="en-us"/>
        </w:rPr>
        <w:t>XXIV</w:t>
      </w:r>
      <w:r>
        <w:t xml:space="preserve"> заседания </w:t>
      </w:r>
      <w:r>
        <w:rPr>
          <w:lang w:val="en-us"/>
        </w:rPr>
        <w:t>VI</w:t>
      </w:r>
      <w:r>
        <w:t xml:space="preserve"> созыва Совета </w:t>
      </w:r>
      <w:r/>
      <w:r>
        <w:t xml:space="preserve">Лахденпохского муниципального района, и  Постановления Администрации </w:t>
      </w:r>
      <w:r/>
      <w:r>
        <w:t xml:space="preserve">Лахденпохского муниципального района № 130 от 22 апреля 2019 года «О передаче функций муниципального казенного учреждения «Комитет по земельным и имущественным отношениям» в связи с ликвидацией учреждения», Администрация </w:t>
      </w:r>
      <w:r/>
      <w:r>
        <w:t>Лахденпохского муниципального района  ПОСТАНОВЛЯЕТ:</w:t>
      </w:r>
    </w:p>
    <w:p>
      <w:pPr>
        <w:ind w:firstLine="567"/>
        <w:spacing/>
        <w:jc w:val="both"/>
      </w:pPr>
      <w:r/>
    </w:p>
    <w:p>
      <w:pPr>
        <w:ind w:firstLine="567"/>
        <w:spacing/>
        <w:jc w:val="both"/>
      </w:pPr>
      <w:r>
        <w:t>1. Утвердить Положение о комиссии по управлению и распоряжению муниципальным имуществом (Приложение № 1).</w:t>
      </w:r>
    </w:p>
    <w:p>
      <w:pPr>
        <w:ind w:firstLine="567"/>
        <w:spacing/>
        <w:jc w:val="both"/>
      </w:pPr>
      <w:r>
        <w:t xml:space="preserve">2. Постановление Администрации </w:t>
      </w:r>
      <w:r/>
      <w:r>
        <w:t xml:space="preserve">Лахденпохского муниципального района от 26 </w:t>
      </w:r>
      <w:r/>
      <w:r>
        <w:t>августа 2016 года № 385 «Об утверждении Положения о комиссии по управлению и распоряжению муниципальным имуществом» - признать утратившим силу.</w:t>
      </w:r>
    </w:p>
    <w:p>
      <w:pPr>
        <w:ind w:firstLine="567"/>
        <w:spacing/>
        <w:jc w:val="both"/>
      </w:pPr>
      <w:r>
        <w:t xml:space="preserve">3. Настоящее постановление подлежит размещению в сети Интернет на официальном сайте Администрации </w:t>
      </w:r>
      <w:r/>
      <w:r>
        <w:t>Лахденпохского муниципального района и в газете «Призыв».</w:t>
      </w:r>
    </w:p>
    <w:p>
      <w:pPr>
        <w:ind w:firstLine="567"/>
        <w:spacing/>
        <w:jc w:val="both"/>
      </w:pPr>
      <w:r>
        <w:t xml:space="preserve">4. Контроль за исполнением настоящего постановления возложить на начальника отдела экономики и инвестиционной политики </w:t>
      </w:r>
      <w:r/>
      <w:r>
        <w:t xml:space="preserve">Казымову </w:t>
      </w:r>
      <w:r/>
      <w:r>
        <w:t xml:space="preserve">М.А. </w:t>
      </w:r>
    </w:p>
    <w:p>
      <w:pPr>
        <w:ind w:firstLine="567"/>
        <w:spacing/>
        <w:jc w:val="both"/>
      </w:pPr>
      <w:r/>
    </w:p>
    <w:p>
      <w:pPr>
        <w:ind w:firstLine="567"/>
        <w:spacing/>
        <w:jc w:val="both"/>
      </w:pPr>
      <w:r/>
    </w:p>
    <w:p>
      <w:pPr>
        <w:ind w:firstLine="567"/>
        <w:spacing/>
        <w:jc w:val="both"/>
      </w:pPr>
      <w:r/>
    </w:p>
    <w:p>
      <w:pPr>
        <w:ind w:firstLine="567"/>
        <w:spacing/>
        <w:jc w:val="both"/>
      </w:pPr>
      <w:r/>
    </w:p>
    <w:p>
      <w:pPr>
        <w:spacing/>
        <w:jc w:val="both"/>
        <w:tabs>
          <w:tab w:val="left" w:pos="8222" w:leader="none"/>
        </w:tabs>
      </w:pPr>
      <w:r>
        <w:t>Глава Администрации</w:t>
      </w:r>
    </w:p>
    <w:p>
      <w:pPr>
        <w:spacing/>
        <w:jc w:val="both"/>
        <w:tabs>
          <w:tab w:val="left" w:pos="8222" w:leader="none"/>
        </w:tabs>
      </w:pPr>
      <w:r/>
      <w:r>
        <w:t xml:space="preserve">Лахденпохского муниципального района                                                           </w:t>
      </w:r>
      <w:r/>
      <w:r>
        <w:t xml:space="preserve">В.М. </w:t>
      </w:r>
      <w:r/>
      <w:r>
        <w:t>Пинигин</w:t>
      </w:r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right"/>
      </w:pPr>
      <w:r>
        <w:t>Приложение № 1</w:t>
      </w:r>
    </w:p>
    <w:p>
      <w:pPr>
        <w:spacing/>
        <w:jc w:val="right"/>
      </w:pPr>
      <w:r>
        <w:t xml:space="preserve">К постановлению Администрации </w:t>
      </w:r>
    </w:p>
    <w:p>
      <w:pPr>
        <w:spacing/>
        <w:jc w:val="right"/>
      </w:pPr>
      <w:r/>
      <w:r>
        <w:t xml:space="preserve">Лахденпохского муниципального района </w:t>
      </w:r>
    </w:p>
    <w:p>
      <w:pPr>
        <w:spacing/>
        <w:jc w:val="right"/>
      </w:pPr>
      <w:r>
        <w:t xml:space="preserve">№ 160 </w:t>
      </w:r>
      <w:r/>
      <w:r>
        <w:t>от 20. 05. 2019 г.</w:t>
      </w:r>
    </w:p>
    <w:p>
      <w:pPr>
        <w:spacing/>
        <w:jc w:val="right"/>
      </w:pPr>
      <w:r/>
    </w:p>
    <w:p>
      <w:r/>
    </w:p>
    <w:p>
      <w:r/>
    </w:p>
    <w:p>
      <w:pPr>
        <w:spacing/>
        <w:jc w:val="center"/>
        <w:tabs>
          <w:tab w:val="left" w:pos="3360" w:leader="none"/>
        </w:tabs>
      </w:pPr>
      <w:r>
        <w:t>ПОЛОЖЕНИЕ</w:t>
      </w:r>
    </w:p>
    <w:p>
      <w:pPr>
        <w:spacing/>
        <w:jc w:val="center"/>
        <w:tabs>
          <w:tab w:val="left" w:pos="3360" w:leader="none"/>
        </w:tabs>
      </w:pPr>
      <w:r>
        <w:t>О КОМИССИИ ПО УПРАВЛЕНИЮ И РАСПОРЯЖЕНИЮ МУНИЦИПАЛЬНЫМ ИМУЩЕСТВОМ</w:t>
      </w:r>
    </w:p>
    <w:p>
      <w:r/>
    </w:p>
    <w:p>
      <w:pPr>
        <w:ind w:firstLine="708"/>
        <w:spacing/>
        <w:jc w:val="both"/>
      </w:pPr>
      <w:r>
        <w:t>Настоящее Положение разработано в соответствии с «Положением о порядке управления, владения, пользования и распоряжения муниципальным имуществом в муниципальном образовании «</w:t>
      </w:r>
      <w:r/>
      <w:r>
        <w:t xml:space="preserve">Лахденпохский муниципальный район», утвержденным решением № 24/202-6 от 28.07.2016 года </w:t>
      </w:r>
      <w:r>
        <w:rPr>
          <w:lang w:val="en-us"/>
        </w:rPr>
        <w:t>XXIV</w:t>
      </w:r>
      <w:r>
        <w:t xml:space="preserve"> заседания </w:t>
      </w:r>
      <w:r>
        <w:rPr>
          <w:lang w:val="en-us"/>
        </w:rPr>
        <w:t>VI</w:t>
      </w:r>
      <w:r>
        <w:t xml:space="preserve"> созыва Совета </w:t>
      </w:r>
      <w:r/>
      <w:r>
        <w:t>Лахденпохского муниципального района.</w:t>
      </w:r>
    </w:p>
    <w:p>
      <w:pPr>
        <w:ind w:firstLine="708"/>
        <w:spacing/>
        <w:jc w:val="both"/>
        <w:rPr>
          <w:u w:color="auto" w:val="single"/>
        </w:rPr>
      </w:pPr>
      <w:r>
        <w:rPr>
          <w:u w:color="auto" w:val="single"/>
        </w:rPr>
      </w:r>
    </w:p>
    <w:p>
      <w:pPr>
        <w:numPr>
          <w:ilvl w:val="0"/>
          <w:numId w:val="1"/>
        </w:numPr>
        <w:ind w:left="720" w:hanging="360"/>
        <w:spacing/>
        <w:jc w:val="center"/>
      </w:pPr>
      <w:r>
        <w:t>Общие положения</w:t>
      </w:r>
    </w:p>
    <w:p>
      <w:pPr>
        <w:spacing/>
        <w:jc w:val="center"/>
      </w:pPr>
      <w:r/>
    </w:p>
    <w:p>
      <w:pPr>
        <w:numPr>
          <w:ilvl w:val="0"/>
          <w:numId w:val="2"/>
        </w:numPr>
        <w:ind w:left="720" w:hanging="360"/>
        <w:spacing/>
        <w:jc w:val="both"/>
      </w:pPr>
      <w:r>
        <w:t xml:space="preserve">Комиссия по управлению и распоряжению муниципальным имуществом (далее – </w:t>
      </w:r>
    </w:p>
    <w:p>
      <w:pPr>
        <w:spacing/>
        <w:jc w:val="both"/>
      </w:pPr>
      <w:r>
        <w:t xml:space="preserve">Комиссия), является постоянно действующим органом. </w:t>
      </w:r>
    </w:p>
    <w:p>
      <w:pPr>
        <w:spacing/>
        <w:jc w:val="both"/>
      </w:pPr>
      <w:r>
        <w:tab/>
        <w:t>Комиссия, в своей деятельности, руководствуется Конституцией Российской Федерации, законодательством Российской Федерации и нормативными правовыми актами Российской Федерации,  Республики Карелия и органов муниципального образования «</w:t>
      </w:r>
      <w:r/>
      <w:r>
        <w:t>Лахденпохский муниципальный район».</w:t>
      </w:r>
    </w:p>
    <w:p>
      <w:pPr>
        <w:numPr>
          <w:ilvl w:val="0"/>
          <w:numId w:val="2"/>
        </w:numPr>
        <w:ind w:left="142" w:firstLine="218"/>
        <w:spacing/>
        <w:jc w:val="both"/>
      </w:pPr>
      <w:r>
        <w:t xml:space="preserve">Состав Комиссии утверждается распоряжением Главы   Администрации   </w:t>
      </w:r>
      <w:r/>
      <w:r>
        <w:t>Лахденпохского муниципального района по персональному составу комиссии.</w:t>
      </w:r>
    </w:p>
    <w:p>
      <w:pPr>
        <w:spacing/>
        <w:jc w:val="both"/>
      </w:pPr>
      <w:r>
        <w:tab/>
        <w:t xml:space="preserve">Председателем Комиссии является  Глава Администрации </w:t>
      </w:r>
      <w:r/>
      <w:r>
        <w:t>Лахденпохского муниципального района.</w:t>
      </w:r>
    </w:p>
    <w:p>
      <w:pPr>
        <w:ind w:left="720"/>
        <w:spacing/>
        <w:jc w:val="both"/>
      </w:pPr>
      <w:r>
        <w:t xml:space="preserve">Секретарь Комиссии, по вопросам организации и проведения заседаний Комиссии, </w:t>
      </w:r>
    </w:p>
    <w:p>
      <w:pPr>
        <w:spacing/>
        <w:jc w:val="both"/>
      </w:pPr>
      <w:r>
        <w:t xml:space="preserve">подчинен Председателю Комиссии. Секретарь Комиссии входит в состав членов Комиссии и обладает правом голоса. </w:t>
      </w:r>
    </w:p>
    <w:p>
      <w:pPr>
        <w:spacing/>
        <w:jc w:val="both"/>
      </w:pPr>
      <w:r/>
    </w:p>
    <w:p>
      <w:pPr>
        <w:numPr>
          <w:ilvl w:val="0"/>
          <w:numId w:val="1"/>
        </w:numPr>
        <w:ind w:left="720" w:hanging="360"/>
        <w:spacing/>
        <w:jc w:val="center"/>
      </w:pPr>
      <w:r>
        <w:t>Цели и задачи Комиссии</w:t>
      </w:r>
    </w:p>
    <w:p>
      <w:pPr>
        <w:numPr>
          <w:ilvl w:val="0"/>
          <w:numId w:val="3"/>
        </w:numPr>
        <w:ind w:left="720" w:hanging="360"/>
        <w:spacing/>
        <w:jc w:val="both"/>
      </w:pPr>
      <w:r>
        <w:t xml:space="preserve">Основной целью Комиссии является предварительное публичное принятие </w:t>
      </w:r>
    </w:p>
    <w:p>
      <w:pPr>
        <w:ind w:left="360"/>
        <w:spacing/>
        <w:jc w:val="both"/>
      </w:pPr>
      <w:r>
        <w:t>решений, для содействия эффективному управлению муниципальной собственностью (имуществом).</w:t>
      </w:r>
    </w:p>
    <w:p>
      <w:pPr>
        <w:numPr>
          <w:ilvl w:val="0"/>
          <w:numId w:val="3"/>
        </w:numPr>
        <w:ind w:left="720" w:hanging="360"/>
        <w:spacing/>
        <w:jc w:val="both"/>
      </w:pPr>
      <w:r>
        <w:t xml:space="preserve">Основной задачей Комиссии является предварительное рассмотрение заявлений, </w:t>
      </w:r>
    </w:p>
    <w:p>
      <w:pPr>
        <w:ind w:left="360"/>
        <w:spacing/>
        <w:jc w:val="both"/>
      </w:pPr>
      <w:r>
        <w:t>вопросов, выработка предложений для принятия решения по распоряжению объектами муниципальной собственности (имущества) на территории муниципального образования «</w:t>
      </w:r>
      <w:r/>
      <w:r>
        <w:t xml:space="preserve">Лахденпохский муниципальный район», а также, представление предложений (рекомендаций) органам </w:t>
      </w:r>
      <w:r/>
      <w:r>
        <w:t>Лахденпохского муниципального района, уполномоченным принимать соответствующие решения по владению, пользованию и распоряжению имуществом.</w:t>
      </w:r>
    </w:p>
    <w:p>
      <w:pPr>
        <w:numPr>
          <w:ilvl w:val="0"/>
          <w:numId w:val="3"/>
        </w:numPr>
        <w:ind w:left="720" w:hanging="360"/>
        <w:spacing/>
        <w:jc w:val="both"/>
      </w:pPr>
      <w:r>
        <w:t>Комиссия рассматривает вопросы:</w:t>
      </w:r>
    </w:p>
    <w:p>
      <w:pPr>
        <w:ind w:left="720"/>
        <w:spacing/>
        <w:jc w:val="both"/>
      </w:pPr>
      <w:r>
        <w:t>- о согласовании проектов планов приватизации и предложений по использованию отдельных объектов муниципальной собственности, включая способ, сроки и порядок расчетов;</w:t>
      </w:r>
    </w:p>
    <w:p>
      <w:pPr>
        <w:ind w:left="720"/>
        <w:spacing/>
        <w:jc w:val="both"/>
      </w:pPr>
      <w:r>
        <w:t xml:space="preserve">- изъятия излишнего, </w:t>
      </w:r>
      <w:r/>
      <w:r>
        <w:t>неиспользуемого либо используемого не по назначению имущества, закрепленного за учреждениями или предприятиями на праве оперативного управления или хозяйственного ведения;</w:t>
      </w:r>
    </w:p>
    <w:p>
      <w:pPr>
        <w:ind w:left="720"/>
        <w:spacing/>
        <w:jc w:val="both"/>
      </w:pPr>
      <w:r>
        <w:t>- о внесении изменений в действующие договоры аренды, в том числе продление досрочное расторжение, выдача согласия о предоставлении субаренды;</w:t>
      </w:r>
    </w:p>
    <w:p>
      <w:pPr>
        <w:ind w:left="720"/>
        <w:spacing/>
        <w:jc w:val="both"/>
      </w:pPr>
      <w:r>
        <w:t xml:space="preserve">- о рассмотрении перечня имущества подлежащего передаче из муниципальной собственности, а так же приема в муниципальную собственность; </w:t>
      </w:r>
    </w:p>
    <w:p>
      <w:pPr>
        <w:ind w:left="720"/>
        <w:spacing/>
        <w:jc w:val="both"/>
      </w:pPr>
      <w:r>
        <w:t>-  о внесении изменений в реестр муниципальной собственности;</w:t>
      </w:r>
    </w:p>
    <w:p>
      <w:pPr>
        <w:ind w:left="720"/>
        <w:spacing/>
        <w:jc w:val="both"/>
      </w:pPr>
      <w:r>
        <w:t>- о передаче объектов муниципального недвижимого имущества на праве оперативного управления или хозяйственного ведения с утверждением соответствующих условий;</w:t>
      </w:r>
    </w:p>
    <w:p>
      <w:pPr>
        <w:ind w:left="720"/>
        <w:spacing/>
        <w:jc w:val="both"/>
      </w:pPr>
      <w:r>
        <w:t>- о внесении объектов муниципальной собственности либо связанного с ними имущественного права в качестве вклада в уставный капитал хозяйственных обществ и товариществ с утверждением соответствующих условий внесения;</w:t>
      </w:r>
    </w:p>
    <w:p>
      <w:pPr>
        <w:ind w:left="720"/>
        <w:spacing/>
        <w:jc w:val="both"/>
      </w:pPr>
      <w:r>
        <w:t>- о передаче в безвозмездное пользование объектов муниципальной собственности (имущества) и утверждения соответствующих условий;</w:t>
      </w:r>
    </w:p>
    <w:p>
      <w:pPr>
        <w:ind w:left="720"/>
        <w:spacing/>
        <w:jc w:val="both"/>
      </w:pPr>
      <w:r>
        <w:t>- о даче согласия на предоставление имущества в залог;</w:t>
      </w:r>
    </w:p>
    <w:p>
      <w:pPr>
        <w:ind w:left="720"/>
        <w:spacing/>
        <w:jc w:val="both"/>
      </w:pPr>
      <w:r>
        <w:t>- о передаче объектов недвижимости в доверительное управление и утверждения соответствующих условий;</w:t>
      </w:r>
    </w:p>
    <w:p>
      <w:pPr>
        <w:ind w:left="720"/>
        <w:spacing/>
        <w:jc w:val="both"/>
      </w:pPr>
      <w:r>
        <w:t>- о даче согласия на передачу в аренду или иное пользование (управление) объектов муниципальной собственности, принадлежащих муниципальным унитарным предприятиям на праве хозяйственного ведения;</w:t>
      </w:r>
    </w:p>
    <w:p>
      <w:pPr>
        <w:ind w:left="720"/>
        <w:spacing/>
        <w:jc w:val="both"/>
      </w:pPr>
      <w:r>
        <w:t>- о даче согласия на передачу в аренду или иное пользование (управление) объектов муниципальной собственности, принадлежащих муниципальным учреждениям, на праве оперативного управления;</w:t>
      </w:r>
    </w:p>
    <w:p>
      <w:pPr>
        <w:ind w:left="720"/>
        <w:spacing/>
        <w:jc w:val="both"/>
      </w:pPr>
      <w:r>
        <w:t>- о даче согласия на передачу в залог объектов муниципальной собственности, принадлежащих муниципальным унитарным предприятиям на праве хозяйственного ведения;</w:t>
      </w:r>
    </w:p>
    <w:p>
      <w:pPr>
        <w:ind w:left="720"/>
        <w:spacing/>
        <w:jc w:val="both"/>
      </w:pPr>
      <w:r>
        <w:t>- о даче согласия на внесение объектов муниципальной собственности либо имущественных прав на них, принадлежащих муниципальным унитарным предприятиям на праве хозяйственного ведения, в качестве вклада в уставный капитал хозяйственных обществ и товариществ;</w:t>
      </w:r>
    </w:p>
    <w:p>
      <w:pPr>
        <w:ind w:left="720"/>
        <w:spacing/>
        <w:jc w:val="both"/>
      </w:pPr>
      <w:r>
        <w:t>- об уничтожении муниципального имущества;</w:t>
      </w:r>
    </w:p>
    <w:p>
      <w:pPr>
        <w:ind w:left="720"/>
        <w:spacing/>
        <w:jc w:val="both"/>
      </w:pPr>
      <w:r>
        <w:t>- о списании имущества;</w:t>
      </w:r>
    </w:p>
    <w:p>
      <w:pPr>
        <w:ind w:left="720"/>
        <w:spacing/>
        <w:jc w:val="both"/>
      </w:pPr>
      <w:r>
        <w:t>- о согласовании осуществления ремонтных работ в объектах муниципальной собственности,  в том числе капитального ремонта;</w:t>
      </w:r>
    </w:p>
    <w:p>
      <w:pPr>
        <w:ind w:left="720"/>
        <w:spacing/>
        <w:jc w:val="both"/>
      </w:pPr>
      <w:r>
        <w:t>- о заключении договора аренды без проведения конкурса или аукциона;</w:t>
      </w:r>
    </w:p>
    <w:p>
      <w:pPr>
        <w:ind w:left="720"/>
        <w:spacing/>
        <w:jc w:val="both"/>
      </w:pPr>
      <w:r>
        <w:t>- о принятии решения о выборе способа определения  размера арендной платы, в том числе о необходимости проведения оценки рыночной стоимости объектов недвижимого и движимого имущества или применения расчета арендной платы по установленной методике.</w:t>
      </w:r>
    </w:p>
    <w:p>
      <w:pPr>
        <w:ind w:left="720"/>
        <w:spacing/>
        <w:jc w:val="both"/>
      </w:pPr>
      <w:r>
        <w:t xml:space="preserve">- о предоставлении 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>
      <w:pPr>
        <w:spacing/>
        <w:jc w:val="both"/>
      </w:pPr>
      <w:r/>
    </w:p>
    <w:p>
      <w:pPr>
        <w:numPr>
          <w:ilvl w:val="0"/>
          <w:numId w:val="1"/>
        </w:numPr>
        <w:ind w:left="720" w:hanging="360"/>
        <w:spacing/>
        <w:jc w:val="center"/>
      </w:pPr>
      <w:r>
        <w:t>Организация работы Комиссии.</w:t>
      </w:r>
    </w:p>
    <w:p>
      <w:pPr>
        <w:spacing/>
        <w:jc w:val="center"/>
      </w:pPr>
      <w:r/>
    </w:p>
    <w:p>
      <w:pPr>
        <w:numPr>
          <w:ilvl w:val="0"/>
          <w:numId w:val="4"/>
        </w:numPr>
        <w:ind w:left="720" w:hanging="360"/>
        <w:spacing/>
        <w:jc w:val="both"/>
      </w:pPr>
      <w:r>
        <w:t>Заседания Комиссии созываются председателем Комиссии по мере необходимости.</w:t>
      </w:r>
      <w:r>
        <w:rPr>
          <w:b/>
        </w:rPr>
        <w:t xml:space="preserve"> </w:t>
      </w:r>
      <w:r>
        <w:t>Заседания Комиссии открывает и ведет председатель Комиссии, а в его отсутствие  -заместитель председателя Комиссии.</w:t>
      </w:r>
    </w:p>
    <w:p>
      <w:pPr>
        <w:numPr>
          <w:ilvl w:val="0"/>
          <w:numId w:val="4"/>
        </w:numPr>
        <w:ind w:left="720" w:hanging="360"/>
        <w:spacing/>
        <w:jc w:val="both"/>
        <w:rPr>
          <w:u w:color="auto" w:val="single"/>
        </w:rPr>
      </w:pPr>
      <w:r>
        <w:t>Заседание комиссии считается правомочным, если на нем присутствует не менее пятидесяти процентов общего числа ее членов.</w:t>
      </w:r>
      <w:r>
        <w:rPr>
          <w:u w:color="auto" w:val="single"/>
        </w:rPr>
      </w:r>
    </w:p>
    <w:p>
      <w:pPr>
        <w:numPr>
          <w:ilvl w:val="0"/>
          <w:numId w:val="4"/>
        </w:numPr>
        <w:ind w:left="720" w:hanging="360"/>
        <w:spacing/>
        <w:jc w:val="both"/>
      </w:pPr>
      <w:r>
        <w:t>Члены комиссии участвуют в заседаниях лично. Члены комиссии имеют право выражать свое мнение по рассматриваемым вопросам.</w:t>
      </w:r>
    </w:p>
    <w:p>
      <w:pPr>
        <w:numPr>
          <w:ilvl w:val="0"/>
          <w:numId w:val="4"/>
        </w:numPr>
        <w:ind w:left="720" w:hanging="360"/>
        <w:spacing/>
        <w:jc w:val="both"/>
      </w:pPr>
      <w:r>
        <w:t>На заседании Комиссии, в случае необходимости, Председателем, приглашаются все стороны , заинтересованные в решении вопросов, вошедших в повестку дня ее заседания.</w:t>
      </w:r>
    </w:p>
    <w:p>
      <w:pPr>
        <w:numPr>
          <w:ilvl w:val="0"/>
          <w:numId w:val="4"/>
        </w:numPr>
        <w:ind w:left="720" w:hanging="360"/>
        <w:spacing/>
        <w:jc w:val="both"/>
      </w:pPr>
      <w:r>
        <w:t>Секретарь Комиссии согласовывает повестку дня и дату заседания Комиссии с Председателем комиссии. Председатель не позднее чем за три дня, оповещает членов Комиссии.</w:t>
      </w:r>
    </w:p>
    <w:p>
      <w:pPr>
        <w:ind w:left="720"/>
        <w:spacing/>
        <w:jc w:val="both"/>
        <w:rPr>
          <w:u w:color="auto" w:val="single"/>
        </w:rPr>
      </w:pPr>
      <w:r>
        <w:t>В исключительных случаях и при отсутствии возражений присутствующих на заседании членов комиссии в повестку дня могут вноситься изменения и дополнения по инициативе председателя Комиссии и его членов.</w:t>
      </w:r>
      <w:r>
        <w:rPr>
          <w:u w:color="auto" w:val="single"/>
        </w:rPr>
      </w:r>
    </w:p>
    <w:p>
      <w:pPr>
        <w:numPr>
          <w:ilvl w:val="0"/>
          <w:numId w:val="4"/>
        </w:numPr>
        <w:ind w:left="720" w:hanging="360"/>
        <w:spacing/>
        <w:jc w:val="both"/>
      </w:pPr>
      <w:r>
        <w:t>Председательствующий на заседании Комиссии:</w:t>
      </w:r>
    </w:p>
    <w:p>
      <w:pPr>
        <w:ind w:left="720"/>
        <w:spacing/>
        <w:jc w:val="both"/>
      </w:pPr>
      <w:r>
        <w:t>- оглашает повестку дня и при необходимости выносит на голосование предложения по ее изменению;</w:t>
      </w:r>
    </w:p>
    <w:p>
      <w:pPr>
        <w:ind w:left="720"/>
        <w:spacing/>
        <w:jc w:val="both"/>
      </w:pPr>
      <w:r>
        <w:t>- предоставляет слово для выступления;</w:t>
      </w:r>
    </w:p>
    <w:p>
      <w:pPr>
        <w:ind w:left="720"/>
        <w:spacing/>
        <w:jc w:val="both"/>
      </w:pPr>
      <w:r>
        <w:t>- ставит на голосование проекты принимаемых решений;</w:t>
      </w:r>
    </w:p>
    <w:p>
      <w:pPr>
        <w:ind w:left="720"/>
        <w:spacing/>
        <w:jc w:val="both"/>
      </w:pPr>
      <w:r>
        <w:t>- подводит итоги голосования и оглашает принятое решение;</w:t>
      </w:r>
    </w:p>
    <w:p>
      <w:pPr>
        <w:ind w:left="720"/>
        <w:spacing/>
        <w:jc w:val="both"/>
      </w:pPr>
      <w:r>
        <w:t>- подписывает протоколы заседания Комиссии.</w:t>
      </w:r>
    </w:p>
    <w:p>
      <w:pPr>
        <w:numPr>
          <w:ilvl w:val="0"/>
          <w:numId w:val="4"/>
        </w:numPr>
        <w:ind w:left="720" w:hanging="360"/>
        <w:spacing/>
        <w:jc w:val="both"/>
      </w:pPr>
      <w:r>
        <w:t>Решения Комиссии принимаются простым большинством голосов от числа присутствующих на заседании членов Комиссии.</w:t>
      </w:r>
    </w:p>
    <w:p>
      <w:pPr>
        <w:numPr>
          <w:ilvl w:val="0"/>
          <w:numId w:val="4"/>
        </w:numPr>
        <w:ind w:left="720" w:hanging="360"/>
        <w:spacing/>
        <w:jc w:val="both"/>
      </w:pPr>
      <w:r>
        <w:t>Решения Комиссии оформляются протоколом заседания Комиссии, который подписывается всеми членами Комиссии, присутствующими на заседании, и секретарем Комиссии.  Протокол заседания Комиссии ведет ее секретарь. В протоколе заседания отражаются следующие сведения:</w:t>
      </w:r>
    </w:p>
    <w:p>
      <w:pPr>
        <w:ind w:left="720"/>
        <w:spacing/>
        <w:jc w:val="both"/>
      </w:pPr>
      <w:r>
        <w:t xml:space="preserve"> - повестка дня;</w:t>
      </w:r>
    </w:p>
    <w:p>
      <w:pPr>
        <w:ind w:left="720"/>
        <w:spacing/>
        <w:jc w:val="both"/>
      </w:pPr>
      <w:r>
        <w:t>- присутствующие на заседании члены Комиссии;</w:t>
      </w:r>
    </w:p>
    <w:p>
      <w:pPr>
        <w:ind w:left="720"/>
        <w:spacing/>
        <w:jc w:val="both"/>
      </w:pPr>
      <w:r>
        <w:t>- председательствующий заседания Комиссии;</w:t>
      </w:r>
    </w:p>
    <w:p>
      <w:pPr>
        <w:ind w:left="720"/>
        <w:spacing/>
        <w:jc w:val="both"/>
      </w:pPr>
      <w:r>
        <w:t>- приглашенные на заседание Комиссии;</w:t>
      </w:r>
    </w:p>
    <w:p>
      <w:pPr>
        <w:ind w:left="720"/>
        <w:spacing/>
        <w:jc w:val="both"/>
      </w:pPr>
      <w:r>
        <w:t>- данные о выступивших на заседании Комиссии и краткое содержание выступления;</w:t>
      </w:r>
    </w:p>
    <w:p>
      <w:pPr>
        <w:ind w:left="720"/>
        <w:spacing/>
        <w:jc w:val="both"/>
      </w:pPr>
      <w:r>
        <w:t>- результаты голосования по каждому вопросу повестки дня и принятые решения.</w:t>
      </w:r>
    </w:p>
    <w:p>
      <w:pPr>
        <w:numPr>
          <w:ilvl w:val="0"/>
          <w:numId w:val="4"/>
        </w:numPr>
        <w:ind w:left="720" w:hanging="360"/>
        <w:spacing/>
        <w:jc w:val="both"/>
      </w:pPr>
      <w:r>
        <w:t>Решения Комиссии носят рекомендательный характер. На основании решения Комиссии, отдел по экономике и  инвестиционной политике готовит проект постановления (распоряжения) Администрации Лахденпохского муниципального района или письменный ответ заявителю. Окончательное решение принимает Глава  Администрации Лахденпохского муниципального района.</w:t>
      </w:r>
    </w:p>
    <w:p>
      <w:pPr>
        <w:numPr>
          <w:ilvl w:val="0"/>
          <w:numId w:val="4"/>
        </w:numPr>
        <w:ind w:left="720" w:hanging="360"/>
        <w:spacing/>
        <w:jc w:val="both"/>
      </w:pPr>
      <w:r>
        <w:t>Члены Комиссии имеют право:</w:t>
      </w:r>
    </w:p>
    <w:p>
      <w:pPr>
        <w:ind w:left="720"/>
        <w:spacing/>
        <w:jc w:val="both"/>
      </w:pPr>
      <w:r>
        <w:t xml:space="preserve">- участвовать в заседаниях лично; </w:t>
      </w:r>
    </w:p>
    <w:p>
      <w:pPr>
        <w:ind w:left="720"/>
        <w:spacing/>
        <w:jc w:val="both"/>
      </w:pPr>
      <w:r>
        <w:t>- знакомиться со всеми имеющимися документами;</w:t>
      </w:r>
    </w:p>
    <w:p>
      <w:pPr>
        <w:ind w:left="720"/>
        <w:spacing/>
        <w:jc w:val="both"/>
      </w:pPr>
      <w:r>
        <w:t>- выступать и голосовать по вопросам повестки дня;</w:t>
      </w:r>
    </w:p>
    <w:p>
      <w:pPr>
        <w:ind w:left="720"/>
        <w:spacing/>
        <w:jc w:val="both"/>
      </w:pPr>
      <w:r>
        <w:t>- проверять правильность ведения протокола, в том числе правильность содержания выступлений;</w:t>
      </w:r>
    </w:p>
    <w:p>
      <w:pPr>
        <w:ind w:left="720"/>
        <w:spacing/>
        <w:jc w:val="both"/>
      </w:pPr>
      <w:r>
        <w:t>- вносить в протокол особое мнение, в случае своего несогласия с решением Комиссии;</w:t>
      </w:r>
    </w:p>
    <w:p>
      <w:pPr>
        <w:ind w:left="720"/>
        <w:spacing/>
        <w:jc w:val="both"/>
      </w:pPr>
      <w:r>
        <w:t>- в случае отсутствия по уважительной причине, обязанности на момент проведения Комиссии возлагаются на должностное лицо его замещающее.</w:t>
      </w:r>
    </w:p>
    <w:p>
      <w:pPr>
        <w:ind w:left="720"/>
        <w:spacing/>
        <w:jc w:val="right"/>
      </w:pPr>
      <w:r/>
    </w:p>
    <w:p>
      <w:pPr>
        <w:ind w:left="720"/>
        <w:spacing/>
        <w:jc w:val="right"/>
      </w:pPr>
      <w:r/>
    </w:p>
    <w:p>
      <w:r/>
    </w:p>
    <w:p>
      <w:pPr>
        <w:ind w:left="720"/>
        <w:spacing/>
        <w:jc w:val="right"/>
      </w:pPr>
      <w:r/>
    </w:p>
    <w:p>
      <w:pPr>
        <w:ind w:left="720"/>
        <w:spacing/>
        <w:jc w:val="right"/>
      </w:pPr>
      <w:r/>
    </w:p>
    <w:p>
      <w:pPr>
        <w:ind w:left="720"/>
        <w:spacing/>
        <w:jc w:val="right"/>
      </w:pPr>
      <w:r/>
    </w:p>
    <w:p>
      <w:pPr>
        <w:ind w:left="720"/>
        <w:spacing/>
        <w:jc w:val="right"/>
      </w:pPr>
      <w:r/>
    </w:p>
    <w:p>
      <w:pPr>
        <w:ind w:left="720"/>
        <w:spacing/>
        <w:jc w:val="right"/>
      </w:pPr>
      <w:r/>
    </w:p>
    <w:p>
      <w:pPr>
        <w:ind w:left="720"/>
        <w:spacing/>
        <w:jc w:val="right"/>
      </w:pPr>
      <w:r/>
    </w:p>
    <w:p>
      <w:pPr>
        <w:ind w:left="720"/>
        <w:spacing/>
        <w:jc w:val="right"/>
      </w:pPr>
      <w:r/>
    </w:p>
    <w:p>
      <w:pPr>
        <w:ind w:left="720"/>
        <w:spacing/>
        <w:jc w:val="right"/>
      </w:pPr>
      <w:r/>
    </w:p>
    <w:p>
      <w:pPr>
        <w:ind w:left="720"/>
        <w:spacing/>
        <w:jc w:val="right"/>
      </w:pPr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pPr>
        <w:spacing/>
        <w:jc w:val="center"/>
      </w:pPr>
      <w:r/>
    </w:p>
    <w:p>
      <w:pPr>
        <w:spacing/>
        <w:jc w:val="center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cc"/>
    <w:family w:val="roman"/>
    <w:pitch w:val="default"/>
  </w:font>
  <w:font w:name="Calibri">
    <w:panose1 w:val="02020603050405020304"/>
    <w:charset w:val="cc"/>
    <w:family w:val="roman"/>
    <w:pitch w:val="default"/>
  </w:font>
  <w:font w:name="Tahoma">
    <w:panose1 w:val="020B0604030504040204"/>
    <w:charset w:val="cc"/>
    <w:family w:val="roman"/>
    <w:pitch w:val="default"/>
  </w:font>
  <w:font w:name="Liberation Sans">
    <w:panose1 w:val="020B0604020202020204"/>
    <w:charset w:val="cc"/>
    <w:family w:val="roman"/>
    <w:pitch w:val="default"/>
  </w:font>
  <w:font w:name="Microsoft YaHei">
    <w:panose1 w:val="020B0604020202020204"/>
    <w:charset w:val="00"/>
    <w:family w:val="auto"/>
    <w:pitch w:val="default"/>
  </w:font>
  <w:font w:name="Mangal">
    <w:panose1 w:val="00000400000000000000"/>
    <w:charset w:val="01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">
    <w:multiLevelType w:val="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3">
    <w:multiLevelType w:val="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4">
    <w:multiLevelType w:val="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5">
    <w:multiLevelType w:val="singleLevel"/>
    <w:name w:val="Bullet 5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6">
    <w:multiLevelType w:val="singleLevel"/>
    <w:name w:val="Bullet 6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7">
    <w:multiLevelType w:val="singleLevel"/>
    <w:name w:val="Bullet 7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8">
    <w:multiLevelType w:val="singleLevel"/>
    <w:name w:val="Bullet 8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9">
    <w:multiLevelType w:val="singleLevel"/>
    <w:name w:val="Bullet 9"/>
    <w:lvl w:ilvl="0">
      <w:start w:val="1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42"/>
      <w:tmLastPosIdx w:val="17"/>
    </w:tmLastPosCaret>
    <w:tmLastPosAnchor>
      <w:tmLastPosPgfIdx w:val="0"/>
      <w:tmLastPosIdx w:val="0"/>
    </w:tmLastPosAnchor>
    <w:tmLastPosTblRect w:left="0" w:top="0" w:right="0" w:bottom="0"/>
    <w:tmAppRevision w:date="1558590534" w:val="704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kern w:val="1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 w:customStyle="1">
    <w:name w:val="Заголовок"/>
    <w:qFormat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">
    <w:name w:val="Body Text"/>
    <w:qFormat/>
    <w:pPr>
      <w:spacing w:after="140" w:line="276" w:lineRule="auto"/>
    </w:pPr>
  </w:style>
  <w:style w:type="paragraph" w:styleId="">
    <w:name w:val="List"/>
    <w:qFormat/>
    <w:rPr>
      <w:rFonts w:cs="Mangal"/>
    </w:rPr>
  </w:style>
  <w:style w:type="paragraph" w:styleId="">
    <w:name w:val="caption"/>
    <w:qFormat/>
    <w:pPr>
      <w:spacing w:before="120" w:after="120"/>
    </w:pPr>
    <w:rPr>
      <w:rFonts w:cs="Mangal"/>
      <w:i/>
      <w:iCs/>
    </w:rPr>
  </w:style>
  <w:style w:type="paragraph" w:styleId="">
    <w:name w:val="Index Heading"/>
    <w:qFormat/>
    <w:rPr>
      <w:rFonts w:cs="Mangal"/>
    </w:rPr>
  </w:style>
  <w:style w:type="paragraph" w:styleId="">
    <w:name w:val="No Spacing"/>
    <w:qFormat/>
  </w:style>
  <w:style w:type="paragraph" w:styleId="">
    <w:name w:val="Balloon Text"/>
    <w:qFormat/>
    <w:rPr>
      <w:rFonts w:ascii="Tahoma" w:hAnsi="Tahoma" w:cs="Tahoma"/>
      <w:sz w:val="16"/>
      <w:szCs w:val="16"/>
    </w:rPr>
  </w:style>
  <w:style w:type="paragraph" w:styleId="">
    <w:name w:val="List Paragraph"/>
    <w:qFormat/>
    <w:pPr>
      <w:ind w:left="720"/>
      <w:contextualSpacing/>
    </w:pPr>
  </w:style>
  <w:style w:type="character" w:styleId="" w:default="1">
    <w:name w:val="Default Paragraph Font"/>
    <w:rPr>
      <w:rFonts w:ascii="Calibri" w:hAnsi="Calibri" w:eastAsia="Calibri"/>
      <w:kern w:val="0"/>
      <w:sz w:val="20"/>
      <w:szCs w:val="22"/>
    </w:rPr>
  </w:style>
  <w:style w:type="character" w:styleId="" w:customStyle="1">
    <w:name w:val="Текст выноски Знак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kern w:val="1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 w:customStyle="1">
    <w:name w:val="Заголовок"/>
    <w:qFormat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">
    <w:name w:val="Body Text"/>
    <w:qFormat/>
    <w:pPr>
      <w:spacing w:after="140" w:line="276" w:lineRule="auto"/>
    </w:pPr>
  </w:style>
  <w:style w:type="paragraph" w:styleId="">
    <w:name w:val="List"/>
    <w:qFormat/>
    <w:rPr>
      <w:rFonts w:cs="Mangal"/>
    </w:rPr>
  </w:style>
  <w:style w:type="paragraph" w:styleId="">
    <w:name w:val="caption"/>
    <w:qFormat/>
    <w:pPr>
      <w:spacing w:before="120" w:after="120"/>
    </w:pPr>
    <w:rPr>
      <w:rFonts w:cs="Mangal"/>
      <w:i/>
      <w:iCs/>
    </w:rPr>
  </w:style>
  <w:style w:type="paragraph" w:styleId="">
    <w:name w:val="Index Heading"/>
    <w:qFormat/>
    <w:rPr>
      <w:rFonts w:cs="Mangal"/>
    </w:rPr>
  </w:style>
  <w:style w:type="paragraph" w:styleId="">
    <w:name w:val="No Spacing"/>
    <w:qFormat/>
  </w:style>
  <w:style w:type="paragraph" w:styleId="">
    <w:name w:val="Balloon Text"/>
    <w:qFormat/>
    <w:rPr>
      <w:rFonts w:ascii="Tahoma" w:hAnsi="Tahoma" w:cs="Tahoma"/>
      <w:sz w:val="16"/>
      <w:szCs w:val="16"/>
    </w:rPr>
  </w:style>
  <w:style w:type="paragraph" w:styleId="">
    <w:name w:val="List Paragraph"/>
    <w:qFormat/>
    <w:pPr>
      <w:ind w:left="720"/>
      <w:contextualSpacing/>
    </w:pPr>
  </w:style>
  <w:style w:type="character" w:styleId="" w:default="1">
    <w:name w:val="Default Paragraph Font"/>
    <w:rPr>
      <w:rFonts w:ascii="Calibri" w:hAnsi="Calibri" w:eastAsia="Calibri"/>
      <w:kern w:val="0"/>
      <w:sz w:val="20"/>
      <w:szCs w:val="22"/>
    </w:rPr>
  </w:style>
  <w:style w:type="character" w:styleId="" w:customStyle="1">
    <w:name w:val="Текст выноски Знак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rev.704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24</cp:revision>
  <cp:lastPrinted>2019-05-20T12:03:41Z</cp:lastPrinted>
  <dcterms:created xsi:type="dcterms:W3CDTF">2016-08-23T11:50:00Z</dcterms:created>
  <dcterms:modified xsi:type="dcterms:W3CDTF">2019-05-23T09:48:54Z</dcterms:modified>
</cp:coreProperties>
</file>