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9C" w:rsidRPr="00C30FC2" w:rsidRDefault="00913D9C" w:rsidP="00913D9C">
      <w:pPr>
        <w:jc w:val="center"/>
        <w:rPr>
          <w:rFonts w:ascii="Times New Roman" w:eastAsia="Times New Roman" w:hAnsi="Times New Roman" w:cs="Times New Roman"/>
          <w:color w:val="00000A"/>
          <w:kern w:val="1"/>
          <w:sz w:val="24"/>
          <w:szCs w:val="24"/>
          <w:lang w:eastAsia="zh-CN"/>
        </w:rPr>
      </w:pPr>
      <w:r>
        <w:rPr>
          <w:rFonts w:ascii="Times New Roman" w:eastAsia="Times New Roman" w:hAnsi="Times New Roman" w:cs="Times New Roman"/>
          <w:noProof/>
          <w:color w:val="00000A"/>
          <w:kern w:val="1"/>
          <w:sz w:val="24"/>
          <w:szCs w:val="24"/>
        </w:rPr>
        <w:drawing>
          <wp:inline distT="0" distB="0" distL="0" distR="0">
            <wp:extent cx="327660" cy="533400"/>
            <wp:effectExtent l="0" t="0" r="0" b="0"/>
            <wp:docPr id="1" name="Рисунок 1" descr="Описание: 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533400"/>
                    </a:xfrm>
                    <a:prstGeom prst="rect">
                      <a:avLst/>
                    </a:prstGeom>
                    <a:noFill/>
                    <a:ln>
                      <a:noFill/>
                    </a:ln>
                  </pic:spPr>
                </pic:pic>
              </a:graphicData>
            </a:graphic>
          </wp:inline>
        </w:drawing>
      </w:r>
    </w:p>
    <w:p w:rsidR="00913D9C" w:rsidRPr="00C30FC2" w:rsidRDefault="00913D9C" w:rsidP="00913D9C">
      <w:pPr>
        <w:jc w:val="center"/>
        <w:rPr>
          <w:rFonts w:ascii="Times New Roman" w:eastAsia="Times New Roman" w:hAnsi="Times New Roman" w:cs="Times New Roman"/>
          <w:color w:val="00000A"/>
          <w:kern w:val="1"/>
          <w:sz w:val="28"/>
          <w:szCs w:val="28"/>
          <w:lang w:eastAsia="zh-CN"/>
        </w:rPr>
      </w:pPr>
      <w:r w:rsidRPr="00C30FC2">
        <w:rPr>
          <w:rFonts w:ascii="Times New Roman" w:eastAsia="Times New Roman" w:hAnsi="Times New Roman" w:cs="Times New Roman"/>
          <w:b/>
          <w:bCs/>
          <w:color w:val="00000A"/>
          <w:kern w:val="1"/>
          <w:sz w:val="28"/>
          <w:szCs w:val="28"/>
          <w:lang w:eastAsia="zh-CN"/>
        </w:rPr>
        <w:t>РОССИЙСКАЯ ФЕДЕРАЦИЯ</w:t>
      </w:r>
    </w:p>
    <w:p w:rsidR="00913D9C" w:rsidRPr="00C30FC2" w:rsidRDefault="00913D9C" w:rsidP="00913D9C">
      <w:pPr>
        <w:jc w:val="center"/>
        <w:rPr>
          <w:rFonts w:ascii="Times New Roman" w:eastAsia="Times New Roman" w:hAnsi="Times New Roman" w:cs="Times New Roman"/>
          <w:color w:val="00000A"/>
          <w:kern w:val="1"/>
          <w:sz w:val="28"/>
          <w:szCs w:val="28"/>
          <w:lang w:eastAsia="zh-CN"/>
        </w:rPr>
      </w:pPr>
      <w:r w:rsidRPr="00C30FC2">
        <w:rPr>
          <w:rFonts w:ascii="Times New Roman" w:eastAsia="Times New Roman" w:hAnsi="Times New Roman" w:cs="Times New Roman"/>
          <w:b/>
          <w:bCs/>
          <w:color w:val="00000A"/>
          <w:kern w:val="1"/>
          <w:sz w:val="28"/>
          <w:szCs w:val="28"/>
          <w:lang w:eastAsia="zh-CN"/>
        </w:rPr>
        <w:t>РЕСПУБЛИКА КАРЕЛИЯ</w:t>
      </w:r>
    </w:p>
    <w:p w:rsidR="00913D9C" w:rsidRPr="00C30FC2" w:rsidRDefault="00913D9C" w:rsidP="00913D9C">
      <w:pPr>
        <w:jc w:val="center"/>
        <w:rPr>
          <w:rFonts w:ascii="Times New Roman" w:eastAsia="Times New Roman" w:hAnsi="Times New Roman" w:cs="Times New Roman"/>
          <w:b/>
          <w:color w:val="00000A"/>
          <w:kern w:val="1"/>
          <w:sz w:val="28"/>
          <w:szCs w:val="28"/>
          <w:lang w:eastAsia="zh-CN"/>
        </w:rPr>
      </w:pPr>
    </w:p>
    <w:p w:rsidR="00913D9C" w:rsidRPr="00C30FC2" w:rsidRDefault="00913D9C" w:rsidP="00913D9C">
      <w:pPr>
        <w:jc w:val="center"/>
        <w:rPr>
          <w:rFonts w:ascii="Times New Roman" w:eastAsia="Times New Roman" w:hAnsi="Times New Roman" w:cs="Times New Roman"/>
          <w:color w:val="00000A"/>
          <w:kern w:val="1"/>
          <w:sz w:val="28"/>
          <w:szCs w:val="28"/>
          <w:lang w:eastAsia="zh-CN"/>
        </w:rPr>
      </w:pPr>
      <w:r w:rsidRPr="00C30FC2">
        <w:rPr>
          <w:rFonts w:ascii="Times New Roman" w:eastAsia="Times New Roman" w:hAnsi="Times New Roman" w:cs="Times New Roman"/>
          <w:b/>
          <w:bCs/>
          <w:color w:val="00000A"/>
          <w:kern w:val="1"/>
          <w:sz w:val="28"/>
          <w:szCs w:val="28"/>
          <w:lang w:eastAsia="zh-CN"/>
        </w:rPr>
        <w:t xml:space="preserve">АДМИНИСТРАЦИЯ </w:t>
      </w:r>
    </w:p>
    <w:p w:rsidR="00913D9C" w:rsidRPr="00C30FC2" w:rsidRDefault="00913D9C" w:rsidP="00913D9C">
      <w:pPr>
        <w:jc w:val="center"/>
        <w:rPr>
          <w:rFonts w:ascii="Times New Roman" w:eastAsia="Times New Roman" w:hAnsi="Times New Roman" w:cs="Times New Roman"/>
          <w:color w:val="00000A"/>
          <w:kern w:val="1"/>
          <w:sz w:val="28"/>
          <w:szCs w:val="28"/>
          <w:lang w:eastAsia="zh-CN"/>
        </w:rPr>
      </w:pPr>
      <w:r w:rsidRPr="00C30FC2">
        <w:rPr>
          <w:rFonts w:ascii="Times New Roman" w:eastAsia="Times New Roman" w:hAnsi="Times New Roman" w:cs="Times New Roman"/>
          <w:b/>
          <w:bCs/>
          <w:color w:val="00000A"/>
          <w:kern w:val="1"/>
          <w:sz w:val="28"/>
          <w:szCs w:val="28"/>
          <w:lang w:eastAsia="zh-CN"/>
        </w:rPr>
        <w:t>ЛАХДЕНПОХСКОГО МУНИЦИПАЛЬНОГО РАЙОНА</w:t>
      </w:r>
    </w:p>
    <w:p w:rsidR="00913D9C" w:rsidRPr="00C30FC2" w:rsidRDefault="00913D9C" w:rsidP="00913D9C">
      <w:pPr>
        <w:rPr>
          <w:rFonts w:ascii="Times New Roman" w:eastAsia="Times New Roman" w:hAnsi="Times New Roman" w:cs="Times New Roman"/>
          <w:color w:val="00000A"/>
          <w:kern w:val="1"/>
          <w:sz w:val="28"/>
          <w:szCs w:val="28"/>
          <w:lang w:eastAsia="zh-CN"/>
        </w:rPr>
      </w:pPr>
    </w:p>
    <w:p w:rsidR="00913D9C" w:rsidRPr="00C30FC2" w:rsidRDefault="00913D9C" w:rsidP="00913D9C">
      <w:pPr>
        <w:jc w:val="center"/>
        <w:rPr>
          <w:rFonts w:ascii="Times New Roman" w:eastAsia="Times New Roman" w:hAnsi="Times New Roman" w:cs="Times New Roman"/>
          <w:b/>
          <w:color w:val="00000A"/>
          <w:kern w:val="1"/>
          <w:sz w:val="28"/>
          <w:szCs w:val="28"/>
          <w:lang w:eastAsia="zh-CN"/>
        </w:rPr>
      </w:pPr>
      <w:r w:rsidRPr="00C30FC2">
        <w:rPr>
          <w:rFonts w:ascii="Times New Roman" w:eastAsia="Times New Roman" w:hAnsi="Times New Roman" w:cs="Times New Roman"/>
          <w:b/>
          <w:color w:val="00000A"/>
          <w:kern w:val="1"/>
          <w:sz w:val="28"/>
          <w:szCs w:val="28"/>
          <w:lang w:eastAsia="zh-CN"/>
        </w:rPr>
        <w:t>ПОСТАНОВЛЕНИЕ</w:t>
      </w:r>
    </w:p>
    <w:p w:rsidR="00913D9C" w:rsidRPr="00C30FC2" w:rsidRDefault="00913D9C" w:rsidP="00913D9C">
      <w:pPr>
        <w:rPr>
          <w:rFonts w:ascii="Times New Roman" w:eastAsia="Times New Roman" w:hAnsi="Times New Roman" w:cs="Times New Roman"/>
          <w:sz w:val="24"/>
          <w:szCs w:val="24"/>
        </w:rPr>
      </w:pPr>
    </w:p>
    <w:p w:rsidR="00913D9C" w:rsidRPr="00C30FC2" w:rsidRDefault="00913D9C" w:rsidP="00913D9C">
      <w:pPr>
        <w:rPr>
          <w:rFonts w:ascii="Times New Roman" w:eastAsia="Times New Roman" w:hAnsi="Times New Roman" w:cs="Times New Roman"/>
          <w:sz w:val="24"/>
          <w:szCs w:val="24"/>
        </w:rPr>
      </w:pPr>
    </w:p>
    <w:p w:rsidR="00913D9C" w:rsidRPr="00C30FC2" w:rsidRDefault="00913D9C" w:rsidP="00913D9C">
      <w:pPr>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006B0E01">
        <w:rPr>
          <w:rFonts w:ascii="Times New Roman" w:eastAsia="Times New Roman" w:hAnsi="Times New Roman" w:cs="Times New Roman"/>
          <w:sz w:val="28"/>
          <w:szCs w:val="28"/>
        </w:rPr>
        <w:t>12</w:t>
      </w:r>
      <w:r w:rsidR="002131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декаб</w:t>
      </w:r>
      <w:r w:rsidRPr="00C30FC2">
        <w:rPr>
          <w:rFonts w:ascii="Times New Roman" w:eastAsia="Times New Roman" w:hAnsi="Times New Roman" w:cs="Times New Roman"/>
          <w:sz w:val="28"/>
          <w:szCs w:val="28"/>
        </w:rPr>
        <w:t>ря</w:t>
      </w:r>
      <w:r w:rsidRPr="00C30FC2">
        <w:rPr>
          <w:rFonts w:ascii="Times New Roman" w:eastAsia="Times New Roman" w:hAnsi="Times New Roman" w:cs="Times New Roman"/>
          <w:sz w:val="28"/>
          <w:szCs w:val="24"/>
        </w:rPr>
        <w:t xml:space="preserve"> 202</w:t>
      </w:r>
      <w:r w:rsidR="00213182">
        <w:rPr>
          <w:rFonts w:ascii="Times New Roman" w:eastAsia="Times New Roman" w:hAnsi="Times New Roman" w:cs="Times New Roman"/>
          <w:sz w:val="28"/>
          <w:szCs w:val="24"/>
        </w:rPr>
        <w:t>2</w:t>
      </w:r>
      <w:r w:rsidRPr="00C30FC2">
        <w:rPr>
          <w:rFonts w:ascii="Times New Roman" w:eastAsia="Times New Roman" w:hAnsi="Times New Roman" w:cs="Times New Roman"/>
          <w:sz w:val="28"/>
          <w:szCs w:val="24"/>
        </w:rPr>
        <w:t xml:space="preserve"> года                                                                            № </w:t>
      </w:r>
      <w:r w:rsidR="006B0E01">
        <w:rPr>
          <w:rFonts w:ascii="Times New Roman" w:eastAsia="Times New Roman" w:hAnsi="Times New Roman" w:cs="Times New Roman"/>
          <w:sz w:val="28"/>
          <w:szCs w:val="24"/>
        </w:rPr>
        <w:t>1031</w:t>
      </w:r>
    </w:p>
    <w:p w:rsidR="00913D9C" w:rsidRDefault="00913D9C" w:rsidP="00913D9C">
      <w:pPr>
        <w:rPr>
          <w:rFonts w:ascii="Times New Roman" w:hAnsi="Times New Roman" w:cs="Times New Roman"/>
          <w:sz w:val="24"/>
          <w:szCs w:val="24"/>
        </w:rPr>
      </w:pPr>
    </w:p>
    <w:p w:rsidR="00913D9C" w:rsidRDefault="00913D9C" w:rsidP="00913D9C">
      <w:pP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913D9C" w:rsidTr="00E631A1">
        <w:tc>
          <w:tcPr>
            <w:tcW w:w="4644" w:type="dxa"/>
          </w:tcPr>
          <w:p w:rsidR="00913D9C" w:rsidRPr="00C30FC2" w:rsidRDefault="00913D9C" w:rsidP="00913D9C">
            <w:pPr>
              <w:tabs>
                <w:tab w:val="left" w:pos="3828"/>
              </w:tabs>
              <w:ind w:right="459"/>
              <w:rPr>
                <w:rFonts w:ascii="Times New Roman" w:hAnsi="Times New Roman" w:cs="Times New Roman"/>
                <w:b/>
                <w:sz w:val="28"/>
                <w:szCs w:val="28"/>
              </w:rPr>
            </w:pPr>
            <w:proofErr w:type="gramStart"/>
            <w:r w:rsidRPr="00C30FC2">
              <w:rPr>
                <w:rFonts w:ascii="Times New Roman" w:hAnsi="Times New Roman" w:cs="Times New Roman"/>
                <w:sz w:val="28"/>
                <w:szCs w:val="28"/>
              </w:rPr>
              <w:t>Об утверждении</w:t>
            </w:r>
            <w:r>
              <w:rPr>
                <w:rFonts w:ascii="Times New Roman" w:hAnsi="Times New Roman" w:cs="Times New Roman"/>
                <w:sz w:val="28"/>
                <w:szCs w:val="28"/>
              </w:rPr>
              <w:t xml:space="preserve"> шкалы</w:t>
            </w:r>
            <w:r w:rsidRPr="00C30FC2">
              <w:rPr>
                <w:rFonts w:ascii="Times New Roman" w:hAnsi="Times New Roman" w:cs="Times New Roman"/>
                <w:sz w:val="28"/>
                <w:szCs w:val="28"/>
              </w:rPr>
              <w:t xml:space="preserve"> </w:t>
            </w:r>
            <w:r w:rsidRPr="00913D9C">
              <w:rPr>
                <w:rFonts w:ascii="Times New Roman" w:hAnsi="Times New Roman" w:cs="Times New Roman"/>
                <w:sz w:val="28"/>
                <w:szCs w:val="28"/>
              </w:rPr>
              <w:t>оценки критериев на участие в открытом конкурсе на право получения свидетельства об осуществлении</w:t>
            </w:r>
            <w:proofErr w:type="gramEnd"/>
            <w:r w:rsidRPr="00913D9C">
              <w:rPr>
                <w:rFonts w:ascii="Times New Roman" w:hAnsi="Times New Roman" w:cs="Times New Roman"/>
                <w:sz w:val="28"/>
                <w:szCs w:val="28"/>
              </w:rPr>
              <w:t xml:space="preserve"> перевозок пассажиров по муниципальному маршруту регулярных перевозок </w:t>
            </w:r>
            <w:r w:rsidRPr="00C30FC2">
              <w:rPr>
                <w:rFonts w:ascii="Times New Roman" w:hAnsi="Times New Roman" w:cs="Times New Roman"/>
                <w:sz w:val="28"/>
                <w:szCs w:val="28"/>
              </w:rPr>
              <w:t xml:space="preserve">на территории Лахденпохского </w:t>
            </w:r>
            <w:r w:rsidR="00213182">
              <w:rPr>
                <w:rFonts w:ascii="Times New Roman" w:hAnsi="Times New Roman" w:cs="Times New Roman"/>
                <w:sz w:val="28"/>
                <w:szCs w:val="28"/>
              </w:rPr>
              <w:t>муниципального района</w:t>
            </w:r>
          </w:p>
          <w:p w:rsidR="00913D9C" w:rsidRDefault="00913D9C" w:rsidP="00E631A1">
            <w:pPr>
              <w:rPr>
                <w:rFonts w:ascii="Times New Roman" w:hAnsi="Times New Roman" w:cs="Times New Roman"/>
                <w:sz w:val="24"/>
                <w:szCs w:val="24"/>
              </w:rPr>
            </w:pPr>
          </w:p>
        </w:tc>
        <w:tc>
          <w:tcPr>
            <w:tcW w:w="4927" w:type="dxa"/>
          </w:tcPr>
          <w:p w:rsidR="00913D9C" w:rsidRDefault="00913D9C" w:rsidP="00E631A1">
            <w:pPr>
              <w:rPr>
                <w:rFonts w:ascii="Times New Roman" w:hAnsi="Times New Roman" w:cs="Times New Roman"/>
                <w:sz w:val="24"/>
                <w:szCs w:val="24"/>
              </w:rPr>
            </w:pPr>
          </w:p>
        </w:tc>
      </w:tr>
    </w:tbl>
    <w:p w:rsidR="00913D9C" w:rsidRDefault="00913D9C" w:rsidP="00913D9C">
      <w:pPr>
        <w:rPr>
          <w:rFonts w:ascii="Times New Roman" w:hAnsi="Times New Roman" w:cs="Times New Roman"/>
          <w:sz w:val="24"/>
          <w:szCs w:val="24"/>
        </w:rPr>
      </w:pPr>
    </w:p>
    <w:p w:rsidR="00913D9C" w:rsidRDefault="00913D9C" w:rsidP="008F1EF9">
      <w:pPr>
        <w:ind w:firstLine="567"/>
        <w:rPr>
          <w:rFonts w:ascii="Times New Roman" w:eastAsia="Times New Roman" w:hAnsi="Times New Roman" w:cs="Times New Roman"/>
          <w:sz w:val="28"/>
          <w:szCs w:val="28"/>
        </w:rPr>
      </w:pPr>
      <w:r w:rsidRPr="00C30FC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соответствии с</w:t>
      </w:r>
      <w:r w:rsidR="00386E48">
        <w:rPr>
          <w:rFonts w:ascii="Times New Roman" w:eastAsia="Times New Roman" w:hAnsi="Times New Roman" w:cs="Times New Roman"/>
          <w:sz w:val="28"/>
          <w:szCs w:val="28"/>
        </w:rPr>
        <w:t xml:space="preserve"> </w:t>
      </w:r>
      <w:r w:rsidR="00580B28">
        <w:rPr>
          <w:rFonts w:ascii="Times New Roman" w:eastAsia="Times New Roman" w:hAnsi="Times New Roman" w:cs="Times New Roman"/>
          <w:sz w:val="28"/>
          <w:szCs w:val="28"/>
        </w:rPr>
        <w:t>ч</w:t>
      </w:r>
      <w:r w:rsidR="00827C18">
        <w:rPr>
          <w:rFonts w:ascii="Times New Roman" w:eastAsia="Times New Roman" w:hAnsi="Times New Roman" w:cs="Times New Roman"/>
          <w:sz w:val="28"/>
          <w:szCs w:val="28"/>
        </w:rPr>
        <w:t>астью</w:t>
      </w:r>
      <w:r w:rsidR="00213182">
        <w:rPr>
          <w:rFonts w:ascii="Times New Roman" w:eastAsia="Times New Roman" w:hAnsi="Times New Roman" w:cs="Times New Roman"/>
          <w:sz w:val="28"/>
          <w:szCs w:val="28"/>
        </w:rPr>
        <w:t xml:space="preserve"> </w:t>
      </w:r>
      <w:r w:rsidR="00386E48">
        <w:rPr>
          <w:rFonts w:ascii="Times New Roman" w:eastAsia="Times New Roman" w:hAnsi="Times New Roman" w:cs="Times New Roman"/>
          <w:sz w:val="28"/>
          <w:szCs w:val="28"/>
        </w:rPr>
        <w:t xml:space="preserve">3 и </w:t>
      </w:r>
      <w:r w:rsidR="00580B28">
        <w:rPr>
          <w:rFonts w:ascii="Times New Roman" w:eastAsia="Times New Roman" w:hAnsi="Times New Roman" w:cs="Times New Roman"/>
          <w:sz w:val="28"/>
          <w:szCs w:val="28"/>
        </w:rPr>
        <w:t>ч</w:t>
      </w:r>
      <w:r w:rsidR="00827C18">
        <w:rPr>
          <w:rFonts w:ascii="Times New Roman" w:eastAsia="Times New Roman" w:hAnsi="Times New Roman" w:cs="Times New Roman"/>
          <w:sz w:val="28"/>
          <w:szCs w:val="28"/>
        </w:rPr>
        <w:t>астью</w:t>
      </w:r>
      <w:r w:rsidR="00213182">
        <w:rPr>
          <w:rFonts w:ascii="Times New Roman" w:eastAsia="Times New Roman" w:hAnsi="Times New Roman" w:cs="Times New Roman"/>
          <w:sz w:val="28"/>
          <w:szCs w:val="28"/>
        </w:rPr>
        <w:t xml:space="preserve"> </w:t>
      </w:r>
      <w:r w:rsidR="00386E4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24</w:t>
      </w:r>
      <w:r w:rsidRPr="00C30FC2">
        <w:rPr>
          <w:rFonts w:ascii="Times New Roman" w:eastAsia="Times New Roman" w:hAnsi="Times New Roman" w:cs="Times New Roman"/>
          <w:sz w:val="28"/>
          <w:szCs w:val="28"/>
        </w:rPr>
        <w:t xml:space="preserve"> Федерального закона от 13.07.2015 </w:t>
      </w:r>
      <w:r w:rsidR="008F1EF9">
        <w:rPr>
          <w:rFonts w:ascii="Times New Roman" w:eastAsia="Times New Roman" w:hAnsi="Times New Roman" w:cs="Times New Roman"/>
          <w:sz w:val="28"/>
          <w:szCs w:val="28"/>
        </w:rPr>
        <w:t xml:space="preserve"> </w:t>
      </w:r>
      <w:r w:rsidRPr="00C30FC2">
        <w:rPr>
          <w:rFonts w:ascii="Times New Roman" w:eastAsia="Times New Roman" w:hAnsi="Times New Roman" w:cs="Times New Roman"/>
          <w:sz w:val="28"/>
          <w:szCs w:val="28"/>
        </w:rPr>
        <w:t>№</w:t>
      </w:r>
      <w:r w:rsidR="008F1EF9">
        <w:rPr>
          <w:rFonts w:ascii="Times New Roman" w:eastAsia="Times New Roman" w:hAnsi="Times New Roman" w:cs="Times New Roman"/>
          <w:sz w:val="28"/>
          <w:szCs w:val="28"/>
        </w:rPr>
        <w:t xml:space="preserve"> </w:t>
      </w:r>
      <w:r w:rsidRPr="00C30FC2">
        <w:rPr>
          <w:rFonts w:ascii="Times New Roman" w:eastAsia="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Лахденпохского муниципального района ПОСТАНОВЛЯЕТ:</w:t>
      </w:r>
    </w:p>
    <w:p w:rsidR="00913D9C" w:rsidRPr="00C30FC2" w:rsidRDefault="00913D9C" w:rsidP="00913D9C">
      <w:pPr>
        <w:ind w:firstLine="705"/>
        <w:rPr>
          <w:rFonts w:ascii="Times New Roman" w:eastAsia="Times New Roman" w:hAnsi="Times New Roman" w:cs="Times New Roman"/>
          <w:sz w:val="28"/>
          <w:szCs w:val="28"/>
        </w:rPr>
      </w:pPr>
    </w:p>
    <w:p w:rsidR="00913D9C" w:rsidRPr="008F1EF9" w:rsidRDefault="008F1EF9" w:rsidP="008F1EF9">
      <w:pPr>
        <w:ind w:firstLine="567"/>
        <w:rPr>
          <w:rFonts w:ascii="Times New Roman" w:eastAsia="Times New Roman" w:hAnsi="Times New Roman" w:cs="Times New Roman"/>
          <w:sz w:val="28"/>
          <w:szCs w:val="28"/>
        </w:rPr>
      </w:pPr>
      <w:r>
        <w:rPr>
          <w:rFonts w:ascii="Times New Roman" w:hAnsi="Times New Roman" w:cs="Times New Roman"/>
          <w:sz w:val="28"/>
          <w:szCs w:val="28"/>
        </w:rPr>
        <w:t>1.</w:t>
      </w:r>
      <w:r w:rsidR="00913D9C" w:rsidRPr="008F1EF9">
        <w:rPr>
          <w:rFonts w:ascii="Times New Roman" w:hAnsi="Times New Roman" w:cs="Times New Roman"/>
          <w:sz w:val="28"/>
          <w:szCs w:val="28"/>
        </w:rPr>
        <w:t xml:space="preserve">Утвердить прилагаемую </w:t>
      </w:r>
      <w:hyperlink w:anchor="P37" w:history="1">
        <w:r w:rsidR="00913D9C" w:rsidRPr="008F1EF9">
          <w:rPr>
            <w:rFonts w:ascii="Times New Roman" w:hAnsi="Times New Roman" w:cs="Times New Roman"/>
            <w:sz w:val="28"/>
            <w:szCs w:val="28"/>
          </w:rPr>
          <w:t>шкалу</w:t>
        </w:r>
      </w:hyperlink>
      <w:r w:rsidR="00913D9C" w:rsidRPr="008F1EF9">
        <w:rPr>
          <w:rFonts w:ascii="Times New Roman" w:hAnsi="Times New Roman" w:cs="Times New Roman"/>
          <w:sz w:val="28"/>
          <w:szCs w:val="28"/>
        </w:rPr>
        <w:t xml:space="preserve"> оценки критериев на участие в открытом конкурсе на право получения свидетельства об осуществлении перевозок пассажиров по муниципальному маршруту регулярных перевозок на территории </w:t>
      </w:r>
      <w:r w:rsidR="00913D9C" w:rsidRPr="008F1EF9">
        <w:rPr>
          <w:rFonts w:ascii="Times New Roman" w:eastAsia="Times New Roman" w:hAnsi="Times New Roman" w:cs="Times New Roman"/>
          <w:sz w:val="28"/>
          <w:szCs w:val="28"/>
        </w:rPr>
        <w:t xml:space="preserve"> </w:t>
      </w:r>
      <w:r w:rsidR="00913D9C" w:rsidRPr="008F1EF9">
        <w:rPr>
          <w:rFonts w:ascii="Times New Roman" w:hAnsi="Times New Roman" w:cs="Times New Roman"/>
          <w:sz w:val="28"/>
          <w:szCs w:val="28"/>
        </w:rPr>
        <w:t xml:space="preserve">Лахденпохского </w:t>
      </w:r>
      <w:r w:rsidR="00213182" w:rsidRPr="008F1EF9">
        <w:rPr>
          <w:rFonts w:ascii="Times New Roman" w:hAnsi="Times New Roman" w:cs="Times New Roman"/>
          <w:sz w:val="28"/>
          <w:szCs w:val="28"/>
        </w:rPr>
        <w:t>муниципального района</w:t>
      </w:r>
      <w:r w:rsidR="00913D9C" w:rsidRPr="008F1EF9">
        <w:rPr>
          <w:rFonts w:ascii="Times New Roman" w:eastAsia="Times New Roman" w:hAnsi="Times New Roman" w:cs="Times New Roman"/>
          <w:sz w:val="28"/>
          <w:szCs w:val="28"/>
        </w:rPr>
        <w:t>.</w:t>
      </w:r>
    </w:p>
    <w:p w:rsidR="00913D9C" w:rsidRPr="008F1EF9" w:rsidRDefault="008F1EF9" w:rsidP="008F1EF9">
      <w:pPr>
        <w:ind w:firstLine="567"/>
        <w:rPr>
          <w:rFonts w:ascii="Times New Roman" w:hAnsi="Times New Roman" w:cs="Times New Roman"/>
          <w:sz w:val="28"/>
          <w:szCs w:val="28"/>
        </w:rPr>
      </w:pPr>
      <w:r>
        <w:rPr>
          <w:rFonts w:ascii="Times New Roman" w:eastAsia="Times New Roman" w:hAnsi="Times New Roman" w:cs="Times New Roman"/>
          <w:sz w:val="28"/>
          <w:szCs w:val="28"/>
        </w:rPr>
        <w:t>2.</w:t>
      </w:r>
      <w:r w:rsidR="00913D9C" w:rsidRPr="008F1EF9">
        <w:rPr>
          <w:rFonts w:ascii="Times New Roman" w:eastAsia="Times New Roman" w:hAnsi="Times New Roman" w:cs="Times New Roman"/>
          <w:sz w:val="28"/>
          <w:szCs w:val="28"/>
        </w:rPr>
        <w:t xml:space="preserve">Настоящее постановление разместить на официальном сайте Администрации Лахденпохского муниципального района </w:t>
      </w:r>
      <w:hyperlink r:id="rId7" w:history="1">
        <w:r w:rsidR="00213182" w:rsidRPr="008F1EF9">
          <w:rPr>
            <w:rFonts w:ascii="Times New Roman" w:eastAsia="Times New Roman" w:hAnsi="Times New Roman"/>
            <w:sz w:val="28"/>
            <w:szCs w:val="28"/>
            <w:lang w:val="en-US"/>
          </w:rPr>
          <w:t>https</w:t>
        </w:r>
        <w:r w:rsidR="00213182" w:rsidRPr="008F1EF9">
          <w:rPr>
            <w:rFonts w:ascii="Times New Roman" w:eastAsia="Times New Roman" w:hAnsi="Times New Roman"/>
            <w:sz w:val="28"/>
            <w:szCs w:val="28"/>
          </w:rPr>
          <w:t>://</w:t>
        </w:r>
        <w:proofErr w:type="spellStart"/>
        <w:r w:rsidR="00213182" w:rsidRPr="008F1EF9">
          <w:rPr>
            <w:rFonts w:ascii="Times New Roman" w:eastAsia="Times New Roman" w:hAnsi="Times New Roman"/>
            <w:sz w:val="28"/>
            <w:szCs w:val="28"/>
            <w:lang w:val="en-US"/>
          </w:rPr>
          <w:t>lah</w:t>
        </w:r>
        <w:proofErr w:type="spellEnd"/>
        <w:r w:rsidR="00213182" w:rsidRPr="008F1EF9">
          <w:rPr>
            <w:rFonts w:ascii="Times New Roman" w:eastAsia="Times New Roman" w:hAnsi="Times New Roman"/>
            <w:sz w:val="28"/>
            <w:szCs w:val="28"/>
          </w:rPr>
          <w:t>-</w:t>
        </w:r>
        <w:proofErr w:type="spellStart"/>
        <w:r w:rsidR="00213182" w:rsidRPr="008F1EF9">
          <w:rPr>
            <w:rFonts w:ascii="Times New Roman" w:eastAsia="Times New Roman" w:hAnsi="Times New Roman"/>
            <w:sz w:val="28"/>
            <w:szCs w:val="28"/>
            <w:lang w:val="en-US"/>
          </w:rPr>
          <w:t>mr</w:t>
        </w:r>
        <w:proofErr w:type="spellEnd"/>
      </w:hyperlink>
      <w:r w:rsidR="00213182" w:rsidRPr="008F1EF9">
        <w:rPr>
          <w:rFonts w:ascii="Times New Roman" w:eastAsia="Times New Roman" w:hAnsi="Times New Roman"/>
          <w:sz w:val="28"/>
          <w:szCs w:val="28"/>
        </w:rPr>
        <w:t>.</w:t>
      </w:r>
      <w:proofErr w:type="spellStart"/>
      <w:r w:rsidR="00213182" w:rsidRPr="008F1EF9">
        <w:rPr>
          <w:rFonts w:ascii="Times New Roman" w:eastAsia="Times New Roman" w:hAnsi="Times New Roman"/>
          <w:sz w:val="28"/>
          <w:szCs w:val="28"/>
          <w:lang w:val="en-US"/>
        </w:rPr>
        <w:t>ru</w:t>
      </w:r>
      <w:proofErr w:type="spellEnd"/>
      <w:r w:rsidR="00213182" w:rsidRPr="008F1EF9">
        <w:rPr>
          <w:rFonts w:ascii="Times New Roman" w:eastAsia="Times New Roman" w:hAnsi="Times New Roman"/>
          <w:sz w:val="28"/>
          <w:szCs w:val="28"/>
        </w:rPr>
        <w:t>/</w:t>
      </w:r>
      <w:r w:rsidR="00E954B7">
        <w:t xml:space="preserve"> </w:t>
      </w:r>
      <w:r w:rsidR="00913D9C" w:rsidRPr="008F1EF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информационно-телекоммуникационной </w:t>
      </w:r>
      <w:r w:rsidR="00913D9C" w:rsidRPr="008F1EF9">
        <w:rPr>
          <w:rFonts w:ascii="Times New Roman" w:eastAsia="Times New Roman" w:hAnsi="Times New Roman" w:cs="Times New Roman"/>
          <w:sz w:val="28"/>
          <w:szCs w:val="28"/>
        </w:rPr>
        <w:t>сети «Интернет».</w:t>
      </w:r>
    </w:p>
    <w:p w:rsidR="00913D9C" w:rsidRPr="008F1EF9" w:rsidRDefault="008F1EF9" w:rsidP="008F1EF9">
      <w:pPr>
        <w:ind w:firstLine="567"/>
        <w:rPr>
          <w:rFonts w:ascii="Times New Roman" w:hAnsi="Times New Roman" w:cs="Times New Roman"/>
          <w:sz w:val="28"/>
          <w:szCs w:val="28"/>
        </w:rPr>
      </w:pPr>
      <w:r>
        <w:rPr>
          <w:rFonts w:ascii="Times New Roman" w:eastAsia="Times New Roman" w:hAnsi="Times New Roman" w:cs="Times New Roman"/>
          <w:sz w:val="28"/>
          <w:szCs w:val="28"/>
        </w:rPr>
        <w:t>3.</w:t>
      </w:r>
      <w:r w:rsidR="00913D9C" w:rsidRPr="008F1EF9">
        <w:rPr>
          <w:rFonts w:ascii="Times New Roman" w:eastAsia="Times New Roman" w:hAnsi="Times New Roman" w:cs="Times New Roman"/>
          <w:sz w:val="28"/>
          <w:szCs w:val="28"/>
        </w:rPr>
        <w:t xml:space="preserve">Контроль над исполнением </w:t>
      </w:r>
      <w:r>
        <w:rPr>
          <w:rFonts w:ascii="Times New Roman" w:eastAsia="Times New Roman" w:hAnsi="Times New Roman" w:cs="Times New Roman"/>
          <w:sz w:val="28"/>
          <w:szCs w:val="28"/>
        </w:rPr>
        <w:t>настояще</w:t>
      </w:r>
      <w:r w:rsidR="00913D9C" w:rsidRPr="008F1EF9">
        <w:rPr>
          <w:rFonts w:ascii="Times New Roman" w:eastAsia="Times New Roman" w:hAnsi="Times New Roman" w:cs="Times New Roman"/>
          <w:sz w:val="28"/>
          <w:szCs w:val="28"/>
        </w:rPr>
        <w:t>го постановления оставляю за собой.</w:t>
      </w:r>
    </w:p>
    <w:p w:rsidR="00913D9C" w:rsidRPr="00C30FC2" w:rsidRDefault="00913D9C" w:rsidP="00913D9C">
      <w:pPr>
        <w:rPr>
          <w:rFonts w:ascii="Times New Roman" w:hAnsi="Times New Roman" w:cs="Times New Roman"/>
          <w:sz w:val="28"/>
          <w:szCs w:val="28"/>
        </w:rPr>
      </w:pPr>
    </w:p>
    <w:p w:rsidR="00913D9C" w:rsidRPr="00C30FC2" w:rsidRDefault="00913D9C" w:rsidP="00913D9C">
      <w:pPr>
        <w:rPr>
          <w:rFonts w:ascii="Times New Roman" w:eastAsia="Times New Roman" w:hAnsi="Times New Roman" w:cs="Times New Roman"/>
          <w:sz w:val="28"/>
          <w:szCs w:val="28"/>
        </w:rPr>
      </w:pPr>
    </w:p>
    <w:p w:rsidR="00913D9C" w:rsidRPr="00C30FC2" w:rsidRDefault="00913D9C" w:rsidP="00913D9C">
      <w:pPr>
        <w:suppressAutoHyphens/>
        <w:autoSpaceDE w:val="0"/>
        <w:autoSpaceDN w:val="0"/>
        <w:adjustRightInd w:val="0"/>
        <w:rPr>
          <w:rFonts w:ascii="Times New Roman" w:eastAsia="Times New Roman" w:hAnsi="Times New Roman" w:cs="Times New Roman"/>
          <w:sz w:val="28"/>
          <w:szCs w:val="28"/>
          <w:lang w:eastAsia="ar-SA"/>
        </w:rPr>
      </w:pPr>
      <w:r w:rsidRPr="00C30FC2">
        <w:rPr>
          <w:rFonts w:ascii="Times New Roman" w:eastAsia="Times New Roman" w:hAnsi="Times New Roman" w:cs="Times New Roman"/>
          <w:color w:val="00000A"/>
          <w:sz w:val="28"/>
          <w:szCs w:val="28"/>
          <w:lang w:eastAsia="zh-CN"/>
        </w:rPr>
        <w:t>Глава Администрации Лахденпохского</w:t>
      </w:r>
    </w:p>
    <w:p w:rsidR="00913D9C" w:rsidRPr="00C30FC2" w:rsidRDefault="00913D9C" w:rsidP="00913D9C">
      <w:pPr>
        <w:pBdr>
          <w:bottom w:val="single" w:sz="8" w:space="2" w:color="000001"/>
        </w:pBdr>
        <w:rPr>
          <w:rFonts w:ascii="Times New Roman" w:eastAsia="Times New Roman" w:hAnsi="Times New Roman" w:cs="Times New Roman"/>
          <w:color w:val="00000A"/>
          <w:sz w:val="24"/>
          <w:szCs w:val="24"/>
          <w:lang w:eastAsia="zh-CN"/>
        </w:rPr>
      </w:pPr>
      <w:r w:rsidRPr="00C30FC2">
        <w:rPr>
          <w:rFonts w:ascii="Times New Roman" w:eastAsia="Times New Roman" w:hAnsi="Times New Roman" w:cs="Times New Roman"/>
          <w:color w:val="00000A"/>
          <w:sz w:val="28"/>
          <w:szCs w:val="28"/>
          <w:lang w:eastAsia="zh-CN"/>
        </w:rPr>
        <w:t>муниципального района                                                                     О.В. Болгов</w:t>
      </w:r>
    </w:p>
    <w:p w:rsidR="00E954B7" w:rsidRDefault="00913D9C" w:rsidP="00E954B7">
      <w:pPr>
        <w:rPr>
          <w:rFonts w:ascii="Times New Roman" w:eastAsia="Times New Roman" w:hAnsi="Times New Roman" w:cs="Times New Roman"/>
          <w:color w:val="00000A"/>
          <w:sz w:val="20"/>
          <w:szCs w:val="24"/>
          <w:lang w:eastAsia="zh-CN"/>
        </w:rPr>
      </w:pPr>
      <w:r w:rsidRPr="00C30FC2">
        <w:rPr>
          <w:rFonts w:ascii="Times New Roman" w:eastAsia="Times New Roman" w:hAnsi="Times New Roman" w:cs="Times New Roman"/>
          <w:color w:val="00000A"/>
          <w:sz w:val="20"/>
          <w:szCs w:val="24"/>
          <w:lang w:eastAsia="zh-CN"/>
        </w:rPr>
        <w:t>Разослать: дело, отдел экономики и инвестиционной политики</w:t>
      </w:r>
    </w:p>
    <w:p w:rsidR="00E954B7" w:rsidRDefault="00E954B7" w:rsidP="00E954B7">
      <w:pPr>
        <w:rPr>
          <w:rFonts w:ascii="Times New Roman" w:eastAsia="Times New Roman" w:hAnsi="Times New Roman" w:cs="Times New Roman"/>
          <w:color w:val="00000A"/>
          <w:sz w:val="20"/>
          <w:szCs w:val="24"/>
          <w:lang w:eastAsia="zh-CN"/>
        </w:rPr>
      </w:pPr>
    </w:p>
    <w:p w:rsidR="00E954B7" w:rsidRDefault="00E954B7" w:rsidP="00E954B7">
      <w:pPr>
        <w:rPr>
          <w:rFonts w:ascii="Times New Roman" w:eastAsia="Times New Roman" w:hAnsi="Times New Roman" w:cs="Times New Roman"/>
          <w:color w:val="00000A"/>
          <w:sz w:val="20"/>
          <w:szCs w:val="24"/>
          <w:lang w:eastAsia="zh-CN"/>
        </w:rPr>
      </w:pPr>
    </w:p>
    <w:p w:rsidR="00272794" w:rsidRDefault="00272794" w:rsidP="00E954B7">
      <w:pPr>
        <w:rPr>
          <w:rFonts w:ascii="Times New Roman" w:eastAsia="Times New Roman" w:hAnsi="Times New Roman" w:cs="Times New Roman"/>
          <w:color w:val="00000A"/>
          <w:sz w:val="20"/>
          <w:szCs w:val="24"/>
          <w:lang w:eastAsia="zh-CN"/>
        </w:rPr>
      </w:pPr>
    </w:p>
    <w:p w:rsidR="00E954B7" w:rsidRDefault="00E954B7" w:rsidP="00E954B7">
      <w:pPr>
        <w:rPr>
          <w:rFonts w:ascii="Times New Roman" w:eastAsia="Times New Roman" w:hAnsi="Times New Roman" w:cs="Times New Roman"/>
          <w:color w:val="00000A"/>
          <w:sz w:val="20"/>
          <w:szCs w:val="24"/>
          <w:lang w:eastAsia="zh-CN"/>
        </w:rPr>
      </w:pPr>
    </w:p>
    <w:p w:rsidR="00E954B7" w:rsidRPr="00E954B7" w:rsidRDefault="00E954B7" w:rsidP="00E954B7">
      <w:pPr>
        <w:pStyle w:val="ConsPlusNormal"/>
        <w:jc w:val="right"/>
        <w:outlineLvl w:val="0"/>
        <w:rPr>
          <w:rFonts w:ascii="Times New Roman" w:hAnsi="Times New Roman" w:cs="Times New Roman"/>
          <w:sz w:val="20"/>
        </w:rPr>
      </w:pPr>
      <w:r w:rsidRPr="00E954B7">
        <w:rPr>
          <w:rFonts w:ascii="Times New Roman" w:hAnsi="Times New Roman" w:cs="Times New Roman"/>
          <w:sz w:val="20"/>
        </w:rPr>
        <w:t>Утверждено</w:t>
      </w:r>
    </w:p>
    <w:p w:rsidR="00E954B7" w:rsidRDefault="00E954B7" w:rsidP="00E954B7">
      <w:pPr>
        <w:pStyle w:val="ConsPlusNormal"/>
        <w:jc w:val="right"/>
        <w:rPr>
          <w:rFonts w:ascii="Times New Roman" w:hAnsi="Times New Roman" w:cs="Times New Roman"/>
          <w:sz w:val="20"/>
        </w:rPr>
      </w:pPr>
      <w:r>
        <w:rPr>
          <w:rFonts w:ascii="Times New Roman" w:hAnsi="Times New Roman" w:cs="Times New Roman"/>
          <w:sz w:val="20"/>
        </w:rPr>
        <w:t>постановлением Администрации</w:t>
      </w:r>
    </w:p>
    <w:p w:rsidR="00E954B7" w:rsidRDefault="00E954B7" w:rsidP="00E954B7">
      <w:pPr>
        <w:pStyle w:val="ConsPlusNormal"/>
        <w:jc w:val="right"/>
        <w:rPr>
          <w:rFonts w:ascii="Times New Roman" w:hAnsi="Times New Roman" w:cs="Times New Roman"/>
          <w:sz w:val="20"/>
        </w:rPr>
      </w:pPr>
      <w:r>
        <w:rPr>
          <w:rFonts w:ascii="Times New Roman" w:hAnsi="Times New Roman" w:cs="Times New Roman"/>
          <w:sz w:val="20"/>
        </w:rPr>
        <w:t xml:space="preserve"> Лахденпохского муниципального</w:t>
      </w:r>
    </w:p>
    <w:p w:rsidR="00E954B7" w:rsidRPr="00E954B7" w:rsidRDefault="00E954B7" w:rsidP="00E954B7">
      <w:pPr>
        <w:pStyle w:val="ConsPlusNormal"/>
        <w:jc w:val="right"/>
        <w:rPr>
          <w:rFonts w:ascii="Times New Roman" w:hAnsi="Times New Roman" w:cs="Times New Roman"/>
          <w:sz w:val="20"/>
        </w:rPr>
      </w:pPr>
      <w:r>
        <w:rPr>
          <w:rFonts w:ascii="Times New Roman" w:hAnsi="Times New Roman" w:cs="Times New Roman"/>
          <w:sz w:val="20"/>
        </w:rPr>
        <w:t xml:space="preserve"> района</w:t>
      </w:r>
    </w:p>
    <w:p w:rsidR="00E954B7" w:rsidRDefault="00E954B7" w:rsidP="00E954B7">
      <w:pPr>
        <w:pStyle w:val="ConsPlusNormal"/>
        <w:jc w:val="right"/>
        <w:rPr>
          <w:rFonts w:ascii="Times New Roman" w:hAnsi="Times New Roman" w:cs="Times New Roman"/>
          <w:sz w:val="20"/>
        </w:rPr>
      </w:pPr>
      <w:r w:rsidRPr="00E954B7">
        <w:rPr>
          <w:rFonts w:ascii="Times New Roman" w:hAnsi="Times New Roman" w:cs="Times New Roman"/>
          <w:sz w:val="20"/>
        </w:rPr>
        <w:t xml:space="preserve">от </w:t>
      </w:r>
      <w:r w:rsidR="006B0E01">
        <w:rPr>
          <w:rFonts w:ascii="Times New Roman" w:hAnsi="Times New Roman" w:cs="Times New Roman"/>
          <w:sz w:val="20"/>
        </w:rPr>
        <w:t xml:space="preserve">12 </w:t>
      </w:r>
      <w:r>
        <w:rPr>
          <w:rFonts w:ascii="Times New Roman" w:hAnsi="Times New Roman" w:cs="Times New Roman"/>
          <w:sz w:val="20"/>
        </w:rPr>
        <w:t xml:space="preserve"> декабря 202</w:t>
      </w:r>
      <w:r w:rsidR="00213182">
        <w:rPr>
          <w:rFonts w:ascii="Times New Roman" w:hAnsi="Times New Roman" w:cs="Times New Roman"/>
          <w:sz w:val="20"/>
        </w:rPr>
        <w:t>2</w:t>
      </w:r>
      <w:r w:rsidRPr="00E954B7">
        <w:rPr>
          <w:rFonts w:ascii="Times New Roman" w:hAnsi="Times New Roman" w:cs="Times New Roman"/>
          <w:sz w:val="20"/>
        </w:rPr>
        <w:t xml:space="preserve"> г. N</w:t>
      </w:r>
      <w:r w:rsidR="00585A94">
        <w:rPr>
          <w:rFonts w:ascii="Times New Roman" w:hAnsi="Times New Roman" w:cs="Times New Roman"/>
          <w:sz w:val="20"/>
        </w:rPr>
        <w:t xml:space="preserve"> </w:t>
      </w:r>
      <w:r w:rsidR="006B0E01">
        <w:rPr>
          <w:rFonts w:ascii="Times New Roman" w:hAnsi="Times New Roman" w:cs="Times New Roman"/>
          <w:sz w:val="20"/>
        </w:rPr>
        <w:t>1031</w:t>
      </w:r>
      <w:bookmarkStart w:id="0" w:name="_GoBack"/>
      <w:bookmarkEnd w:id="0"/>
    </w:p>
    <w:p w:rsidR="00E954B7" w:rsidRDefault="00E954B7" w:rsidP="00E954B7">
      <w:pPr>
        <w:pStyle w:val="ConsPlusNormal"/>
        <w:jc w:val="right"/>
        <w:rPr>
          <w:rFonts w:ascii="Times New Roman" w:hAnsi="Times New Roman" w:cs="Times New Roman"/>
          <w:sz w:val="20"/>
        </w:rPr>
      </w:pPr>
    </w:p>
    <w:p w:rsidR="00E954B7" w:rsidRDefault="00E954B7" w:rsidP="00E954B7">
      <w:pPr>
        <w:pStyle w:val="ConsPlusNormal"/>
        <w:jc w:val="right"/>
        <w:rPr>
          <w:rFonts w:ascii="Times New Roman" w:hAnsi="Times New Roman" w:cs="Times New Roman"/>
          <w:sz w:val="20"/>
        </w:rPr>
      </w:pPr>
    </w:p>
    <w:p w:rsidR="00E954B7" w:rsidRPr="00E954B7" w:rsidRDefault="00E954B7" w:rsidP="00E954B7">
      <w:pPr>
        <w:pStyle w:val="ConsPlusNormal"/>
        <w:jc w:val="center"/>
        <w:rPr>
          <w:rFonts w:ascii="Times New Roman" w:hAnsi="Times New Roman" w:cs="Times New Roman"/>
          <w:sz w:val="20"/>
        </w:rPr>
      </w:pPr>
    </w:p>
    <w:p w:rsidR="00E954B7" w:rsidRDefault="006B0E01" w:rsidP="00E954B7">
      <w:pPr>
        <w:jc w:val="center"/>
        <w:rPr>
          <w:rFonts w:ascii="Times New Roman" w:hAnsi="Times New Roman" w:cs="Times New Roman"/>
          <w:sz w:val="28"/>
          <w:szCs w:val="28"/>
        </w:rPr>
      </w:pPr>
      <w:hyperlink w:anchor="P37" w:history="1">
        <w:proofErr w:type="gramStart"/>
        <w:r w:rsidR="00E954B7">
          <w:rPr>
            <w:rFonts w:ascii="Times New Roman" w:hAnsi="Times New Roman" w:cs="Times New Roman"/>
            <w:sz w:val="28"/>
            <w:szCs w:val="28"/>
          </w:rPr>
          <w:t>Ш</w:t>
        </w:r>
        <w:r w:rsidR="00E954B7" w:rsidRPr="00913D9C">
          <w:rPr>
            <w:rFonts w:ascii="Times New Roman" w:hAnsi="Times New Roman" w:cs="Times New Roman"/>
            <w:sz w:val="28"/>
            <w:szCs w:val="28"/>
          </w:rPr>
          <w:t>кал</w:t>
        </w:r>
        <w:proofErr w:type="gramEnd"/>
      </w:hyperlink>
      <w:r w:rsidR="00E954B7">
        <w:rPr>
          <w:rFonts w:ascii="Times New Roman" w:hAnsi="Times New Roman" w:cs="Times New Roman"/>
          <w:sz w:val="28"/>
          <w:szCs w:val="28"/>
        </w:rPr>
        <w:t>а</w:t>
      </w:r>
      <w:r w:rsidR="00E954B7" w:rsidRPr="00913D9C">
        <w:rPr>
          <w:rFonts w:ascii="Times New Roman" w:hAnsi="Times New Roman" w:cs="Times New Roman"/>
          <w:sz w:val="28"/>
          <w:szCs w:val="28"/>
        </w:rPr>
        <w:t xml:space="preserve"> оценки критериев на участие в открытом конкурсе на право получения свидетельства об осуществлении перевозок пассажиров по муниципальному маршруту регулярных перевозок</w:t>
      </w:r>
      <w:r w:rsidR="00E954B7">
        <w:rPr>
          <w:rFonts w:ascii="Times New Roman" w:hAnsi="Times New Roman" w:cs="Times New Roman"/>
          <w:sz w:val="28"/>
          <w:szCs w:val="28"/>
        </w:rPr>
        <w:t xml:space="preserve"> на территории </w:t>
      </w:r>
      <w:r w:rsidR="00E954B7" w:rsidRPr="00C30FC2">
        <w:rPr>
          <w:rFonts w:ascii="Times New Roman" w:eastAsia="Times New Roman" w:hAnsi="Times New Roman" w:cs="Times New Roman"/>
          <w:sz w:val="28"/>
          <w:szCs w:val="28"/>
        </w:rPr>
        <w:t xml:space="preserve"> </w:t>
      </w:r>
      <w:r w:rsidR="00E954B7" w:rsidRPr="00C30FC2">
        <w:rPr>
          <w:rFonts w:ascii="Times New Roman" w:hAnsi="Times New Roman" w:cs="Times New Roman"/>
          <w:sz w:val="28"/>
          <w:szCs w:val="28"/>
        </w:rPr>
        <w:t xml:space="preserve">Лахденпохского </w:t>
      </w:r>
      <w:r w:rsidR="00213182">
        <w:rPr>
          <w:rFonts w:ascii="Times New Roman" w:hAnsi="Times New Roman" w:cs="Times New Roman"/>
          <w:sz w:val="28"/>
          <w:szCs w:val="28"/>
        </w:rPr>
        <w:t>муниципального района</w:t>
      </w:r>
    </w:p>
    <w:p w:rsidR="00E954B7" w:rsidRDefault="00E954B7" w:rsidP="00E954B7">
      <w:pPr>
        <w:jc w:val="center"/>
        <w:rPr>
          <w:rFonts w:ascii="Times New Roman" w:hAnsi="Times New Roman" w:cs="Times New Roman"/>
          <w:sz w:val="28"/>
          <w:szCs w:val="28"/>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20" w:firstRow="1" w:lastRow="0" w:firstColumn="0" w:lastColumn="0" w:noHBand="0" w:noVBand="1"/>
      </w:tblPr>
      <w:tblGrid>
        <w:gridCol w:w="6238"/>
        <w:gridCol w:w="1984"/>
        <w:gridCol w:w="1418"/>
      </w:tblGrid>
      <w:tr w:rsidR="00E954B7" w:rsidTr="00097959">
        <w:tc>
          <w:tcPr>
            <w:tcW w:w="6238" w:type="dxa"/>
            <w:tcBorders>
              <w:top w:val="single" w:sz="4" w:space="0" w:color="auto"/>
              <w:bottom w:val="single" w:sz="4" w:space="0" w:color="auto"/>
            </w:tcBorders>
          </w:tcPr>
          <w:p w:rsidR="00E954B7" w:rsidRPr="00E954B7" w:rsidRDefault="00E954B7" w:rsidP="00E954B7">
            <w:pPr>
              <w:pStyle w:val="ConsPlusNormal"/>
              <w:jc w:val="center"/>
              <w:rPr>
                <w:rFonts w:ascii="Times New Roman" w:hAnsi="Times New Roman" w:cs="Times New Roman"/>
                <w:szCs w:val="22"/>
              </w:rPr>
            </w:pPr>
            <w:r>
              <w:rPr>
                <w:rFonts w:ascii="Times New Roman" w:hAnsi="Times New Roman" w:cs="Times New Roman"/>
                <w:szCs w:val="22"/>
              </w:rPr>
              <w:t>Критерии</w:t>
            </w:r>
          </w:p>
        </w:tc>
        <w:tc>
          <w:tcPr>
            <w:tcW w:w="1984" w:type="dxa"/>
            <w:tcBorders>
              <w:top w:val="single" w:sz="4" w:space="0" w:color="auto"/>
              <w:bottom w:val="single" w:sz="4" w:space="0" w:color="auto"/>
            </w:tcBorders>
            <w:vAlign w:val="center"/>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Количественный показатель</w:t>
            </w:r>
          </w:p>
        </w:tc>
        <w:tc>
          <w:tcPr>
            <w:tcW w:w="1418" w:type="dxa"/>
            <w:tcBorders>
              <w:top w:val="single" w:sz="4" w:space="0" w:color="auto"/>
              <w:bottom w:val="single" w:sz="4" w:space="0" w:color="auto"/>
            </w:tcBorders>
            <w:vAlign w:val="center"/>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Количество баллов</w:t>
            </w:r>
          </w:p>
        </w:tc>
      </w:tr>
      <w:tr w:rsidR="00E954B7" w:rsidTr="00097959">
        <w:tc>
          <w:tcPr>
            <w:tcW w:w="6238" w:type="dxa"/>
            <w:vMerge w:val="restart"/>
            <w:tcBorders>
              <w:top w:val="single" w:sz="4" w:space="0" w:color="auto"/>
              <w:bottom w:val="nil"/>
            </w:tcBorders>
          </w:tcPr>
          <w:p w:rsidR="00E954B7" w:rsidRPr="00E954B7" w:rsidRDefault="00A326DD" w:rsidP="00A326DD">
            <w:pPr>
              <w:pStyle w:val="ConsPlusNormal"/>
              <w:rPr>
                <w:rFonts w:ascii="Times New Roman" w:hAnsi="Times New Roman" w:cs="Times New Roman"/>
                <w:szCs w:val="22"/>
              </w:rPr>
            </w:pPr>
            <w:proofErr w:type="gramStart"/>
            <w:r>
              <w:rPr>
                <w:rFonts w:ascii="Times New Roman" w:hAnsi="Times New Roman" w:cs="Times New Roman"/>
                <w:szCs w:val="22"/>
              </w:rPr>
              <w:t>1.</w:t>
            </w:r>
            <w:r w:rsidR="00E954B7" w:rsidRPr="00E954B7">
              <w:rPr>
                <w:rFonts w:ascii="Times New Roman" w:hAnsi="Times New Roman" w:cs="Times New Roman"/>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rsidR="00E954B7" w:rsidRPr="00E954B7">
              <w:rPr>
                <w:rFonts w:ascii="Times New Roman" w:hAnsi="Times New Roman" w:cs="Times New Roman"/>
                <w:szCs w:val="22"/>
              </w:rPr>
              <w:t xml:space="preserve"> </w:t>
            </w:r>
            <w:proofErr w:type="gramStart"/>
            <w:r w:rsidR="00E954B7" w:rsidRPr="00E954B7">
              <w:rPr>
                <w:rFonts w:ascii="Times New Roman" w:hAnsi="Times New Roman" w:cs="Times New Roman"/>
                <w:szCs w:val="22"/>
              </w:rPr>
              <w:t xml:space="preserve">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hyperlink w:anchor="P102" w:history="1">
              <w:r w:rsidR="00E954B7" w:rsidRPr="00386E48">
                <w:rPr>
                  <w:rFonts w:ascii="Times New Roman" w:hAnsi="Times New Roman" w:cs="Times New Roman"/>
                  <w:szCs w:val="22"/>
                </w:rPr>
                <w:t>&lt;*&gt;</w:t>
              </w:r>
            </w:hyperlink>
            <w:proofErr w:type="gramEnd"/>
          </w:p>
        </w:tc>
        <w:tc>
          <w:tcPr>
            <w:tcW w:w="1984" w:type="dxa"/>
            <w:tcBorders>
              <w:top w:val="single" w:sz="4" w:space="0" w:color="auto"/>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0,0</w:t>
            </w:r>
          </w:p>
        </w:tc>
        <w:tc>
          <w:tcPr>
            <w:tcW w:w="1418" w:type="dxa"/>
            <w:tcBorders>
              <w:top w:val="single" w:sz="4" w:space="0" w:color="auto"/>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+3</w:t>
            </w:r>
          </w:p>
        </w:tc>
      </w:tr>
      <w:tr w:rsidR="00E954B7" w:rsidTr="00097959">
        <w:tblPrEx>
          <w:tblBorders>
            <w:insideH w:val="none" w:sz="0" w:space="0" w:color="auto"/>
          </w:tblBorders>
        </w:tblPrEx>
        <w:tc>
          <w:tcPr>
            <w:tcW w:w="6238" w:type="dxa"/>
            <w:vMerge/>
            <w:tcBorders>
              <w:top w:val="single" w:sz="4" w:space="0" w:color="auto"/>
              <w:bottom w:val="nil"/>
            </w:tcBorders>
          </w:tcPr>
          <w:p w:rsidR="00E954B7" w:rsidRPr="00E954B7" w:rsidRDefault="00E954B7" w:rsidP="00E631A1">
            <w:pPr>
              <w:spacing w:after="1" w:line="0" w:lineRule="atLeast"/>
              <w:rPr>
                <w:rFonts w:ascii="Times New Roman" w:hAnsi="Times New Roman" w:cs="Times New Roman"/>
              </w:rPr>
            </w:pP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Свыше 0,0 до 0,2</w:t>
            </w:r>
          </w:p>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(включительно)</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-2</w:t>
            </w:r>
          </w:p>
        </w:tc>
      </w:tr>
      <w:tr w:rsidR="00E954B7" w:rsidTr="00097959">
        <w:tblPrEx>
          <w:tblBorders>
            <w:insideH w:val="none" w:sz="0" w:space="0" w:color="auto"/>
          </w:tblBorders>
        </w:tblPrEx>
        <w:tc>
          <w:tcPr>
            <w:tcW w:w="6238" w:type="dxa"/>
            <w:vMerge/>
            <w:tcBorders>
              <w:top w:val="single" w:sz="4" w:space="0" w:color="auto"/>
              <w:bottom w:val="nil"/>
            </w:tcBorders>
          </w:tcPr>
          <w:p w:rsidR="00E954B7" w:rsidRPr="00E954B7" w:rsidRDefault="00E954B7" w:rsidP="00E631A1">
            <w:pPr>
              <w:spacing w:after="1" w:line="0" w:lineRule="atLeast"/>
              <w:rPr>
                <w:rFonts w:ascii="Times New Roman" w:hAnsi="Times New Roman" w:cs="Times New Roman"/>
              </w:rPr>
            </w:pP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Свыше 0,2 до 0,5</w:t>
            </w:r>
          </w:p>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(включительно)</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-5</w:t>
            </w:r>
          </w:p>
        </w:tc>
      </w:tr>
      <w:tr w:rsidR="00E954B7" w:rsidTr="00097959">
        <w:tblPrEx>
          <w:tblBorders>
            <w:insideH w:val="none" w:sz="0" w:space="0" w:color="auto"/>
          </w:tblBorders>
        </w:tblPrEx>
        <w:tc>
          <w:tcPr>
            <w:tcW w:w="6238" w:type="dxa"/>
            <w:vMerge/>
            <w:tcBorders>
              <w:top w:val="single" w:sz="4" w:space="0" w:color="auto"/>
              <w:bottom w:val="nil"/>
            </w:tcBorders>
          </w:tcPr>
          <w:p w:rsidR="00E954B7" w:rsidRPr="00E954B7" w:rsidRDefault="00E954B7" w:rsidP="00E631A1">
            <w:pPr>
              <w:spacing w:after="1" w:line="0" w:lineRule="atLeast"/>
              <w:rPr>
                <w:rFonts w:ascii="Times New Roman" w:hAnsi="Times New Roman" w:cs="Times New Roman"/>
              </w:rPr>
            </w:pP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Свыше 0,5</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-8</w:t>
            </w:r>
          </w:p>
        </w:tc>
      </w:tr>
      <w:tr w:rsidR="00E954B7" w:rsidTr="00097959">
        <w:tblPrEx>
          <w:tblBorders>
            <w:insideH w:val="none" w:sz="0" w:space="0" w:color="auto"/>
          </w:tblBorders>
        </w:tblPrEx>
        <w:tc>
          <w:tcPr>
            <w:tcW w:w="6238" w:type="dxa"/>
            <w:tcBorders>
              <w:top w:val="single" w:sz="4" w:space="0" w:color="auto"/>
              <w:bottom w:val="nil"/>
            </w:tcBorders>
          </w:tcPr>
          <w:p w:rsidR="00E954B7" w:rsidRPr="00E954B7" w:rsidRDefault="00A326DD" w:rsidP="00E631A1">
            <w:pPr>
              <w:pStyle w:val="ConsPlusNormal"/>
              <w:rPr>
                <w:rFonts w:ascii="Times New Roman" w:hAnsi="Times New Roman" w:cs="Times New Roman"/>
                <w:szCs w:val="22"/>
              </w:rPr>
            </w:pPr>
            <w:proofErr w:type="gramStart"/>
            <w:r>
              <w:rPr>
                <w:rFonts w:ascii="Times New Roman" w:hAnsi="Times New Roman" w:cs="Times New Roman"/>
                <w:szCs w:val="22"/>
              </w:rPr>
              <w:t>2.</w:t>
            </w:r>
            <w:r w:rsidR="00E954B7" w:rsidRPr="00E954B7">
              <w:rPr>
                <w:rFonts w:ascii="Times New Roman" w:hAnsi="Times New Roman" w:cs="Times New Roman"/>
                <w:szCs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00E954B7" w:rsidRPr="00E954B7">
              <w:rPr>
                <w:rFonts w:ascii="Times New Roman" w:hAnsi="Times New Roman" w:cs="Times New Roman"/>
                <w:szCs w:val="22"/>
              </w:rPr>
              <w:t xml:space="preserve"> правовыми актами субъектов Российской Федерации, муниципальными нормативными правовыми актами </w:t>
            </w:r>
            <w:hyperlink w:anchor="P104" w:history="1">
              <w:r w:rsidR="00E954B7" w:rsidRPr="00386E48">
                <w:rPr>
                  <w:rFonts w:ascii="Times New Roman" w:hAnsi="Times New Roman" w:cs="Times New Roman"/>
                  <w:szCs w:val="22"/>
                </w:rPr>
                <w:t>&lt;**&gt;</w:t>
              </w:r>
            </w:hyperlink>
          </w:p>
        </w:tc>
        <w:tc>
          <w:tcPr>
            <w:tcW w:w="1984" w:type="dxa"/>
            <w:tcBorders>
              <w:top w:val="single" w:sz="4" w:space="0" w:color="auto"/>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 xml:space="preserve">Юридическим лицам или индивидуальным предпринимателям начисляется за </w:t>
            </w:r>
            <w:proofErr w:type="gramStart"/>
            <w:r w:rsidRPr="00E954B7">
              <w:rPr>
                <w:rFonts w:ascii="Times New Roman" w:hAnsi="Times New Roman" w:cs="Times New Roman"/>
                <w:szCs w:val="22"/>
              </w:rPr>
              <w:t>каждый полный год</w:t>
            </w:r>
            <w:proofErr w:type="gramEnd"/>
            <w:r w:rsidRPr="00E954B7">
              <w:rPr>
                <w:rFonts w:ascii="Times New Roman" w:hAnsi="Times New Roman" w:cs="Times New Roman"/>
                <w:szCs w:val="22"/>
              </w:rPr>
              <w:t xml:space="preserve"> работы по маршрутам регулярных перевозок, участникам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418" w:type="dxa"/>
            <w:tcBorders>
              <w:top w:val="single" w:sz="4" w:space="0" w:color="auto"/>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+2</w:t>
            </w:r>
          </w:p>
        </w:tc>
      </w:tr>
      <w:tr w:rsidR="00E954B7" w:rsidTr="002D5A88">
        <w:tblPrEx>
          <w:tblBorders>
            <w:insideH w:val="none" w:sz="0" w:space="0" w:color="auto"/>
          </w:tblBorders>
        </w:tblPrEx>
        <w:trPr>
          <w:trHeight w:val="445"/>
        </w:trPr>
        <w:tc>
          <w:tcPr>
            <w:tcW w:w="6238" w:type="dxa"/>
            <w:tcBorders>
              <w:top w:val="single" w:sz="4" w:space="0" w:color="auto"/>
              <w:bottom w:val="nil"/>
            </w:tcBorders>
          </w:tcPr>
          <w:p w:rsidR="00E954B7" w:rsidRPr="00E954B7" w:rsidRDefault="00A326DD" w:rsidP="00E631A1">
            <w:pPr>
              <w:pStyle w:val="ConsPlusNormal"/>
              <w:rPr>
                <w:rFonts w:ascii="Times New Roman" w:hAnsi="Times New Roman" w:cs="Times New Roman"/>
                <w:szCs w:val="22"/>
              </w:rPr>
            </w:pPr>
            <w:r>
              <w:rPr>
                <w:rFonts w:ascii="Times New Roman" w:hAnsi="Times New Roman" w:cs="Times New Roman"/>
                <w:szCs w:val="22"/>
              </w:rPr>
              <w:t>3.</w:t>
            </w:r>
            <w:r w:rsidR="00E954B7" w:rsidRPr="00E954B7">
              <w:rPr>
                <w:rFonts w:ascii="Times New Roman" w:hAnsi="Times New Roman" w:cs="Times New Roman"/>
                <w:szCs w:val="22"/>
              </w:rPr>
              <w:t xml:space="preserve">Влияющие на качество перевозок характеристики транспортных средств, предлагаемых юридическим лицом, </w:t>
            </w:r>
            <w:r w:rsidR="00E954B7" w:rsidRPr="00E954B7">
              <w:rPr>
                <w:rFonts w:ascii="Times New Roman" w:hAnsi="Times New Roman" w:cs="Times New Roman"/>
                <w:szCs w:val="22"/>
              </w:rPr>
              <w:lastRenderedPageBreak/>
              <w:t xml:space="preserve">индивидуальным предпринимателем или участниками договора простого товарищества для осуществления регулярных перевозок </w:t>
            </w:r>
            <w:hyperlink w:anchor="P106" w:history="1">
              <w:r w:rsidR="00E954B7" w:rsidRPr="00386E48">
                <w:rPr>
                  <w:rFonts w:ascii="Times New Roman" w:hAnsi="Times New Roman" w:cs="Times New Roman"/>
                  <w:szCs w:val="22"/>
                </w:rPr>
                <w:t>&lt;***&gt;</w:t>
              </w:r>
            </w:hyperlink>
            <w:r w:rsidR="00E954B7" w:rsidRPr="00386E48">
              <w:rPr>
                <w:rFonts w:ascii="Times New Roman" w:hAnsi="Times New Roman" w:cs="Times New Roman"/>
                <w:szCs w:val="22"/>
              </w:rPr>
              <w:t>:</w:t>
            </w:r>
          </w:p>
        </w:tc>
        <w:tc>
          <w:tcPr>
            <w:tcW w:w="1984" w:type="dxa"/>
            <w:tcBorders>
              <w:top w:val="single" w:sz="4" w:space="0" w:color="auto"/>
              <w:bottom w:val="nil"/>
            </w:tcBorders>
          </w:tcPr>
          <w:p w:rsidR="00E954B7" w:rsidRPr="00E954B7" w:rsidRDefault="00E954B7" w:rsidP="00E631A1">
            <w:pPr>
              <w:pStyle w:val="ConsPlusNormal"/>
              <w:rPr>
                <w:rFonts w:ascii="Times New Roman" w:hAnsi="Times New Roman" w:cs="Times New Roman"/>
                <w:szCs w:val="22"/>
              </w:rPr>
            </w:pPr>
          </w:p>
        </w:tc>
        <w:tc>
          <w:tcPr>
            <w:tcW w:w="1418" w:type="dxa"/>
            <w:tcBorders>
              <w:top w:val="single" w:sz="4" w:space="0" w:color="auto"/>
              <w:bottom w:val="nil"/>
            </w:tcBorders>
          </w:tcPr>
          <w:p w:rsidR="00E954B7" w:rsidRPr="00E954B7" w:rsidRDefault="00E954B7" w:rsidP="00E631A1">
            <w:pPr>
              <w:pStyle w:val="ConsPlusNormal"/>
              <w:rPr>
                <w:rFonts w:ascii="Times New Roman" w:hAnsi="Times New Roman" w:cs="Times New Roman"/>
                <w:szCs w:val="22"/>
              </w:rPr>
            </w:pPr>
          </w:p>
        </w:tc>
      </w:tr>
      <w:tr w:rsidR="00E954B7" w:rsidTr="002D5A88">
        <w:tblPrEx>
          <w:tblBorders>
            <w:insideH w:val="none" w:sz="0" w:space="0" w:color="auto"/>
          </w:tblBorders>
        </w:tblPrEx>
        <w:trPr>
          <w:trHeight w:val="168"/>
        </w:trPr>
        <w:tc>
          <w:tcPr>
            <w:tcW w:w="6238" w:type="dxa"/>
            <w:tcBorders>
              <w:top w:val="nil"/>
              <w:bottom w:val="nil"/>
            </w:tcBorders>
          </w:tcPr>
          <w:p w:rsidR="00E954B7" w:rsidRPr="00E954B7" w:rsidRDefault="00E954B7" w:rsidP="00097959">
            <w:pPr>
              <w:pStyle w:val="ConsPlusNormal"/>
              <w:rPr>
                <w:rFonts w:ascii="Times New Roman" w:hAnsi="Times New Roman" w:cs="Times New Roman"/>
                <w:szCs w:val="22"/>
              </w:rPr>
            </w:pPr>
            <w:r w:rsidRPr="00E954B7">
              <w:rPr>
                <w:rFonts w:ascii="Times New Roman" w:hAnsi="Times New Roman" w:cs="Times New Roman"/>
                <w:szCs w:val="22"/>
              </w:rPr>
              <w:lastRenderedPageBreak/>
              <w:t>- наличие кондиционера</w:t>
            </w: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+0,2</w:t>
            </w:r>
          </w:p>
        </w:tc>
      </w:tr>
      <w:tr w:rsidR="00E954B7" w:rsidTr="00097959">
        <w:tblPrEx>
          <w:tblBorders>
            <w:insideH w:val="none" w:sz="0" w:space="0" w:color="auto"/>
          </w:tblBorders>
        </w:tblPrEx>
        <w:tc>
          <w:tcPr>
            <w:tcW w:w="6238" w:type="dxa"/>
            <w:tcBorders>
              <w:top w:val="nil"/>
              <w:bottom w:val="nil"/>
            </w:tcBorders>
          </w:tcPr>
          <w:p w:rsidR="00E954B7" w:rsidRPr="00E954B7" w:rsidRDefault="00E954B7" w:rsidP="00E631A1">
            <w:pPr>
              <w:pStyle w:val="ConsPlusNormal"/>
              <w:rPr>
                <w:rFonts w:ascii="Times New Roman" w:hAnsi="Times New Roman" w:cs="Times New Roman"/>
                <w:szCs w:val="22"/>
              </w:rPr>
            </w:pPr>
            <w:r w:rsidRPr="00E954B7">
              <w:rPr>
                <w:rFonts w:ascii="Times New Roman" w:hAnsi="Times New Roman" w:cs="Times New Roman"/>
                <w:szCs w:val="22"/>
              </w:rPr>
              <w:t>- наличие оборудования для перевозок пассажиров из числа инвалидов</w:t>
            </w: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+0,8</w:t>
            </w:r>
          </w:p>
        </w:tc>
      </w:tr>
      <w:tr w:rsidR="00E954B7" w:rsidTr="00097959">
        <w:tblPrEx>
          <w:tblBorders>
            <w:insideH w:val="none" w:sz="0" w:space="0" w:color="auto"/>
          </w:tblBorders>
        </w:tblPrEx>
        <w:tc>
          <w:tcPr>
            <w:tcW w:w="6238" w:type="dxa"/>
            <w:tcBorders>
              <w:top w:val="nil"/>
              <w:bottom w:val="nil"/>
            </w:tcBorders>
          </w:tcPr>
          <w:p w:rsidR="00E954B7" w:rsidRPr="00E954B7" w:rsidRDefault="00E954B7" w:rsidP="00097959">
            <w:pPr>
              <w:pStyle w:val="ConsPlusNormal"/>
              <w:contextualSpacing/>
              <w:rPr>
                <w:rFonts w:ascii="Times New Roman" w:hAnsi="Times New Roman" w:cs="Times New Roman"/>
                <w:szCs w:val="22"/>
              </w:rPr>
            </w:pPr>
            <w:r w:rsidRPr="00E954B7">
              <w:rPr>
                <w:rFonts w:ascii="Times New Roman" w:hAnsi="Times New Roman" w:cs="Times New Roman"/>
                <w:szCs w:val="22"/>
              </w:rPr>
              <w:t xml:space="preserve">- </w:t>
            </w:r>
            <w:r w:rsidR="00097959" w:rsidRPr="00097959">
              <w:rPr>
                <w:rFonts w:ascii="Times New Roman" w:hAnsi="Times New Roman" w:cs="Times New Roman"/>
              </w:rPr>
              <w:t>наличие громкой связи для оповещения пассажиров</w:t>
            </w: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+0,2</w:t>
            </w:r>
          </w:p>
        </w:tc>
      </w:tr>
      <w:tr w:rsidR="00E954B7" w:rsidTr="00097959">
        <w:tblPrEx>
          <w:tblBorders>
            <w:insideH w:val="none" w:sz="0" w:space="0" w:color="auto"/>
          </w:tblBorders>
        </w:tblPrEx>
        <w:tc>
          <w:tcPr>
            <w:tcW w:w="6238" w:type="dxa"/>
            <w:tcBorders>
              <w:top w:val="nil"/>
              <w:bottom w:val="nil"/>
            </w:tcBorders>
          </w:tcPr>
          <w:p w:rsidR="00E954B7" w:rsidRPr="00E954B7" w:rsidRDefault="00E954B7" w:rsidP="00097959">
            <w:pPr>
              <w:pStyle w:val="ConsPlusNormal"/>
              <w:contextualSpacing/>
              <w:rPr>
                <w:rFonts w:ascii="Times New Roman" w:hAnsi="Times New Roman" w:cs="Times New Roman"/>
                <w:szCs w:val="22"/>
              </w:rPr>
            </w:pPr>
            <w:r w:rsidRPr="00E954B7">
              <w:rPr>
                <w:rFonts w:ascii="Times New Roman" w:hAnsi="Times New Roman" w:cs="Times New Roman"/>
                <w:szCs w:val="22"/>
              </w:rPr>
              <w:t>- наличие системы контроля температуры воздуха в салоне</w:t>
            </w: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+0,5</w:t>
            </w:r>
          </w:p>
        </w:tc>
      </w:tr>
      <w:tr w:rsidR="00E954B7" w:rsidTr="00097959">
        <w:tblPrEx>
          <w:tblBorders>
            <w:insideH w:val="none" w:sz="0" w:space="0" w:color="auto"/>
          </w:tblBorders>
        </w:tblPrEx>
        <w:tc>
          <w:tcPr>
            <w:tcW w:w="6238" w:type="dxa"/>
            <w:tcBorders>
              <w:top w:val="nil"/>
              <w:bottom w:val="nil"/>
            </w:tcBorders>
          </w:tcPr>
          <w:p w:rsidR="00E954B7" w:rsidRPr="00E954B7" w:rsidRDefault="00E954B7" w:rsidP="00097959">
            <w:pPr>
              <w:pStyle w:val="ConsPlusNormal"/>
              <w:contextualSpacing/>
              <w:rPr>
                <w:rFonts w:ascii="Times New Roman" w:hAnsi="Times New Roman" w:cs="Times New Roman"/>
                <w:szCs w:val="22"/>
              </w:rPr>
            </w:pPr>
            <w:r w:rsidRPr="00E954B7">
              <w:rPr>
                <w:rFonts w:ascii="Times New Roman" w:hAnsi="Times New Roman" w:cs="Times New Roman"/>
                <w:szCs w:val="22"/>
              </w:rPr>
              <w:t>- наличие системы безналичной оплаты проезда</w:t>
            </w: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+0,5</w:t>
            </w:r>
          </w:p>
        </w:tc>
      </w:tr>
      <w:tr w:rsidR="00E954B7" w:rsidTr="00097959">
        <w:tblPrEx>
          <w:tblBorders>
            <w:insideH w:val="none" w:sz="0" w:space="0" w:color="auto"/>
          </w:tblBorders>
        </w:tblPrEx>
        <w:tc>
          <w:tcPr>
            <w:tcW w:w="6238" w:type="dxa"/>
            <w:tcBorders>
              <w:top w:val="nil"/>
              <w:bottom w:val="nil"/>
            </w:tcBorders>
          </w:tcPr>
          <w:p w:rsidR="00E954B7" w:rsidRPr="00E954B7" w:rsidRDefault="00E954B7" w:rsidP="00097959">
            <w:pPr>
              <w:pStyle w:val="ConsPlusNormal"/>
              <w:contextualSpacing/>
              <w:rPr>
                <w:rFonts w:ascii="Times New Roman" w:hAnsi="Times New Roman" w:cs="Times New Roman"/>
                <w:szCs w:val="22"/>
              </w:rPr>
            </w:pPr>
            <w:r w:rsidRPr="00E954B7">
              <w:rPr>
                <w:rFonts w:ascii="Times New Roman" w:hAnsi="Times New Roman" w:cs="Times New Roman"/>
                <w:szCs w:val="22"/>
              </w:rPr>
              <w:t>- наличие оборудования для использования газомоторного топлива</w:t>
            </w: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+0,5</w:t>
            </w:r>
          </w:p>
        </w:tc>
      </w:tr>
      <w:tr w:rsidR="00E954B7" w:rsidTr="00097959">
        <w:tblPrEx>
          <w:tblBorders>
            <w:insideH w:val="none" w:sz="0" w:space="0" w:color="auto"/>
          </w:tblBorders>
        </w:tblPrEx>
        <w:tc>
          <w:tcPr>
            <w:tcW w:w="6238" w:type="dxa"/>
            <w:tcBorders>
              <w:top w:val="nil"/>
              <w:bottom w:val="nil"/>
            </w:tcBorders>
          </w:tcPr>
          <w:p w:rsidR="00E954B7" w:rsidRPr="00E954B7" w:rsidRDefault="00097959" w:rsidP="00097959">
            <w:pPr>
              <w:pStyle w:val="ConsPlusNormal"/>
              <w:contextualSpacing/>
              <w:rPr>
                <w:rFonts w:ascii="Times New Roman" w:hAnsi="Times New Roman" w:cs="Times New Roman"/>
                <w:szCs w:val="22"/>
              </w:rPr>
            </w:pPr>
            <w:r w:rsidRPr="00E954B7">
              <w:rPr>
                <w:rFonts w:ascii="Times New Roman" w:hAnsi="Times New Roman" w:cs="Times New Roman"/>
                <w:szCs w:val="22"/>
              </w:rPr>
              <w:t>- наличие оборудования для перевозок пассажиров с детскими колясками</w:t>
            </w:r>
          </w:p>
        </w:tc>
        <w:tc>
          <w:tcPr>
            <w:tcW w:w="1984" w:type="dxa"/>
            <w:tcBorders>
              <w:top w:val="nil"/>
              <w:bottom w:val="nil"/>
            </w:tcBorders>
          </w:tcPr>
          <w:p w:rsidR="00E954B7" w:rsidRPr="00E954B7" w:rsidRDefault="00097959" w:rsidP="00E631A1">
            <w:pPr>
              <w:pStyle w:val="ConsPlusNormal"/>
              <w:jc w:val="center"/>
              <w:rPr>
                <w:rFonts w:ascii="Times New Roman" w:hAnsi="Times New Roman" w:cs="Times New Roman"/>
                <w:szCs w:val="22"/>
              </w:rPr>
            </w:pPr>
            <w:r w:rsidRPr="00E954B7">
              <w:rPr>
                <w:rFonts w:ascii="Times New Roman" w:hAnsi="Times New Roman" w:cs="Times New Roman"/>
                <w:szCs w:val="22"/>
              </w:rPr>
              <w:t>За каждое ТС</w:t>
            </w:r>
          </w:p>
        </w:tc>
        <w:tc>
          <w:tcPr>
            <w:tcW w:w="1418" w:type="dxa"/>
            <w:tcBorders>
              <w:top w:val="nil"/>
              <w:bottom w:val="nil"/>
            </w:tcBorders>
          </w:tcPr>
          <w:p w:rsidR="00E954B7" w:rsidRPr="00E954B7" w:rsidRDefault="00097959" w:rsidP="00097959">
            <w:pPr>
              <w:pStyle w:val="ConsPlusNormal"/>
              <w:jc w:val="center"/>
              <w:rPr>
                <w:rFonts w:ascii="Times New Roman" w:hAnsi="Times New Roman" w:cs="Times New Roman"/>
                <w:szCs w:val="22"/>
              </w:rPr>
            </w:pPr>
            <w:r w:rsidRPr="00E954B7">
              <w:rPr>
                <w:rFonts w:ascii="Times New Roman" w:hAnsi="Times New Roman" w:cs="Times New Roman"/>
                <w:szCs w:val="22"/>
              </w:rPr>
              <w:t>+0,5</w:t>
            </w:r>
          </w:p>
        </w:tc>
      </w:tr>
      <w:tr w:rsidR="00E954B7" w:rsidTr="00097959">
        <w:tc>
          <w:tcPr>
            <w:tcW w:w="6238" w:type="dxa"/>
            <w:vMerge w:val="restart"/>
            <w:tcBorders>
              <w:top w:val="single" w:sz="4" w:space="0" w:color="auto"/>
              <w:bottom w:val="single" w:sz="4" w:space="0" w:color="auto"/>
            </w:tcBorders>
          </w:tcPr>
          <w:p w:rsidR="00E954B7" w:rsidRPr="00E954B7" w:rsidRDefault="00097959" w:rsidP="00E631A1">
            <w:pPr>
              <w:pStyle w:val="ConsPlusNormal"/>
              <w:rPr>
                <w:rFonts w:ascii="Times New Roman" w:hAnsi="Times New Roman" w:cs="Times New Roman"/>
                <w:szCs w:val="22"/>
              </w:rPr>
            </w:pPr>
            <w:r>
              <w:rPr>
                <w:rFonts w:ascii="Times New Roman" w:hAnsi="Times New Roman" w:cs="Times New Roman"/>
                <w:szCs w:val="22"/>
              </w:rPr>
              <w:t>4.</w:t>
            </w:r>
            <w:r w:rsidR="00E954B7" w:rsidRPr="00E954B7">
              <w:rPr>
                <w:rFonts w:ascii="Times New Roman" w:hAnsi="Times New Roman" w:cs="Times New Roman"/>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108" w:history="1">
              <w:r w:rsidR="00E954B7" w:rsidRPr="00386E48">
                <w:rPr>
                  <w:rFonts w:ascii="Times New Roman" w:hAnsi="Times New Roman" w:cs="Times New Roman"/>
                  <w:szCs w:val="22"/>
                </w:rPr>
                <w:t>&lt;****&gt;</w:t>
              </w:r>
            </w:hyperlink>
          </w:p>
        </w:tc>
        <w:tc>
          <w:tcPr>
            <w:tcW w:w="1984" w:type="dxa"/>
            <w:tcBorders>
              <w:top w:val="single" w:sz="4" w:space="0" w:color="auto"/>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До 5 лет (включительно)</w:t>
            </w:r>
          </w:p>
        </w:tc>
        <w:tc>
          <w:tcPr>
            <w:tcW w:w="1418" w:type="dxa"/>
            <w:tcBorders>
              <w:top w:val="single" w:sz="4" w:space="0" w:color="auto"/>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+7</w:t>
            </w:r>
          </w:p>
        </w:tc>
      </w:tr>
      <w:tr w:rsidR="00E954B7" w:rsidTr="00097959">
        <w:tblPrEx>
          <w:tblBorders>
            <w:insideH w:val="none" w:sz="0" w:space="0" w:color="auto"/>
          </w:tblBorders>
        </w:tblPrEx>
        <w:tc>
          <w:tcPr>
            <w:tcW w:w="6238" w:type="dxa"/>
            <w:vMerge/>
            <w:tcBorders>
              <w:top w:val="single" w:sz="4" w:space="0" w:color="auto"/>
              <w:bottom w:val="single" w:sz="4" w:space="0" w:color="auto"/>
            </w:tcBorders>
          </w:tcPr>
          <w:p w:rsidR="00E954B7" w:rsidRPr="00E954B7" w:rsidRDefault="00E954B7" w:rsidP="00E631A1">
            <w:pPr>
              <w:spacing w:after="1" w:line="0" w:lineRule="atLeast"/>
              <w:rPr>
                <w:rFonts w:ascii="Times New Roman" w:hAnsi="Times New Roman" w:cs="Times New Roman"/>
              </w:rPr>
            </w:pP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От 5 лет до 7 лет (включительно)</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+5</w:t>
            </w:r>
          </w:p>
        </w:tc>
      </w:tr>
      <w:tr w:rsidR="00E954B7" w:rsidTr="00097959">
        <w:tblPrEx>
          <w:tblBorders>
            <w:insideH w:val="none" w:sz="0" w:space="0" w:color="auto"/>
          </w:tblBorders>
        </w:tblPrEx>
        <w:tc>
          <w:tcPr>
            <w:tcW w:w="6238" w:type="dxa"/>
            <w:vMerge/>
            <w:tcBorders>
              <w:top w:val="single" w:sz="4" w:space="0" w:color="auto"/>
              <w:bottom w:val="single" w:sz="4" w:space="0" w:color="auto"/>
            </w:tcBorders>
          </w:tcPr>
          <w:p w:rsidR="00E954B7" w:rsidRPr="00E954B7" w:rsidRDefault="00E954B7" w:rsidP="00E631A1">
            <w:pPr>
              <w:spacing w:after="1" w:line="0" w:lineRule="atLeast"/>
              <w:rPr>
                <w:rFonts w:ascii="Times New Roman" w:hAnsi="Times New Roman" w:cs="Times New Roman"/>
              </w:rPr>
            </w:pPr>
          </w:p>
        </w:tc>
        <w:tc>
          <w:tcPr>
            <w:tcW w:w="1984"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От 7 лет до 10 лет (включительно)</w:t>
            </w:r>
          </w:p>
        </w:tc>
        <w:tc>
          <w:tcPr>
            <w:tcW w:w="1418" w:type="dxa"/>
            <w:tcBorders>
              <w:top w:val="nil"/>
              <w:bottom w:val="nil"/>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+2</w:t>
            </w:r>
          </w:p>
        </w:tc>
      </w:tr>
      <w:tr w:rsidR="00E954B7" w:rsidTr="00097959">
        <w:tblPrEx>
          <w:tblBorders>
            <w:insideH w:val="none" w:sz="0" w:space="0" w:color="auto"/>
          </w:tblBorders>
        </w:tblPrEx>
        <w:tc>
          <w:tcPr>
            <w:tcW w:w="6238" w:type="dxa"/>
            <w:vMerge/>
            <w:tcBorders>
              <w:top w:val="single" w:sz="4" w:space="0" w:color="auto"/>
              <w:bottom w:val="single" w:sz="4" w:space="0" w:color="auto"/>
            </w:tcBorders>
          </w:tcPr>
          <w:p w:rsidR="00E954B7" w:rsidRPr="00E954B7" w:rsidRDefault="00E954B7" w:rsidP="00E631A1">
            <w:pPr>
              <w:spacing w:after="1" w:line="0" w:lineRule="atLeast"/>
              <w:rPr>
                <w:rFonts w:ascii="Times New Roman" w:hAnsi="Times New Roman" w:cs="Times New Roman"/>
              </w:rPr>
            </w:pPr>
          </w:p>
        </w:tc>
        <w:tc>
          <w:tcPr>
            <w:tcW w:w="1984" w:type="dxa"/>
            <w:tcBorders>
              <w:top w:val="nil"/>
              <w:bottom w:val="single" w:sz="4" w:space="0" w:color="auto"/>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старше 10 лет</w:t>
            </w:r>
          </w:p>
        </w:tc>
        <w:tc>
          <w:tcPr>
            <w:tcW w:w="1418" w:type="dxa"/>
            <w:tcBorders>
              <w:top w:val="nil"/>
              <w:bottom w:val="single" w:sz="4" w:space="0" w:color="auto"/>
            </w:tcBorders>
          </w:tcPr>
          <w:p w:rsidR="00E954B7" w:rsidRPr="00E954B7" w:rsidRDefault="00E954B7" w:rsidP="00E631A1">
            <w:pPr>
              <w:pStyle w:val="ConsPlusNormal"/>
              <w:jc w:val="center"/>
              <w:rPr>
                <w:rFonts w:ascii="Times New Roman" w:hAnsi="Times New Roman" w:cs="Times New Roman"/>
                <w:szCs w:val="22"/>
              </w:rPr>
            </w:pPr>
            <w:r w:rsidRPr="00E954B7">
              <w:rPr>
                <w:rFonts w:ascii="Times New Roman" w:hAnsi="Times New Roman" w:cs="Times New Roman"/>
                <w:szCs w:val="22"/>
              </w:rPr>
              <w:t>0</w:t>
            </w:r>
          </w:p>
        </w:tc>
      </w:tr>
    </w:tbl>
    <w:p w:rsidR="00E954B7" w:rsidRDefault="00E954B7" w:rsidP="00E954B7">
      <w:pPr>
        <w:pStyle w:val="ConsPlusNormal"/>
      </w:pPr>
    </w:p>
    <w:p w:rsidR="00E954B7" w:rsidRPr="00386E48" w:rsidRDefault="00E954B7" w:rsidP="00386E48">
      <w:pPr>
        <w:pStyle w:val="ConsPlusNormal"/>
        <w:ind w:firstLine="540"/>
        <w:rPr>
          <w:rFonts w:ascii="Times New Roman" w:hAnsi="Times New Roman" w:cs="Times New Roman"/>
        </w:rPr>
      </w:pPr>
      <w:bookmarkStart w:id="1" w:name="P102"/>
      <w:bookmarkEnd w:id="1"/>
      <w:r w:rsidRPr="00386E48">
        <w:rPr>
          <w:rFonts w:ascii="Times New Roman" w:hAnsi="Times New Roman" w:cs="Times New Roman"/>
        </w:rPr>
        <w:t>&lt;*&gt; - в случае если в течение года, предшествующего дате проведения открытого конкурса, регулярные перевозки не осуществлялись, баллы не начисляются.</w:t>
      </w:r>
    </w:p>
    <w:p w:rsidR="00E954B7" w:rsidRPr="00386E48" w:rsidRDefault="00E954B7" w:rsidP="00E954B7">
      <w:pPr>
        <w:pStyle w:val="ConsPlusNormal"/>
        <w:spacing w:before="220"/>
        <w:ind w:firstLine="540"/>
        <w:rPr>
          <w:rFonts w:ascii="Times New Roman" w:hAnsi="Times New Roman" w:cs="Times New Roman"/>
        </w:rPr>
      </w:pPr>
      <w:bookmarkStart w:id="2" w:name="P104"/>
      <w:bookmarkEnd w:id="2"/>
      <w:r w:rsidRPr="00386E48">
        <w:rPr>
          <w:rFonts w:ascii="Times New Roman" w:hAnsi="Times New Roman" w:cs="Times New Roman"/>
        </w:rPr>
        <w:t>&lt;**&gt; - в случае если у юридического лица, индивидуального предпринимателя или участника договора простого товарищества имеется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E954B7" w:rsidRPr="00386E48" w:rsidRDefault="00386E48" w:rsidP="00E954B7">
      <w:pPr>
        <w:pStyle w:val="ConsPlusNormal"/>
        <w:spacing w:before="220"/>
        <w:ind w:firstLine="540"/>
        <w:rPr>
          <w:rFonts w:ascii="Times New Roman" w:hAnsi="Times New Roman" w:cs="Times New Roman"/>
        </w:rPr>
      </w:pPr>
      <w:bookmarkStart w:id="3" w:name="P106"/>
      <w:bookmarkEnd w:id="3"/>
      <w:r w:rsidRPr="00386E48">
        <w:rPr>
          <w:rFonts w:ascii="Times New Roman" w:hAnsi="Times New Roman" w:cs="Times New Roman"/>
        </w:rPr>
        <w:t>&lt;</w:t>
      </w:r>
      <w:r w:rsidR="00E954B7" w:rsidRPr="00386E48">
        <w:rPr>
          <w:rFonts w:ascii="Times New Roman" w:hAnsi="Times New Roman" w:cs="Times New Roman"/>
        </w:rPr>
        <w:t xml:space="preserve">***&gt; - баллы начисляются за каждое транспортное средство из числа </w:t>
      </w:r>
      <w:proofErr w:type="gramStart"/>
      <w:r w:rsidR="00E954B7" w:rsidRPr="00386E48">
        <w:rPr>
          <w:rFonts w:ascii="Times New Roman" w:hAnsi="Times New Roman" w:cs="Times New Roman"/>
        </w:rPr>
        <w:t>заявляемых</w:t>
      </w:r>
      <w:proofErr w:type="gramEnd"/>
      <w:r w:rsidR="00E954B7" w:rsidRPr="00386E48">
        <w:rPr>
          <w:rFonts w:ascii="Times New Roman" w:hAnsi="Times New Roman" w:cs="Times New Roman"/>
        </w:rPr>
        <w:t xml:space="preserve"> на маршрут.</w:t>
      </w:r>
    </w:p>
    <w:p w:rsidR="00E954B7" w:rsidRPr="00386E48" w:rsidRDefault="00E954B7" w:rsidP="00E954B7">
      <w:pPr>
        <w:pStyle w:val="ConsPlusNormal"/>
        <w:spacing w:before="220"/>
        <w:ind w:firstLine="540"/>
        <w:rPr>
          <w:rFonts w:ascii="Times New Roman" w:hAnsi="Times New Roman" w:cs="Times New Roman"/>
        </w:rPr>
      </w:pPr>
      <w:bookmarkStart w:id="4" w:name="P108"/>
      <w:bookmarkEnd w:id="4"/>
      <w:r w:rsidRPr="00386E48">
        <w:rPr>
          <w:rFonts w:ascii="Times New Roman" w:hAnsi="Times New Roman" w:cs="Times New Roman"/>
        </w:rPr>
        <w:t>&lt;****&gt; - начисляется за максимальный срок эксплуатации транспортных средств с момента выпуска (изготовления) из числа заявляемых на маршрут. Подтверждается письменным обязательством претендента об обновлении подвижного состава.</w:t>
      </w:r>
    </w:p>
    <w:p w:rsidR="00E954B7" w:rsidRPr="00386E48" w:rsidRDefault="00E954B7" w:rsidP="00E954B7">
      <w:pPr>
        <w:pStyle w:val="ConsPlusNormal"/>
        <w:rPr>
          <w:rFonts w:ascii="Times New Roman" w:hAnsi="Times New Roman" w:cs="Times New Roman"/>
        </w:rPr>
      </w:pPr>
    </w:p>
    <w:p w:rsidR="00E954B7" w:rsidRPr="00386E48" w:rsidRDefault="00E954B7" w:rsidP="00E954B7">
      <w:pPr>
        <w:pStyle w:val="ConsPlusNormal"/>
        <w:ind w:firstLine="540"/>
        <w:rPr>
          <w:rFonts w:ascii="Times New Roman" w:hAnsi="Times New Roman" w:cs="Times New Roman"/>
        </w:rPr>
      </w:pPr>
      <w:r w:rsidRPr="00386E48">
        <w:rPr>
          <w:rFonts w:ascii="Times New Roman" w:hAnsi="Times New Roman" w:cs="Times New Roman"/>
        </w:rPr>
        <w:t>Примечание:</w:t>
      </w:r>
    </w:p>
    <w:p w:rsidR="00E954B7" w:rsidRPr="00386E48" w:rsidRDefault="00E954B7" w:rsidP="00E954B7">
      <w:pPr>
        <w:pStyle w:val="ConsPlusNormal"/>
        <w:spacing w:before="220"/>
        <w:ind w:firstLine="540"/>
        <w:rPr>
          <w:rFonts w:ascii="Times New Roman" w:hAnsi="Times New Roman" w:cs="Times New Roman"/>
        </w:rPr>
      </w:pPr>
      <w:r w:rsidRPr="00386E48">
        <w:rPr>
          <w:rFonts w:ascii="Times New Roman" w:hAnsi="Times New Roman" w:cs="Times New Roman"/>
        </w:rPr>
        <w:t>1. Итоговый подсчет набранных баллов производится путем сложения баллов, набранных участником открытого конкурса по каждому из критериев.</w:t>
      </w:r>
    </w:p>
    <w:p w:rsidR="00E954B7" w:rsidRPr="00386E48" w:rsidRDefault="00E954B7" w:rsidP="00E954B7">
      <w:pPr>
        <w:pStyle w:val="ConsPlusNormal"/>
        <w:spacing w:before="220"/>
        <w:ind w:firstLine="540"/>
        <w:rPr>
          <w:rFonts w:ascii="Times New Roman" w:hAnsi="Times New Roman" w:cs="Times New Roman"/>
        </w:rPr>
      </w:pPr>
      <w:r w:rsidRPr="00386E48">
        <w:rPr>
          <w:rFonts w:ascii="Times New Roman" w:hAnsi="Times New Roman" w:cs="Times New Roman"/>
        </w:rPr>
        <w:t>2. Для участников договора простого товарищества значение балла определяется как среднее арифметическое баллов всех участников договора простого товарищества.</w:t>
      </w:r>
    </w:p>
    <w:p w:rsidR="00E954B7" w:rsidRPr="00386E48" w:rsidRDefault="00E954B7" w:rsidP="00E954B7">
      <w:pPr>
        <w:rPr>
          <w:rFonts w:ascii="Times New Roman" w:eastAsia="Times New Roman" w:hAnsi="Times New Roman" w:cs="Times New Roman"/>
          <w:color w:val="00000A"/>
          <w:sz w:val="28"/>
          <w:szCs w:val="28"/>
          <w:lang w:eastAsia="zh-CN"/>
        </w:rPr>
      </w:pPr>
    </w:p>
    <w:sectPr w:rsidR="00E954B7" w:rsidRPr="00386E48" w:rsidSect="00913D9C">
      <w:pgSz w:w="11906" w:h="16838"/>
      <w:pgMar w:top="737"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64C4"/>
    <w:multiLevelType w:val="hybridMultilevel"/>
    <w:tmpl w:val="1F12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2714EC"/>
    <w:multiLevelType w:val="hybridMultilevel"/>
    <w:tmpl w:val="F698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useFELayout/>
    <w:compatSetting w:name="compatibilityMode" w:uri="http://schemas.microsoft.com/office/word" w:val="12"/>
  </w:compat>
  <w:rsids>
    <w:rsidRoot w:val="00913D9C"/>
    <w:rsid w:val="00097959"/>
    <w:rsid w:val="00213182"/>
    <w:rsid w:val="00272794"/>
    <w:rsid w:val="002D5A88"/>
    <w:rsid w:val="00386E48"/>
    <w:rsid w:val="00580B28"/>
    <w:rsid w:val="00585A94"/>
    <w:rsid w:val="006B0E01"/>
    <w:rsid w:val="00827C18"/>
    <w:rsid w:val="008F1EF9"/>
    <w:rsid w:val="00913D9C"/>
    <w:rsid w:val="00A326DD"/>
    <w:rsid w:val="00A720CB"/>
    <w:rsid w:val="00C3324A"/>
    <w:rsid w:val="00E9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D9C"/>
    <w:pPr>
      <w:ind w:left="720"/>
      <w:contextualSpacing/>
    </w:pPr>
    <w:rPr>
      <w:rFonts w:eastAsiaTheme="minorHAnsi"/>
      <w:lang w:eastAsia="en-US"/>
    </w:rPr>
  </w:style>
  <w:style w:type="table" w:styleId="a4">
    <w:name w:val="Table Grid"/>
    <w:basedOn w:val="a1"/>
    <w:uiPriority w:val="59"/>
    <w:rsid w:val="00913D9C"/>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913D9C"/>
    <w:rPr>
      <w:color w:val="0000FF"/>
      <w:u w:val="single"/>
    </w:rPr>
  </w:style>
  <w:style w:type="paragraph" w:styleId="a6">
    <w:name w:val="Balloon Text"/>
    <w:basedOn w:val="a"/>
    <w:link w:val="a7"/>
    <w:uiPriority w:val="99"/>
    <w:semiHidden/>
    <w:unhideWhenUsed/>
    <w:rsid w:val="00913D9C"/>
    <w:rPr>
      <w:rFonts w:ascii="Tahoma" w:hAnsi="Tahoma" w:cs="Tahoma"/>
      <w:sz w:val="16"/>
      <w:szCs w:val="16"/>
    </w:rPr>
  </w:style>
  <w:style w:type="character" w:customStyle="1" w:styleId="a7">
    <w:name w:val="Текст выноски Знак"/>
    <w:basedOn w:val="a0"/>
    <w:link w:val="a6"/>
    <w:uiPriority w:val="99"/>
    <w:semiHidden/>
    <w:rsid w:val="00913D9C"/>
    <w:rPr>
      <w:rFonts w:ascii="Tahoma" w:hAnsi="Tahoma" w:cs="Tahoma"/>
      <w:sz w:val="16"/>
      <w:szCs w:val="16"/>
    </w:rPr>
  </w:style>
  <w:style w:type="paragraph" w:customStyle="1" w:styleId="ConsPlusNormal">
    <w:name w:val="ConsPlusNormal"/>
    <w:rsid w:val="00E954B7"/>
    <w:pPr>
      <w:widowControl w:val="0"/>
      <w:autoSpaceDE w:val="0"/>
      <w:autoSpaceDN w:val="0"/>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ah-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2022-12-13T08:42:00Z</cp:lastPrinted>
  <dcterms:created xsi:type="dcterms:W3CDTF">2021-12-09T19:04:00Z</dcterms:created>
  <dcterms:modified xsi:type="dcterms:W3CDTF">2022-12-14T07:35:00Z</dcterms:modified>
</cp:coreProperties>
</file>