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Согласовано на заседании </w:t>
      </w:r>
      <w:r>
        <w:rPr>
          <w:rFonts w:ascii="Times New Roman" w:hAnsi="Times New Roman"/>
          <w:sz w:val="24"/>
          <w:szCs w:val="24"/>
        </w:rPr>
        <w:t xml:space="preserve">Консультативного Совета </w:t>
        <w:tab/>
        <w:tab/>
        <w:tab/>
        <w:tab/>
        <w:tab/>
        <w:tab/>
        <w:tab/>
        <w:tab/>
        <w:t xml:space="preserve">           Утверждаю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Главе Администрации Лахденпохского муниципального района </w:t>
        <w:tab/>
        <w:tab/>
        <w:tab/>
        <w:tab/>
        <w:tab/>
        <w:t xml:space="preserve">  Глава Администрации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вопросам межнациональных, межконфессиональных отношений</w:t>
        <w:tab/>
        <w:tab/>
        <w:tab/>
        <w:tab/>
        <w:t xml:space="preserve">       Лахденпохского  муниципального района</w:t>
        <w:tab/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профилактике экстремизма</w:t>
        <w:tab/>
        <w:tab/>
        <w:tab/>
        <w:tab/>
        <w:tab/>
        <w:tab/>
        <w:tab/>
        <w:tab/>
        <w:tab/>
        <w:t xml:space="preserve">       В.М. Пинигин    </w:t>
      </w:r>
      <w:r>
        <w:rPr>
          <w:rFonts w:ascii="Times New Roman" w:hAnsi="Times New Roman"/>
          <w:sz w:val="24"/>
          <w:szCs w:val="24"/>
          <w:u w:val="single"/>
        </w:rPr>
        <w:t>ПОДПИСАНО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(протокол № </w:t>
      </w:r>
      <w:r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  <w:u w:val="single"/>
        </w:rPr>
        <w:t>27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u w:val="single"/>
        </w:rPr>
        <w:t xml:space="preserve"> 19</w:t>
      </w:r>
      <w:r>
        <w:rPr>
          <w:rFonts w:ascii="Times New Roman" w:hAnsi="Times New Roman"/>
          <w:sz w:val="24"/>
          <w:szCs w:val="24"/>
        </w:rPr>
        <w:t xml:space="preserve"> г.)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заседаний </w:t>
      </w:r>
      <w:r>
        <w:rPr>
          <w:rFonts w:ascii="Times New Roman" w:hAnsi="Times New Roman"/>
          <w:sz w:val="24"/>
          <w:szCs w:val="24"/>
        </w:rPr>
        <w:t>Консультативного Совета при Главе Администрации Лахденпохского муниципального района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4"/>
          <w:szCs w:val="24"/>
        </w:rPr>
        <w:t>по вопросам межнациональных, межконфессиональных отношений и профилактике экстремизма на 2019 год</w:t>
      </w:r>
    </w:p>
    <w:tbl>
      <w:tblPr>
        <w:tblW w:w="14609" w:type="dxa"/>
        <w:jc w:val="left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37"/>
        <w:gridCol w:w="8175"/>
        <w:gridCol w:w="3828"/>
        <w:gridCol w:w="2268"/>
      </w:tblGrid>
      <w:tr>
        <w:trPr>
          <w:trHeight w:val="454" w:hRule="atLeast"/>
        </w:trPr>
        <w:tc>
          <w:tcPr>
            <w:tcW w:w="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>
        <w:trPr/>
        <w:tc>
          <w:tcPr>
            <w:tcW w:w="146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</w:tr>
      <w:tr>
        <w:trPr>
          <w:trHeight w:val="759" w:hRule="atLeast"/>
        </w:trPr>
        <w:tc>
          <w:tcPr>
            <w:tcW w:w="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95" w:right="14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 итогах проведения Мониторинга общественного мнения «Состояние этноконфессиональных отношений и оценки и оценки работы по профилактике экстремизма и терроризма в ЛМР»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ОСР АЛМР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 квартал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(27.02)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95" w:right="142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 миграционной ситуации на территории района, принятие необходимых мер для предотвращения нелегальной миграции за 2018 год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МП ОМВД по Лахденпохскому району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 квартал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(27.02)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95" w:right="142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 проведённой работе по ОМВД России по Лахденпохскому району по профилактике экстремизма и терроризма за 2018 год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ОМВД России по Лахденпохскому району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 квартал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(27.02)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8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95" w:right="141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 организации работы по профилактике экстремизма, негативных проявлений в молодёжной среде за 2018 год и план на 2019 год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«РУО и ДМ»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Лахденпохский техникум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center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</w:rPr>
              <w:t xml:space="preserve">МБУ «МБ ЛМР», 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center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</w:rPr>
              <w:t>МКУК «ЦБО КИД»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 квартал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(27.02)</w:t>
            </w:r>
          </w:p>
        </w:tc>
      </w:tr>
      <w:tr>
        <w:trPr/>
        <w:tc>
          <w:tcPr>
            <w:tcW w:w="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95" w:right="141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Проект Плана заседаний </w:t>
            </w:r>
            <w:r>
              <w:rPr>
                <w:rFonts w:ascii="Times New Roman" w:hAnsi="Times New Roman"/>
                <w:sz w:val="24"/>
                <w:szCs w:val="24"/>
              </w:rPr>
              <w:t>Консультативного Совета при Главе   Администрации Лахденпохского муниципального района по вопросам межнациональных, межконфессиональных отношений и профилактике экстремизма на 2019 год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ОСР АЛМР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 квартал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(27.02)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6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9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</w:tr>
      <w:tr>
        <w:trPr/>
        <w:tc>
          <w:tcPr>
            <w:tcW w:w="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95" w:right="142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Об организации работы муниципальных учреждений образования и культуры по патриотическому воспитанию граждан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МУ «РУО и ДМ»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(образовательные организации)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Учреждения культуры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Лахденпохский техникум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квартал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(20.06)</w:t>
            </w:r>
          </w:p>
        </w:tc>
      </w:tr>
      <w:tr>
        <w:trPr/>
        <w:tc>
          <w:tcPr>
            <w:tcW w:w="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95" w:right="142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О деятельности НКО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по укреплению межнациональных, межконфессиональных отношений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 патриотического воспитания детей и молодёжи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НКО Лахденпохского района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 квартал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(20.06)</w:t>
            </w:r>
          </w:p>
        </w:tc>
      </w:tr>
      <w:tr>
        <w:trPr/>
        <w:tc>
          <w:tcPr>
            <w:tcW w:w="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95" w:right="14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Об исполнении Комплексных мер по реализации Стратегии противодействию экстремизму в РФ до 2025 года </w:t>
            </w:r>
            <w:bookmarkStart w:id="0" w:name="__DdeLink__333_2155600080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 территории РК в 2019 — 2025 г.</w:t>
            </w:r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п/г 2019 г.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МП ОМВД по Лахденпохскому району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ОМВД России по Лахденпохскому району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МУ «РУО и ДМ»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(образовательные организации)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Лахденпохский техникум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 квартал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(20.06)</w:t>
            </w:r>
          </w:p>
        </w:tc>
      </w:tr>
      <w:tr>
        <w:trPr/>
        <w:tc>
          <w:tcPr>
            <w:tcW w:w="146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9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</w:tr>
      <w:tr>
        <w:trPr/>
        <w:tc>
          <w:tcPr>
            <w:tcW w:w="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95" w:right="141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Об организации изучения культурного наследия народов России в рамках системы общего и дополнительного образования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 «РУО и ДМ»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(образовательные организации)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Лахденпохский техникум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III квартал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(26.09)</w:t>
            </w:r>
          </w:p>
        </w:tc>
      </w:tr>
      <w:tr>
        <w:trPr/>
        <w:tc>
          <w:tcPr>
            <w:tcW w:w="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95" w:right="14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 организации работы и планах учреждений культуры, образования, общественных и религиозных объединений по формированию толерантного сознания, межнационального согласия и духовно – нравственного воспитания граждан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МУ «РУО и ДМ»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(образовательные организации)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Учреждения культуры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Общественные организации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Лахденпохский техникум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Религиозные объединения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квартал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(26.09)</w:t>
            </w:r>
          </w:p>
        </w:tc>
      </w:tr>
      <w:tr>
        <w:trPr/>
        <w:tc>
          <w:tcPr>
            <w:tcW w:w="146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95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</w:tr>
      <w:tr>
        <w:trPr/>
        <w:tc>
          <w:tcPr>
            <w:tcW w:w="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95" w:right="14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 миграционной ситуации на территории района, принятие необходимых мер для предотвращения нелегальной миграции за 2019 год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МП ОМВД по Лахденпохскому району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квартал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(19.12)</w:t>
            </w:r>
          </w:p>
        </w:tc>
      </w:tr>
      <w:tr>
        <w:trPr/>
        <w:tc>
          <w:tcPr>
            <w:tcW w:w="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95" w:right="14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 проведённой работе по ОМВД России по Лахденпохскому району по профилактике экстремизма и терроризма за 2019 год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ОМВД России по Лахденпохскому району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квартал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(19.12)</w:t>
            </w:r>
          </w:p>
        </w:tc>
      </w:tr>
      <w:tr>
        <w:trPr/>
        <w:tc>
          <w:tcPr>
            <w:tcW w:w="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4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 исполнении Комплексных мер по реализации Стратегии противодействию экстремизму в РФ до 2025 года на территории РК в 2019 — 2025 г. за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 2019 г.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ГУ «ЦЗН Лахденпохского района»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квартал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(19.12)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709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3a0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LibreOffice/6.1.2.1$Windows_x86 LibreOffice_project/65905a128db06ba48db947242809d14d3f9a93fe</Application>
  <Pages>2</Pages>
  <Words>458</Words>
  <Characters>2963</Characters>
  <CharactersWithSpaces>3392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2017-02-27T07:36:00Z</dcterms:created>
  <dc:creator>Админ</dc:creator>
  <dc:description/>
  <dc:language>ru-RU</dc:language>
  <cp:lastModifiedBy/>
  <cp:lastPrinted>2018-03-01T11:38:00Z</cp:lastPrinted>
  <dcterms:modified xsi:type="dcterms:W3CDTF">2019-03-05T11:27:31Z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