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РЕСПУБЛИКА КАРЕЛИЯ</w:t>
      </w:r>
    </w:p>
    <w:p>
      <w:pPr>
        <w:pStyle w:val="Normal"/>
        <w:jc w:val="center"/>
        <w:rPr/>
      </w:pPr>
      <w:r>
        <w:rPr/>
        <w:t>АДМИНИСТРАЦИЯ ЛАХДЕНПОХСКОГО МУНИЦИПАЛЬНОГО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</w:t>
      </w:r>
    </w:p>
    <w:p>
      <w:pPr>
        <w:pStyle w:val="Normal"/>
        <w:jc w:val="center"/>
        <w:rPr/>
      </w:pPr>
      <w:r>
        <w:rPr/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  </w:t>
      </w:r>
      <w:r>
        <w:rPr/>
        <w:t>14</w:t>
      </w:r>
      <w:r>
        <w:rPr/>
        <w:t xml:space="preserve"> февраля 2017 года                                                                               №  </w:t>
      </w:r>
      <w:r>
        <w:rPr/>
        <w:t>42</w:t>
      </w:r>
      <w:r>
        <w:rPr/>
        <w:t xml:space="preserve">  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г. Лахденпохья</w:t>
      </w:r>
    </w:p>
    <w:p>
      <w:pPr>
        <w:pStyle w:val="Normal"/>
        <w:jc w:val="both"/>
        <w:rPr/>
      </w:pPr>
      <w:r>
        <w:rPr/>
      </w:r>
    </w:p>
    <w:tbl>
      <w:tblPr>
        <w:tblStyle w:val="a5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6"/>
        <w:gridCol w:w="4525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Об утверждении Положения о Консультативном Совете при Главе Администрации Лахденпохского муниципального района по вопросам межнациональных, межконфессиональных отношений   и   профилактике   экстремизма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ind w:right="4315" w:hanging="0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  <w:t xml:space="preserve">В целях организации межведомственного взаимодействия по гармонизации межнациональных и межрелигиозных отношений, формирования гражданского согласия, </w:t>
      </w:r>
      <w:r>
        <w:rPr>
          <w:spacing w:val="2"/>
          <w:shd w:fill="FFFFFF" w:val="clear"/>
        </w:rPr>
        <w:t xml:space="preserve">в целях повышения эффективности работы по профилактике проявлений экстремизма на территории </w:t>
      </w:r>
      <w:r>
        <w:rPr/>
        <w:t xml:space="preserve">Лахденпохского муниципального район, на основании Протокола № 3 </w:t>
      </w:r>
      <w:r>
        <w:rPr>
          <w:bCs/>
          <w:szCs w:val="28"/>
        </w:rPr>
        <w:t xml:space="preserve">общественном Совете при Главе Администрации Лахденпохского муниципального района по профилактике и противодействию экстремизму и </w:t>
      </w:r>
      <w:r>
        <w:rPr/>
        <w:t xml:space="preserve"> Консультативного Совета при Главе Администрации Лахденпохского муниципального района по вопросам взаимодействия с национальными общественными объединениями, национальной политики, связям с общественными и религиозными объединениями от 22 декабря 2016 года, Администрация Лахденпохского муниципального района ПОСТАНОВЛЯЕТ: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  <w:t>1. Утвердить Положение о Консультативном Совете при Главе Администрации Лахденпохского муниципального района по вопросам межнациональных, межконфессиональных отношений   и   профилактике   экстремизма.</w:t>
      </w:r>
    </w:p>
    <w:p>
      <w:pPr>
        <w:pStyle w:val="Normal"/>
        <w:ind w:right="-5" w:hanging="0"/>
        <w:jc w:val="both"/>
        <w:rPr/>
      </w:pPr>
      <w:r>
        <w:rPr/>
        <w:tab/>
      </w:r>
    </w:p>
    <w:p>
      <w:pPr>
        <w:pStyle w:val="Normal"/>
        <w:tabs>
          <w:tab w:val="clear" w:pos="708"/>
          <w:tab w:val="left" w:pos="993" w:leader="none"/>
        </w:tabs>
        <w:ind w:firstLine="708"/>
        <w:jc w:val="both"/>
        <w:rPr>
          <w:rFonts w:eastAsia="Calibri"/>
          <w:bCs/>
        </w:rPr>
      </w:pPr>
      <w:r>
        <w:rPr/>
        <w:t xml:space="preserve">2. </w:t>
      </w:r>
      <w:r>
        <w:rPr>
          <w:rFonts w:eastAsia="Calibri"/>
          <w:bCs/>
        </w:rPr>
        <w:t>Разместить настоящее постановление на официальном сайте Администрации Лахденпохского муниципального района и информацию о размещении данного постановления на официальном сайте Администрации Лахденпохского муниципального района в районной газете «Призыв».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  <w:t>3. Постановление вступает в силу с момента опубликования.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9"/>
        <w:jc w:val="both"/>
        <w:rPr/>
      </w:pPr>
      <w:r>
        <w:rPr/>
        <w:t>4. Постановление Администрации Лахденпохского муниципального района от 10 августа 2015 года № 925 «Об утверждении Положения о Консультативном Совете при Главе Администрации Лахденпохского муниципального района по вопросам взаимодействия с национальными общественными объединениями, национальной политики, связям с общественными и религиозными объединениями считать утратившим силу.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  <w:t>5. Контроль за исполнением настоящего постановления оставляю за собой.</w:t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firstLine="708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  <w:t>Глава Администрации</w:t>
      </w:r>
    </w:p>
    <w:p>
      <w:pPr>
        <w:pStyle w:val="Normal"/>
        <w:ind w:right="-5" w:hanging="0"/>
        <w:jc w:val="both"/>
        <w:rPr/>
      </w:pPr>
      <w:r>
        <w:rPr/>
        <w:t>Лахденпохского муниципального района</w:t>
        <w:tab/>
        <w:tab/>
        <w:tab/>
        <w:tab/>
        <w:tab/>
        <w:t>В.Д. Вохмин</w:t>
      </w:r>
    </w:p>
    <w:p>
      <w:pPr>
        <w:pStyle w:val="Normal"/>
        <w:ind w:left="4248" w:hanging="0"/>
        <w:jc w:val="both"/>
        <w:rPr/>
      </w:pPr>
      <w:r>
        <w:rPr/>
      </w:r>
    </w:p>
    <w:p>
      <w:pPr>
        <w:pStyle w:val="Normal"/>
        <w:ind w:left="4248" w:hanging="0"/>
        <w:jc w:val="both"/>
        <w:rPr/>
      </w:pPr>
      <w:r>
        <w:rPr/>
        <w:t xml:space="preserve">Приложение к Постановлению Администрации </w:t>
      </w:r>
    </w:p>
    <w:p>
      <w:pPr>
        <w:pStyle w:val="Normal"/>
        <w:ind w:left="3540" w:firstLine="708"/>
        <w:jc w:val="both"/>
        <w:rPr/>
      </w:pPr>
      <w:r>
        <w:rPr/>
        <w:t xml:space="preserve">Лахденпохского муниципального района </w:t>
      </w:r>
    </w:p>
    <w:p>
      <w:pPr>
        <w:pStyle w:val="Normal"/>
        <w:ind w:left="3540" w:firstLine="708"/>
        <w:jc w:val="both"/>
        <w:rPr/>
      </w:pPr>
      <w:r>
        <w:rPr/>
        <w:t xml:space="preserve">от </w:t>
      </w:r>
      <w:r>
        <w:rPr>
          <w:u w:val="single"/>
        </w:rPr>
        <w:t>14</w:t>
      </w:r>
      <w:r>
        <w:rPr/>
        <w:t xml:space="preserve">  февраля 2017 г.  №  </w:t>
      </w:r>
      <w:r>
        <w:rPr/>
        <w:t>42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/>
      </w:pPr>
      <w:r>
        <w:rPr/>
        <w:t>о Консультативном Совете при Главе Администрации Лахденпохского муниципального района по вопросам межнациональных, межконфессиональных отношений   и   профилактике   экстремизма.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1. Консультативный Совет при Главе Администрации Лахденпохского муниципального района по вопросам межнациональных, межконфессиональных отношений и профилактике   экстремизма (далее – Совет) является совещательно-консультативным органом и осуществляет свою деятельность на общественных началах.</w:t>
      </w:r>
    </w:p>
    <w:p>
      <w:pPr>
        <w:pStyle w:val="Normal"/>
        <w:ind w:firstLine="284"/>
        <w:jc w:val="both"/>
        <w:rPr/>
      </w:pPr>
      <w:r>
        <w:rPr/>
        <w:t xml:space="preserve">2. </w:t>
      </w:r>
      <w:r>
        <w:rPr>
          <w:szCs w:val="28"/>
        </w:rPr>
        <w:t xml:space="preserve">Совет в своей деятельности руководствуется </w:t>
      </w:r>
      <w:hyperlink r:id="rId2">
        <w:r>
          <w:rPr>
            <w:rStyle w:val="ListLabel5"/>
            <w:szCs w:val="28"/>
          </w:rPr>
          <w:t>Конституцией</w:t>
        </w:r>
      </w:hyperlink>
      <w:r>
        <w:rPr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r>
        <w:rPr/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86" w:leader="none"/>
        </w:tabs>
        <w:ind w:right="166" w:firstLine="284"/>
        <w:jc w:val="both"/>
        <w:rPr>
          <w:spacing w:val="-18"/>
        </w:rPr>
      </w:pPr>
      <w:r>
        <w:rPr/>
        <w:t xml:space="preserve">3. </w:t>
      </w:r>
      <w:r>
        <w:rPr>
          <w:spacing w:val="-1"/>
        </w:rPr>
        <w:t xml:space="preserve">Персональный состав Совета утверждается распоряжением </w:t>
      </w:r>
      <w:r>
        <w:rPr/>
        <w:t>Администрации Лахденпохского муниципального района.</w:t>
      </w:r>
      <w:r>
        <w:rPr>
          <w:spacing w:val="-1"/>
        </w:rPr>
        <w:t xml:space="preserve"> Положение о Совете утверждается постановлением </w:t>
      </w:r>
      <w:r>
        <w:rPr/>
        <w:t>Администрации Лахденпохского муниципального района.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986" w:leader="none"/>
        </w:tabs>
        <w:ind w:left="0" w:right="-1" w:firstLine="284"/>
        <w:jc w:val="both"/>
        <w:rPr/>
      </w:pPr>
      <w:r>
        <w:rPr/>
        <w:t>Деятельность Совета основывается на принципах взаимодействия и конструктивного диалога с гражданами и организациями, а также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национальной политики в Лахденпохском муниципальном районе.</w:t>
      </w:r>
    </w:p>
    <w:p>
      <w:pPr>
        <w:pStyle w:val="Normal"/>
        <w:ind w:firstLine="284"/>
        <w:jc w:val="both"/>
        <w:rPr/>
      </w:pPr>
      <w:r>
        <w:rPr/>
        <w:t>5. Основными функциями Совета являются:</w:t>
      </w:r>
    </w:p>
    <w:p>
      <w:pPr>
        <w:pStyle w:val="Normal"/>
        <w:ind w:firstLine="284"/>
        <w:jc w:val="both"/>
        <w:rPr/>
      </w:pPr>
      <w:r>
        <w:rPr/>
        <w:t>а) содействие развитию национальных общественных объединений, как институтов гражданского общества;</w:t>
      </w:r>
    </w:p>
    <w:p>
      <w:pPr>
        <w:pStyle w:val="Normal"/>
        <w:ind w:firstLine="284"/>
        <w:jc w:val="both"/>
        <w:rPr/>
      </w:pPr>
      <w:r>
        <w:rPr/>
        <w:t>б) поддержка социально ориентированной деятельности национальных общественных объединений;</w:t>
      </w:r>
    </w:p>
    <w:p>
      <w:pPr>
        <w:pStyle w:val="Normal"/>
        <w:ind w:firstLine="284"/>
        <w:jc w:val="both"/>
        <w:rPr/>
      </w:pPr>
      <w:r>
        <w:rPr/>
        <w:t>в) содействие созданию условий для этнокультурного развития народов и этнических общностей при сохранении сложившейся социально-экономической и культурно-исторической их интеграции в обществе;</w:t>
      </w:r>
    </w:p>
    <w:p>
      <w:pPr>
        <w:pStyle w:val="Normal"/>
        <w:ind w:firstLine="284"/>
        <w:jc w:val="both"/>
        <w:rPr/>
      </w:pPr>
      <w:r>
        <w:rPr/>
        <w:t>г) установление и укрепление этнокультурных связей между национальными общественными объединениями;</w:t>
      </w:r>
    </w:p>
    <w:p>
      <w:pPr>
        <w:pStyle w:val="Normal"/>
        <w:ind w:firstLine="284"/>
        <w:jc w:val="both"/>
        <w:rPr/>
      </w:pPr>
      <w:r>
        <w:rPr/>
        <w:t>е) противодействие этническому и религиозному экстремизму, урегулирование межэтнических противоречий, содействие гармонизации межнациональных отношений;</w:t>
      </w:r>
    </w:p>
    <w:p>
      <w:pPr>
        <w:pStyle w:val="Normal"/>
        <w:ind w:firstLine="284"/>
        <w:jc w:val="both"/>
        <w:rPr/>
      </w:pPr>
      <w:r>
        <w:rPr/>
        <w:t>ж) участие в подготовке программ, проектов нормативных правовых актов Администрации Лахденпохского муниципального района в сфере сохранения и развития национальных (родных) языков и национальной культуры, затрагивающих права и законные интересы граждан, проживающих на территории района, относящих себя к определенным этническим общностям;</w:t>
      </w:r>
    </w:p>
    <w:p>
      <w:pPr>
        <w:pStyle w:val="Normal"/>
        <w:ind w:firstLine="284"/>
        <w:jc w:val="both"/>
        <w:rPr/>
      </w:pPr>
      <w:r>
        <w:rPr/>
        <w:t>з)  содействие координации деятельности национальных общественных объединений по защите прав и интересов народов и национальных меньшинств, проживающих на территории района, в соответствии с нормами международного права и законодательства Российской Федерации;</w:t>
      </w:r>
    </w:p>
    <w:p>
      <w:pPr>
        <w:pStyle w:val="Normal"/>
        <w:ind w:firstLine="284"/>
        <w:jc w:val="both"/>
        <w:rPr/>
      </w:pPr>
      <w:r>
        <w:rPr/>
        <w:t>и)  выработка рекомендаций по развитию в районе межкультурного диалога, сохранению в обществе мира и согласия;</w:t>
      </w:r>
    </w:p>
    <w:p>
      <w:pPr>
        <w:pStyle w:val="Normal"/>
        <w:ind w:firstLine="284"/>
        <w:jc w:val="both"/>
        <w:rPr/>
      </w:pPr>
      <w:r>
        <w:rPr/>
        <w:t>к) содействие в организации и проведении совместных национально-культурных мероприятий, направленных на укрепление дружбы между народами, проживающими в Лахденпохском муниципальном районе;</w:t>
      </w:r>
    </w:p>
    <w:p>
      <w:pPr>
        <w:pStyle w:val="Normal"/>
        <w:ind w:firstLine="284"/>
        <w:jc w:val="both"/>
        <w:rPr/>
      </w:pPr>
      <w:r>
        <w:rPr/>
        <w:t>л)  содействие в о</w:t>
      </w:r>
      <w:r>
        <w:rPr>
          <w:color w:val="000000"/>
        </w:rPr>
        <w:t xml:space="preserve">рганизации и проведении конференций, «круглых столов», семинаров, публичных обсуждений по различным аспектам реализации государственной национальной политики в </w:t>
      </w:r>
      <w:r>
        <w:rPr/>
        <w:t>Лахденпохском муниципальном районе</w:t>
      </w:r>
      <w:r>
        <w:rPr>
          <w:color w:val="000000"/>
        </w:rPr>
        <w:t>;</w:t>
      </w:r>
    </w:p>
    <w:p>
      <w:pPr>
        <w:pStyle w:val="Normal"/>
        <w:ind w:firstLine="284"/>
        <w:jc w:val="both"/>
        <w:rPr/>
      </w:pPr>
      <w:r>
        <w:rPr/>
        <w:t>м) подготовка рекомендаций по совершенствованию деятельности органов местного самоуправления в Лахденпохском муниципальном районе по вопросам взаимодействия с национальными общественными объединениями, национальной политики, связям с общественными и религиозными объединениями, профилактики и противодействия  экстремизму;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284"/>
        <w:jc w:val="both"/>
        <w:rPr/>
      </w:pPr>
      <w:r>
        <w:rPr/>
        <w:t>н) организация проведения мониторинга в сфере профилактики экстремистской деятельности;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ind w:firstLine="284"/>
        <w:jc w:val="both"/>
        <w:rPr/>
      </w:pPr>
      <w:r>
        <w:rPr/>
        <w:t>о) организация и проведение мероприятий, направленных на обеспечение профилактики экстремизма.</w:t>
      </w:r>
    </w:p>
    <w:p>
      <w:pPr>
        <w:pStyle w:val="Normal"/>
        <w:ind w:firstLine="284"/>
        <w:jc w:val="both"/>
        <w:rPr/>
      </w:pPr>
      <w:r>
        <w:rPr/>
        <w:t>7. Цели и функции Совета могут изменяться, дополняться в зависимости от результатов его работы, а также с учетом экономической, социальной и политической ситуации в Лахденпохском муниципальном районе.</w:t>
      </w:r>
    </w:p>
    <w:p>
      <w:pPr>
        <w:pStyle w:val="Normal"/>
        <w:ind w:firstLine="284"/>
        <w:jc w:val="both"/>
        <w:rPr/>
      </w:pPr>
      <w:r>
        <w:rPr/>
        <w:t>8. Совет при осуществлении своей деятельности вправе: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/>
        <w:t xml:space="preserve">а) </w:t>
      </w:r>
      <w:r>
        <w:rPr>
          <w:color w:val="000000"/>
        </w:rPr>
        <w:t xml:space="preserve">взаимодействовать с представителями государственных и муниципальных органов, общественных объединений и организаций </w:t>
      </w:r>
      <w:r>
        <w:rPr/>
        <w:t>Лахденпохского муниципального района</w:t>
      </w:r>
      <w:r>
        <w:rPr>
          <w:color w:val="000000"/>
        </w:rPr>
        <w:t xml:space="preserve"> по вопросам межнациональных, межконфессиональных отношений и регулированию миграционных процессов;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б) приглашать на свои заседания представителей органов местного самоуправления </w:t>
      </w:r>
      <w:r>
        <w:rPr/>
        <w:t>Лахденпохского муниципального района</w:t>
      </w:r>
      <w:r>
        <w:rPr>
          <w:color w:val="000000"/>
        </w:rPr>
        <w:t xml:space="preserve"> и организаций всех организационно-правовых форм, участие которых необходимо при рассмотрении вопросов на заседании Совета (с их согласия);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в) обращаться в органы местного самоуправления </w:t>
      </w:r>
      <w:r>
        <w:rPr/>
        <w:t xml:space="preserve">Лахденпохского муниципального района </w:t>
      </w:r>
      <w:r>
        <w:rPr>
          <w:color w:val="000000"/>
        </w:rPr>
        <w:t>и организации всех организационно-правовых форм с запросами о предоставлении информации и иных материалов по вопросам, входящим в компетенцию Совета;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г) проводить организационную, методическую, разъяснительную, профилактическую и иную работу среди населения </w:t>
      </w:r>
      <w:r>
        <w:rPr/>
        <w:t>Лахденпохского муниципального района</w:t>
      </w:r>
      <w:r>
        <w:rPr>
          <w:color w:val="000000"/>
        </w:rPr>
        <w:t xml:space="preserve"> в целях сохранения социального мира и согласия либо участвовать в подобных мероприятиях, проводимых государственными и общественными организациями;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д) привлекать по мере необходимости к работе Совета представителей общественных организаций и объединений национальной, религиозной направленности;</w:t>
      </w:r>
    </w:p>
    <w:p>
      <w:pPr>
        <w:pStyle w:val="Normal"/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е) взаимодействовать со средствами массовой информации по вопросам развития, поддержания и сохранения мира и стабильности на межнациональной, межконфессиональной почве;</w:t>
      </w:r>
    </w:p>
    <w:p>
      <w:pPr>
        <w:pStyle w:val="Normal"/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ж) организовывать сбор и обобщение предложений, поступающих от органов местного самоуправления </w:t>
      </w:r>
      <w:r>
        <w:rPr/>
        <w:t>Лахденпохского муниципального района</w:t>
      </w:r>
      <w:r>
        <w:rPr>
          <w:color w:val="000000"/>
        </w:rPr>
        <w:t>, граждан, общественных объединений, экспертов и иных организаций, направленных на решение вопросов в сфере</w:t>
      </w:r>
      <w:r>
        <w:rPr>
          <w:rFonts w:cs="Arial" w:ascii="Arial" w:hAnsi="Arial"/>
          <w:color w:val="000000"/>
        </w:rPr>
        <w:t xml:space="preserve"> </w:t>
      </w:r>
      <w:r>
        <w:rPr>
          <w:color w:val="000000"/>
        </w:rPr>
        <w:t>межнациональных, межконфессиональных отношений, профилактики экстремизма.</w:t>
      </w:r>
    </w:p>
    <w:p>
      <w:pPr>
        <w:pStyle w:val="Normal"/>
        <w:ind w:firstLine="284"/>
        <w:jc w:val="both"/>
        <w:rPr/>
      </w:pPr>
      <w:r>
        <w:rPr/>
        <w:t>9. Руководство деятельностью Совета осуществляет председатель Совета, а в его отсутствие заместитель председателя Совета.</w:t>
      </w:r>
    </w:p>
    <w:p>
      <w:pPr>
        <w:pStyle w:val="Normal"/>
        <w:ind w:firstLine="284"/>
        <w:jc w:val="both"/>
        <w:rPr/>
      </w:pPr>
      <w:r>
        <w:rPr/>
        <w:t>10. Председатель Совета руководит работой Совета, в том числе утверждает планы его работы, подписывает протоколы заседаний Совета.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</w:tabs>
        <w:ind w:firstLine="284"/>
        <w:jc w:val="both"/>
        <w:rPr/>
      </w:pPr>
      <w:r>
        <w:rPr>
          <w:szCs w:val="28"/>
        </w:rPr>
        <w:t>11.Председатель имеет одного заместителя в лице заместителя главы</w:t>
        <w:br/>
        <w:t xml:space="preserve">Администрации </w:t>
      </w:r>
      <w:r>
        <w:rPr/>
        <w:t>Лахденпохского муниципального района</w:t>
      </w:r>
      <w:r>
        <w:rPr>
          <w:szCs w:val="28"/>
        </w:rPr>
        <w:t xml:space="preserve"> по социальной политике</w:t>
      </w:r>
      <w:r>
        <w:rPr/>
        <w:t>.</w:t>
      </w:r>
    </w:p>
    <w:p>
      <w:pPr>
        <w:pStyle w:val="Normal"/>
        <w:tabs>
          <w:tab w:val="clear" w:pos="708"/>
          <w:tab w:val="left" w:pos="709" w:leader="none"/>
        </w:tabs>
        <w:ind w:firstLine="284"/>
        <w:jc w:val="both"/>
        <w:rPr/>
      </w:pPr>
      <w:r>
        <w:rPr/>
        <w:t>12.Заместитель председателя Совета:</w:t>
      </w:r>
    </w:p>
    <w:p>
      <w:pPr>
        <w:pStyle w:val="Normal"/>
        <w:keepNext w:val="true"/>
        <w:ind w:firstLine="284"/>
        <w:jc w:val="both"/>
        <w:rPr/>
      </w:pPr>
      <w:r>
        <w:rPr/>
        <w:t>а) обеспечивает и координирует деятельность комиссий Совета;</w:t>
      </w:r>
    </w:p>
    <w:p>
      <w:pPr>
        <w:pStyle w:val="Normal"/>
        <w:keepNext w:val="true"/>
        <w:ind w:firstLine="284"/>
        <w:jc w:val="both"/>
        <w:rPr/>
      </w:pPr>
      <w:r>
        <w:rPr/>
        <w:t>б) в отсутствие председателя Совета исполняет его обязанности;</w:t>
      </w:r>
    </w:p>
    <w:p>
      <w:pPr>
        <w:pStyle w:val="Normal"/>
        <w:keepNext w:val="true"/>
        <w:ind w:firstLine="284"/>
        <w:jc w:val="both"/>
        <w:rPr/>
      </w:pPr>
      <w:r>
        <w:rPr/>
        <w:t>в) осуществляет иные действия по поручению председателя Совета.</w:t>
      </w:r>
    </w:p>
    <w:p>
      <w:pPr>
        <w:pStyle w:val="Normal"/>
        <w:ind w:firstLine="284"/>
        <w:jc w:val="both"/>
        <w:rPr/>
      </w:pPr>
      <w:r>
        <w:rPr/>
        <w:t>13. В целях обеспечения деятельности Совета назначается ответственный секретарь Совета.  Секретарь Совета:</w:t>
      </w:r>
    </w:p>
    <w:p>
      <w:pPr>
        <w:pStyle w:val="Normal"/>
        <w:ind w:firstLine="284"/>
        <w:jc w:val="both"/>
        <w:rPr/>
      </w:pPr>
      <w:r>
        <w:rPr/>
        <w:t>а) осуществляет подготовку и рассылку материалов к заседаниям Совета;</w:t>
      </w:r>
    </w:p>
    <w:p>
      <w:pPr>
        <w:pStyle w:val="Normal"/>
        <w:ind w:firstLine="284"/>
        <w:jc w:val="both"/>
        <w:rPr>
          <w:color w:val="000000"/>
        </w:rPr>
      </w:pPr>
      <w:r>
        <w:rPr/>
        <w:t>б)   ведет протоколы заседаний, рассылает выписки из протоколов заседаний членам Совета и в соответствии с решением Совета в органы местного самоуправления Лахденпохского муниципального района  и другие организации.</w:t>
      </w:r>
    </w:p>
    <w:p>
      <w:pPr>
        <w:pStyle w:val="Normal"/>
        <w:ind w:firstLine="284"/>
        <w:jc w:val="both"/>
        <w:rPr/>
      </w:pPr>
      <w:r>
        <w:rPr/>
        <w:t>14. Совет осуществляет свою деятельность в соответствии с планом работы, принимаемым на заседании Совета и утверждаемым его председателем.</w:t>
      </w:r>
    </w:p>
    <w:p>
      <w:pPr>
        <w:pStyle w:val="Normal"/>
        <w:ind w:firstLine="284"/>
        <w:jc w:val="both"/>
        <w:rPr/>
      </w:pPr>
      <w:r>
        <w:rPr/>
        <w:t>15. Заседания Совета проводятся по мере необходимости, но не реже двух раз в год.</w:t>
      </w:r>
    </w:p>
    <w:p>
      <w:pPr>
        <w:pStyle w:val="Normal"/>
        <w:ind w:firstLine="284"/>
        <w:jc w:val="both"/>
        <w:rPr/>
      </w:pPr>
      <w:r>
        <w:rPr/>
        <w:t xml:space="preserve">16. Совет для осуществления своей деятельности принимает план заседания Совета при Главе Лахденпохского муниципального района </w:t>
      </w:r>
      <w:r>
        <w:rPr>
          <w:color w:val="1C1C1C"/>
          <w:kern w:val="2"/>
        </w:rPr>
        <w:t>по вопросам межнациональных и межконфессиональных отношений и профилактики экстремизма на текущий год</w:t>
      </w:r>
      <w:r>
        <w:rPr/>
        <w:t>.</w:t>
      </w:r>
    </w:p>
    <w:p>
      <w:pPr>
        <w:pStyle w:val="Normal"/>
        <w:keepNext w:val="true"/>
        <w:ind w:firstLine="284"/>
        <w:jc w:val="both"/>
        <w:rPr/>
      </w:pPr>
      <w:r>
        <w:rPr/>
        <w:t>17. По инициативе председателя Совета или не менее одной трети членов Совета может быть созвано внеочередное заседание Совета.</w:t>
      </w:r>
    </w:p>
    <w:p>
      <w:pPr>
        <w:pStyle w:val="Normal"/>
        <w:keepNext w:val="true"/>
        <w:ind w:firstLine="284"/>
        <w:jc w:val="both"/>
        <w:rPr/>
      </w:pPr>
      <w:r>
        <w:rPr/>
        <w:t>18. Заседания Совета ведет председатель Совета или по его поручению заместитель председателя Совета.</w:t>
      </w:r>
    </w:p>
    <w:p>
      <w:pPr>
        <w:pStyle w:val="Normal"/>
        <w:keepNext w:val="true"/>
        <w:ind w:firstLine="284"/>
        <w:jc w:val="both"/>
        <w:rPr/>
      </w:pPr>
      <w:r>
        <w:rPr/>
        <w:t>19. Заседание Совета считается правомочным, если на нем присутствует не менее половины его состава.</w:t>
      </w:r>
    </w:p>
    <w:p>
      <w:pPr>
        <w:pStyle w:val="Normal"/>
        <w:keepNext w:val="true"/>
        <w:ind w:firstLine="284"/>
        <w:jc w:val="both"/>
        <w:rPr/>
      </w:pPr>
      <w:r>
        <w:rPr/>
        <w:t>20. Члены Совета имеют равное право голоса и лично принимают участие в его заседаниях.</w:t>
      </w:r>
    </w:p>
    <w:p>
      <w:pPr>
        <w:pStyle w:val="Normal"/>
        <w:keepNext w:val="true"/>
        <w:ind w:firstLine="284"/>
        <w:jc w:val="both"/>
        <w:rPr/>
      </w:pPr>
      <w:r>
        <w:rPr/>
        <w:t>В случае отсутствия члена Совета на заседании он имеет право изложить свое мнение по рассматриваемым вопросам в письменном виде.</w:t>
      </w:r>
    </w:p>
    <w:p>
      <w:pPr>
        <w:pStyle w:val="Normal"/>
        <w:keepNext w:val="true"/>
        <w:ind w:firstLine="284"/>
        <w:jc w:val="both"/>
        <w:rPr/>
      </w:pPr>
      <w:r>
        <w:rPr/>
        <w:t xml:space="preserve">21. Подписанный председателем Совета проект повестки заседания и соответствующие материалы не позднее, чем за 5 дней до даты заседания, рассылаются ответственным секретарем Совета </w:t>
      </w:r>
      <w:r>
        <w:rPr>
          <w:szCs w:val="28"/>
        </w:rPr>
        <w:t>его членам и приглашенным на заседание</w:t>
      </w:r>
      <w:r>
        <w:rPr/>
        <w:t>.</w:t>
      </w:r>
    </w:p>
    <w:p>
      <w:pPr>
        <w:pStyle w:val="Normal"/>
        <w:keepNext w:val="true"/>
        <w:ind w:firstLine="284"/>
        <w:jc w:val="both"/>
        <w:rPr/>
      </w:pPr>
      <w:r>
        <w:rPr/>
        <w:t>22. Результаты заседания оформляются протоколом заседания, который подписывается председателем Совета, а в его отсутствие заместителем председателя Совета, председательствующим на данном заседании, и ответственным секретарем Совета.</w:t>
      </w:r>
    </w:p>
    <w:p>
      <w:pPr>
        <w:pStyle w:val="Normal"/>
        <w:keepNext w:val="true"/>
        <w:ind w:firstLine="284"/>
        <w:jc w:val="both"/>
        <w:rPr/>
      </w:pPr>
      <w:r>
        <w:rPr/>
        <w:t>В протоколе заседания указываются: повестка дня, состав участников, фамилии выступающих по рассматриваемым вопросам, принятые по ним решения.</w:t>
      </w:r>
    </w:p>
    <w:p>
      <w:pPr>
        <w:pStyle w:val="Normal"/>
        <w:keepNext w:val="true"/>
        <w:ind w:firstLine="284"/>
        <w:jc w:val="both"/>
        <w:rPr/>
      </w:pPr>
      <w:r>
        <w:rPr/>
        <w:t>23. Доведение рекомендаций Совета до заинтересованных лиц обеспечивается направлением им протокола заседания.</w:t>
      </w:r>
    </w:p>
    <w:p>
      <w:pPr>
        <w:pStyle w:val="Normal"/>
        <w:keepNext w:val="true"/>
        <w:ind w:firstLine="284"/>
        <w:jc w:val="both"/>
        <w:rPr/>
      </w:pPr>
      <w:r>
        <w:rPr/>
        <w:t>Ход выполнения рекомендаций Совета докладывается на его заседаниях.</w:t>
      </w:r>
    </w:p>
    <w:p>
      <w:pPr>
        <w:pStyle w:val="Normal"/>
        <w:keepNext w:val="true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b9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ba2b9e"/>
    <w:pPr/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"/>
    <w:basedOn w:val="Normal"/>
    <w:qFormat/>
    <w:rsid w:val="0079453e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d43f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d763d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E358256B581C063FA64AC6C2598375074899E7DFD5C4E9DC27BE5H3X7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LibreOffice/6.1.2.1$Windows_x86 LibreOffice_project/65905a128db06ba48db947242809d14d3f9a93fe</Application>
  <Pages>4</Pages>
  <Words>1188</Words>
  <Characters>9376</Characters>
  <CharactersWithSpaces>10626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2016-04-13T10:52:00Z</dcterms:created>
  <dc:creator>User</dc:creator>
  <dc:description/>
  <dc:language>ru-RU</dc:language>
  <cp:lastModifiedBy/>
  <cp:lastPrinted>2017-02-10T12:01:00Z</cp:lastPrinted>
  <dcterms:modified xsi:type="dcterms:W3CDTF">2019-08-14T10:25:04Z</dcterms:modified>
  <cp:revision>6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