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Утверждено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Российской Федерации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12 августа 2002 г. N 585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ПОЛОЖЕНИЕ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ОБ ОРГАНИЗАЦИИ ПРОДАЖИ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ГОСУДАРСТВЕННОГО</w:t>
      </w:r>
      <w:proofErr w:type="gramEnd"/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ИЛИ МУНИЦИПАЛЬНОГО ИМУЩЕСТВА НА АУКЦИОНЕ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Список изменяющих документов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11.11.2002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N 810</w:t>
        </w:r>
      </w:hyperlink>
      <w:r>
        <w:rPr>
          <w:rFonts w:ascii="Arial" w:hAnsi="Arial" w:cs="Arial"/>
          <w:sz w:val="20"/>
          <w:szCs w:val="20"/>
        </w:rPr>
        <w:t>,</w:t>
      </w:r>
      <w:proofErr w:type="gramEnd"/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20.12.2006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N 782</w:t>
        </w:r>
      </w:hyperlink>
      <w:r>
        <w:rPr>
          <w:rFonts w:ascii="Arial" w:hAnsi="Arial" w:cs="Arial"/>
          <w:sz w:val="20"/>
          <w:szCs w:val="20"/>
        </w:rPr>
        <w:t xml:space="preserve">, от 15.09.2008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N 689</w:t>
        </w:r>
      </w:hyperlink>
      <w:r>
        <w:rPr>
          <w:rFonts w:ascii="Arial" w:hAnsi="Arial" w:cs="Arial"/>
          <w:sz w:val="20"/>
          <w:szCs w:val="20"/>
        </w:rPr>
        <w:t xml:space="preserve">, от 29.12.2008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N 1054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26.01.2010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N 23</w:t>
        </w:r>
      </w:hyperlink>
      <w:r>
        <w:rPr>
          <w:rFonts w:ascii="Arial" w:hAnsi="Arial" w:cs="Arial"/>
          <w:sz w:val="20"/>
          <w:szCs w:val="20"/>
        </w:rPr>
        <w:t xml:space="preserve">, от 12.02.2011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N 71</w:t>
        </w:r>
      </w:hyperlink>
      <w:r>
        <w:rPr>
          <w:rFonts w:ascii="Arial" w:hAnsi="Arial" w:cs="Arial"/>
          <w:sz w:val="20"/>
          <w:szCs w:val="20"/>
        </w:rPr>
        <w:t xml:space="preserve">, от 31.01.2012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N 63</w:t>
        </w:r>
      </w:hyperlink>
      <w:r>
        <w:rPr>
          <w:rFonts w:ascii="Arial" w:hAnsi="Arial" w:cs="Arial"/>
          <w:sz w:val="20"/>
          <w:szCs w:val="20"/>
        </w:rPr>
        <w:t>,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03.03.2012 </w:t>
      </w:r>
      <w:hyperlink r:id="rId12" w:history="1">
        <w:r>
          <w:rPr>
            <w:rFonts w:ascii="Arial" w:hAnsi="Arial" w:cs="Arial"/>
            <w:color w:val="0000FF"/>
            <w:sz w:val="20"/>
            <w:szCs w:val="20"/>
          </w:rPr>
          <w:t>N 178</w:t>
        </w:r>
      </w:hyperlink>
      <w:r>
        <w:rPr>
          <w:rFonts w:ascii="Arial" w:hAnsi="Arial" w:cs="Arial"/>
          <w:sz w:val="20"/>
          <w:szCs w:val="20"/>
        </w:rPr>
        <w:t xml:space="preserve">, от 03.04.2015 </w:t>
      </w:r>
      <w:hyperlink r:id="rId13" w:history="1">
        <w:r>
          <w:rPr>
            <w:rFonts w:ascii="Arial" w:hAnsi="Arial" w:cs="Arial"/>
            <w:color w:val="0000FF"/>
            <w:sz w:val="20"/>
            <w:szCs w:val="20"/>
          </w:rPr>
          <w:t>N 323</w:t>
        </w:r>
      </w:hyperlink>
      <w:r>
        <w:rPr>
          <w:rFonts w:ascii="Arial" w:hAnsi="Arial" w:cs="Arial"/>
          <w:sz w:val="20"/>
          <w:szCs w:val="20"/>
        </w:rPr>
        <w:t xml:space="preserve">, от 16.05.2016 </w:t>
      </w:r>
      <w:hyperlink r:id="rId14" w:history="1">
        <w:r>
          <w:rPr>
            <w:rFonts w:ascii="Arial" w:hAnsi="Arial" w:cs="Arial"/>
            <w:color w:val="0000FF"/>
            <w:sz w:val="20"/>
            <w:szCs w:val="20"/>
          </w:rPr>
          <w:t>N 423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 Общие положения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Настоящее Положение определяет порядок проведения </w:t>
      </w:r>
      <w:hyperlink r:id="rId15" w:history="1">
        <w:r>
          <w:rPr>
            <w:rFonts w:ascii="Arial" w:hAnsi="Arial" w:cs="Arial"/>
            <w:color w:val="0000FF"/>
            <w:sz w:val="20"/>
            <w:szCs w:val="20"/>
          </w:rPr>
          <w:t>аукциона по продаже</w:t>
        </w:r>
      </w:hyperlink>
      <w:r>
        <w:rPr>
          <w:rFonts w:ascii="Arial" w:hAnsi="Arial" w:cs="Arial"/>
          <w:sz w:val="20"/>
          <w:szCs w:val="20"/>
        </w:rPr>
        <w:t xml:space="preserve"> государственного или муниципального имущества (далее именуется - имущество), условия участия в нем, а также порядок оплаты имущества.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Организацию проведения аукциона по продаже имущества, находящегося в федеральной собственности, осуществляют Федеральное агентство по управлению государственным имуществом, Министерство обороны Российской Федерации (в отношении высвобождаемого военного имущества Вооруженных Сил Российской Федерации) или федеральные органы исполнительной власти, в которых предусмотрена военная служба (в отношении высвобождаемого движимого военного имущества) (далее именуется - продавец).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15.09.2008 </w:t>
      </w:r>
      <w:hyperlink r:id="rId16" w:history="1">
        <w:r>
          <w:rPr>
            <w:rFonts w:ascii="Arial" w:hAnsi="Arial" w:cs="Arial"/>
            <w:color w:val="0000FF"/>
            <w:sz w:val="20"/>
            <w:szCs w:val="20"/>
          </w:rPr>
          <w:t>N 689</w:t>
        </w:r>
      </w:hyperlink>
      <w:r>
        <w:rPr>
          <w:rFonts w:ascii="Arial" w:hAnsi="Arial" w:cs="Arial"/>
          <w:sz w:val="20"/>
          <w:szCs w:val="20"/>
        </w:rPr>
        <w:t xml:space="preserve">, от 29.12.2008 </w:t>
      </w:r>
      <w:hyperlink r:id="rId17" w:history="1">
        <w:r>
          <w:rPr>
            <w:rFonts w:ascii="Arial" w:hAnsi="Arial" w:cs="Arial"/>
            <w:color w:val="0000FF"/>
            <w:sz w:val="20"/>
            <w:szCs w:val="20"/>
          </w:rPr>
          <w:t>N 1054</w:t>
        </w:r>
      </w:hyperlink>
      <w:r>
        <w:rPr>
          <w:rFonts w:ascii="Arial" w:hAnsi="Arial" w:cs="Arial"/>
          <w:sz w:val="20"/>
          <w:szCs w:val="20"/>
        </w:rPr>
        <w:t xml:space="preserve">, от 26.01.2010 </w:t>
      </w:r>
      <w:hyperlink r:id="rId18" w:history="1">
        <w:r>
          <w:rPr>
            <w:rFonts w:ascii="Arial" w:hAnsi="Arial" w:cs="Arial"/>
            <w:color w:val="0000FF"/>
            <w:sz w:val="20"/>
            <w:szCs w:val="20"/>
          </w:rPr>
          <w:t>N 23</w:t>
        </w:r>
      </w:hyperlink>
      <w:r>
        <w:rPr>
          <w:rFonts w:ascii="Arial" w:hAnsi="Arial" w:cs="Arial"/>
          <w:sz w:val="20"/>
          <w:szCs w:val="20"/>
        </w:rPr>
        <w:t xml:space="preserve">, от 03.04.2015 </w:t>
      </w:r>
      <w:hyperlink r:id="rId19" w:history="1">
        <w:r>
          <w:rPr>
            <w:rFonts w:ascii="Arial" w:hAnsi="Arial" w:cs="Arial"/>
            <w:color w:val="0000FF"/>
            <w:sz w:val="20"/>
            <w:szCs w:val="20"/>
          </w:rPr>
          <w:t>N 323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решению Правительства Российской Федерации организацию продажи приватизируемого федерального имущества и (или) осуществление функций продавца от имени Российской Федерации в установленном порядке выполняют юридические лица, действующие в соответствии с агентским договором (далее - агент).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20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12.02.2011 N 71)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продаже на аукционе имущества, находящегося в государственной собственности субъектов Российской Федерации или в муниципальной собственности, продавцы определяются в порядке, установленном законами и иными нормативными правовыми актами субъектов Российской Федерации или правовыми актами органов местного самоуправления.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Министерство обороны Российской Федерации для организации продажи движимого военного имущества в порядке, предусмотренном законодательством Российской Федерации, и (или) осуществления функций продавца движимого военного имущества вправе своим решением привлекать юридических лиц в качестве организаторов продаж путем проведения конкурсного отбора организаторов продаж в порядке, установленном законодательством Российской Федерации.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(абзац введен </w:t>
      </w:r>
      <w:hyperlink r:id="rId21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03.04.2015 N 323)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Продавец в соответствии с законодательством Российской Федерации при подготовке и проведен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 осуществляет следующие функции: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обеспечивает в установленном </w:t>
      </w:r>
      <w:hyperlink r:id="rId22" w:history="1">
        <w:r>
          <w:rPr>
            <w:rFonts w:ascii="Arial" w:hAnsi="Arial" w:cs="Arial"/>
            <w:color w:val="0000FF"/>
            <w:sz w:val="20"/>
            <w:szCs w:val="20"/>
          </w:rPr>
          <w:t>порядке</w:t>
        </w:r>
      </w:hyperlink>
      <w:r>
        <w:rPr>
          <w:rFonts w:ascii="Arial" w:hAnsi="Arial" w:cs="Arial"/>
          <w:sz w:val="20"/>
          <w:szCs w:val="20"/>
        </w:rPr>
        <w:t xml:space="preserve"> проведение оценки подлежащего приватизации имущества, определяет начальную цену продаваемого на аукционе имущества (далее именуется - начальная цена продажи), а также величину повышения начальной цены ("шаг аукциона") при подаче предложений о цене имущества в открытой форме;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15.09.2008 </w:t>
      </w:r>
      <w:hyperlink r:id="rId23" w:history="1">
        <w:r>
          <w:rPr>
            <w:rFonts w:ascii="Arial" w:hAnsi="Arial" w:cs="Arial"/>
            <w:color w:val="0000FF"/>
            <w:sz w:val="20"/>
            <w:szCs w:val="20"/>
          </w:rPr>
          <w:t>N 689</w:t>
        </w:r>
      </w:hyperlink>
      <w:r>
        <w:rPr>
          <w:rFonts w:ascii="Arial" w:hAnsi="Arial" w:cs="Arial"/>
          <w:sz w:val="20"/>
          <w:szCs w:val="20"/>
        </w:rPr>
        <w:t xml:space="preserve">, от 16.05.2016 </w:t>
      </w:r>
      <w:hyperlink r:id="rId24" w:history="1">
        <w:r>
          <w:rPr>
            <w:rFonts w:ascii="Arial" w:hAnsi="Arial" w:cs="Arial"/>
            <w:color w:val="0000FF"/>
            <w:sz w:val="20"/>
            <w:szCs w:val="20"/>
          </w:rPr>
          <w:t>N 423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определяет размер, срок и условия внесения задатка физическими и юридическими лицами, намеревающимися принять участие в аукционе (далее именуются - претенденты), а также иные условия договора о задатке;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0" w:name="Par29"/>
      <w:bookmarkEnd w:id="0"/>
      <w:r>
        <w:rPr>
          <w:rFonts w:ascii="Arial" w:hAnsi="Arial" w:cs="Arial"/>
          <w:sz w:val="20"/>
          <w:szCs w:val="20"/>
        </w:rPr>
        <w:t>в) заключает с претендентами договоры о задатке;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определяет место, даты начала и окончания приема заявок, место и срок подведения итогов аукциона;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организует подготовку и размещение информационного сообщения о проведен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 xml:space="preserve">кциона в информационно-телекоммуникационной сети "Интернет" (далее - сеть "Интернет") в соответствии с требованиями, установленными Федеральным </w:t>
      </w:r>
      <w:hyperlink r:id="rId2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приватизации государственного и муниципального имущества" и настоящим Положением;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"д" в ред. </w:t>
      </w:r>
      <w:hyperlink r:id="rId2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16.05.2016 N 423)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принимает от претендентов заявки на участие в аукционе (далее именуются - заявки) и прилагаемые к ним документы по составленной ими описи, а также предложения о цене имущества при подаче предложений о цене имущества в закрытой форме;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34"/>
      <w:bookmarkEnd w:id="1"/>
      <w:r>
        <w:rPr>
          <w:rFonts w:ascii="Arial" w:hAnsi="Arial" w:cs="Arial"/>
          <w:sz w:val="20"/>
          <w:szCs w:val="20"/>
        </w:rPr>
        <w:t xml:space="preserve">ж) проверяет правильность оформления представленных претендентами документов и определяет их соответствие требованиям </w:t>
      </w:r>
      <w:hyperlink r:id="rId27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законодательства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и перечню, содержащемуся в информационном сообщении о проведен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28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16.05.2016 N 423)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ведет учет заявок по мере их поступления в журнале приема заявок;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и) принимает решение о признании претендентов участниками аукциона или об отказе в допуске к участию в аукционе по основаниям, установленным Федеральным </w:t>
      </w:r>
      <w:hyperlink r:id="rId29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приватизации государственного и муниципального имущества", и уведомляет претендентов о принятом решении;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назначает из числа своих работников уполномоченного представителя, а также нанимает аукциониста или назначает его из числа своих работников - в случае проведения аукциона с подачей предложений о цене имущества в открытой форме;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"к" в ред. </w:t>
      </w:r>
      <w:hyperlink r:id="rId3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11.11.2002 N 810)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л) принимает от участников аукциона предложения о цене имущества, подаваемые в день подведения итогов аукциона (при подаче предложений о цене имущества в закрытой форме);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м) определяет победителя аукциона и оформляет протокол об итогах аукциона;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н) уведомляет победителя аукциона о его победе на аукционе;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о) производит расчеты с претендентами, участниками и победителем аукциона;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п) организует подготовку и размещение информационного сообщения об итогах аукциона в сети "Интернет" в соответствии с требованиями, установленными Федеральным </w:t>
      </w:r>
      <w:hyperlink r:id="rId31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приватизации государственного и муниципального имущества" и настоящим Положением;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"п" в ред. </w:t>
      </w:r>
      <w:hyperlink r:id="rId32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16.05.2016 N 423)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р) обеспечивает передачу имущества покупателю (победителю аукциона) и совершает необходимые действия, связанные с переходом права собственности на него.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Продавец вправе привлекать к осуществлению функций, указанных в </w:t>
      </w:r>
      <w:hyperlink w:anchor="Par29" w:history="1">
        <w:r>
          <w:rPr>
            <w:rFonts w:ascii="Arial" w:hAnsi="Arial" w:cs="Arial"/>
            <w:color w:val="0000FF"/>
            <w:sz w:val="20"/>
            <w:szCs w:val="20"/>
          </w:rPr>
          <w:t>подпунктах "в", "е",</w:t>
        </w:r>
      </w:hyperlink>
      <w:r>
        <w:rPr>
          <w:rFonts w:ascii="Arial" w:hAnsi="Arial" w:cs="Arial"/>
          <w:sz w:val="20"/>
          <w:szCs w:val="20"/>
        </w:rPr>
        <w:t xml:space="preserve"> </w:t>
      </w:r>
      <w:hyperlink w:anchor="Par34" w:history="1">
        <w:r>
          <w:rPr>
            <w:rFonts w:ascii="Arial" w:hAnsi="Arial" w:cs="Arial"/>
            <w:color w:val="0000FF"/>
            <w:sz w:val="20"/>
            <w:szCs w:val="20"/>
          </w:rPr>
          <w:t>"ж" и "з"</w:t>
        </w:r>
      </w:hyperlink>
      <w:r>
        <w:rPr>
          <w:rFonts w:ascii="Arial" w:hAnsi="Arial" w:cs="Arial"/>
          <w:sz w:val="20"/>
          <w:szCs w:val="20"/>
        </w:rPr>
        <w:t xml:space="preserve"> пункта 3 настоящего Положения, отобранных на конкурсной основе юридических лиц на основании заключенных с ними договоров.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II. Условия участия в аукционе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Для участия в аукционе претендент представляет продавцу (лично или через своего полномочного представителя) в установленный срок заявку по форме, утверждаемой продавцом, и иные документы в соответствии с перечнем, содержащимся в информационном сообщении о проведен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кциона. Заявка и опись представленных документов составляются в 2 экземплярах, один из которых остается у продавца, другой - у заявителя.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03.03.2012 </w:t>
      </w:r>
      <w:hyperlink r:id="rId33" w:history="1">
        <w:r>
          <w:rPr>
            <w:rFonts w:ascii="Arial" w:hAnsi="Arial" w:cs="Arial"/>
            <w:color w:val="0000FF"/>
            <w:sz w:val="20"/>
            <w:szCs w:val="20"/>
          </w:rPr>
          <w:t>N 178</w:t>
        </w:r>
      </w:hyperlink>
      <w:r>
        <w:rPr>
          <w:rFonts w:ascii="Arial" w:hAnsi="Arial" w:cs="Arial"/>
          <w:sz w:val="20"/>
          <w:szCs w:val="20"/>
        </w:rPr>
        <w:t xml:space="preserve">, от 16.05.2016 </w:t>
      </w:r>
      <w:hyperlink r:id="rId34" w:history="1">
        <w:r>
          <w:rPr>
            <w:rFonts w:ascii="Arial" w:hAnsi="Arial" w:cs="Arial"/>
            <w:color w:val="0000FF"/>
            <w:sz w:val="20"/>
            <w:szCs w:val="20"/>
          </w:rPr>
          <w:t>N 423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</w:t>
      </w:r>
      <w:proofErr w:type="gramStart"/>
      <w:r>
        <w:rPr>
          <w:rFonts w:ascii="Arial" w:hAnsi="Arial" w:cs="Arial"/>
          <w:sz w:val="20"/>
          <w:szCs w:val="20"/>
        </w:rPr>
        <w:t>Для участия в аукционе претендент вносит задаток в соответствии с договором о задатке на счет, указанный в информационном сообщении о проведении аукциона (в случае продажи приватизируемого федерального имущества - на счет территориального органа Федерального казначейства, на котором учитываются операции со средствами, поступающими во временное распоряжение Федерального агентства по управлению государственным имуществом либо его территориального органа).</w:t>
      </w:r>
      <w:proofErr w:type="gramEnd"/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 xml:space="preserve">Информационное сообщение о проведении аукциона наряду со сведениями, предусмотренными Федеральным </w:t>
      </w:r>
      <w:hyperlink r:id="rId35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приватизации государственного и муниципального имущества", должно содержать сведения о размере задатка, сроке и порядке его внесения, назначении платежа, реквизитах счета, порядке возвращения задатка, а также указание на то, что данное сообщение является публичной офертой для заключения договора о задатке в соответствии со </w:t>
      </w:r>
      <w:hyperlink r:id="rId36" w:history="1">
        <w:r>
          <w:rPr>
            <w:rFonts w:ascii="Arial" w:hAnsi="Arial" w:cs="Arial"/>
            <w:color w:val="0000FF"/>
            <w:sz w:val="20"/>
            <w:szCs w:val="20"/>
          </w:rPr>
          <w:t>статьей 437</w:t>
        </w:r>
      </w:hyperlink>
      <w:r>
        <w:rPr>
          <w:rFonts w:ascii="Arial" w:hAnsi="Arial" w:cs="Arial"/>
          <w:sz w:val="20"/>
          <w:szCs w:val="20"/>
        </w:rPr>
        <w:t xml:space="preserve"> Гражданского кодекса Российской Федерации</w:t>
      </w:r>
      <w:proofErr w:type="gramEnd"/>
      <w:r>
        <w:rPr>
          <w:rFonts w:ascii="Arial" w:hAnsi="Arial" w:cs="Arial"/>
          <w:sz w:val="20"/>
          <w:szCs w:val="20"/>
        </w:rPr>
        <w:t>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если продавцом федерального имущества является Федеральное агентство по управлению государственным имуществом либо </w:t>
      </w:r>
      <w:proofErr w:type="gramStart"/>
      <w:r>
        <w:rPr>
          <w:rFonts w:ascii="Arial" w:hAnsi="Arial" w:cs="Arial"/>
          <w:sz w:val="20"/>
          <w:szCs w:val="20"/>
        </w:rPr>
        <w:t>агент, зачисленный на основании платежных документов задаток подлежит</w:t>
      </w:r>
      <w:proofErr w:type="gramEnd"/>
      <w:r>
        <w:rPr>
          <w:rFonts w:ascii="Arial" w:hAnsi="Arial" w:cs="Arial"/>
          <w:sz w:val="20"/>
          <w:szCs w:val="20"/>
        </w:rPr>
        <w:t xml:space="preserve"> отражению на лицевых счетах для учета операций со средствами, поступающими во временное распоряжение, открытых Федеральному агентству по управлению государственным имуществом и его территориальным органам в органах Федерального казначейства.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Документом, подтверждающим поступление задатка на счет продавца, является выписка со счета продавца, а в случае продажи приватизируемого федерального имущества - выписка с лицевого счета Федерального агентства по управлению государственным имуществом либо его территориального органа.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6 в ред. </w:t>
      </w:r>
      <w:hyperlink r:id="rId37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12.02.2011 N 71)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7. </w:t>
      </w:r>
      <w:r w:rsidRPr="007F093F">
        <w:rPr>
          <w:rFonts w:ascii="Arial" w:hAnsi="Arial" w:cs="Arial"/>
          <w:b/>
          <w:sz w:val="20"/>
          <w:szCs w:val="20"/>
        </w:rPr>
        <w:t xml:space="preserve">Прием заявок начинается с даты, объявленной в информационном сообщении о проведении аукциона, осуществляется в течение не менее 25 календарных дней и заканчивается не </w:t>
      </w:r>
      <w:proofErr w:type="gramStart"/>
      <w:r w:rsidRPr="007F093F">
        <w:rPr>
          <w:rFonts w:ascii="Arial" w:hAnsi="Arial" w:cs="Arial"/>
          <w:b/>
          <w:sz w:val="20"/>
          <w:szCs w:val="20"/>
        </w:rPr>
        <w:t>позднее</w:t>
      </w:r>
      <w:proofErr w:type="gramEnd"/>
      <w:r w:rsidRPr="007F093F">
        <w:rPr>
          <w:rFonts w:ascii="Arial" w:hAnsi="Arial" w:cs="Arial"/>
          <w:b/>
          <w:sz w:val="20"/>
          <w:szCs w:val="20"/>
        </w:rPr>
        <w:t xml:space="preserve"> чем за 3 рабочих дня до даты рассмотрения продавцом заявок и документов претендентов.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38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03.03.2012 N 178)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 Заявка с прилагаемыми к ней документами регистрируется продавцом в журнале приема заявок с присвоением каждой заявке номера и указанием даты и времени подачи документов. На каждом экземпляре заявки продавцом делается отметка о принятии заявки с указанием ее номера, даты и времени принятия продавцом.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 Заявки, поступившие по истечении срока их приема, указанного в информационном сообщении о проведен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10. Продавец принимает меры по обеспечению сохранности заявок и прилагаемых к ним документов, в том числе предложений о цене имущества, поданных претендентами при подаче заявок, а также конфиденциальности сведений о лицах, подавших заявки, и содержания представленных ими документов до момента их рассмотрения.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III. Порядок проведения аукциона и оформление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его результатов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11. Решения продавца о признании претендентов участниками аукциона оформляется протоколом.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 наличии оснований для признания аукциона несостоявшимся продавец принимает соответствующее решение, которое оформляется протоколом.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11(1). </w:t>
      </w:r>
      <w:r w:rsidRPr="007F093F">
        <w:rPr>
          <w:rFonts w:ascii="Arial" w:hAnsi="Arial" w:cs="Arial"/>
          <w:b/>
          <w:sz w:val="20"/>
          <w:szCs w:val="20"/>
        </w:rPr>
        <w:t>Решение продавца о признании претендентов участниками аукциона принимается в течение 5 рабочих дней со дня окончания срока приема заявок.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11(1)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39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16.05.2016 N 423)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12. В день определения участников аукциона, указанный в информационном сообщении о проведен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кциона, продавец рассматривает заявки и документы претендентов, устанавливает факт поступления от претендентов задатков на основании выписки (выписок) с соответствующего счета. По результатам рассмотрения документов продавец принимает решение о признании претендентов участниками аукциона или об отказе в допуске претендентов к участию в аукционе.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12.02.2011 </w:t>
      </w:r>
      <w:hyperlink r:id="rId40" w:history="1">
        <w:r>
          <w:rPr>
            <w:rFonts w:ascii="Arial" w:hAnsi="Arial" w:cs="Arial"/>
            <w:color w:val="0000FF"/>
            <w:sz w:val="20"/>
            <w:szCs w:val="20"/>
          </w:rPr>
          <w:t>N 71</w:t>
        </w:r>
      </w:hyperlink>
      <w:r>
        <w:rPr>
          <w:rFonts w:ascii="Arial" w:hAnsi="Arial" w:cs="Arial"/>
          <w:sz w:val="20"/>
          <w:szCs w:val="20"/>
        </w:rPr>
        <w:t xml:space="preserve">, от 03.03.2012 </w:t>
      </w:r>
      <w:hyperlink r:id="rId41" w:history="1">
        <w:r>
          <w:rPr>
            <w:rFonts w:ascii="Arial" w:hAnsi="Arial" w:cs="Arial"/>
            <w:color w:val="0000FF"/>
            <w:sz w:val="20"/>
            <w:szCs w:val="20"/>
          </w:rPr>
          <w:t>N 178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Абзац утратил силу. - </w:t>
      </w:r>
      <w:hyperlink r:id="rId4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03.03.2012 N 178.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13. 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>
        <w:rPr>
          <w:rFonts w:ascii="Arial" w:hAnsi="Arial" w:cs="Arial"/>
          <w:sz w:val="20"/>
          <w:szCs w:val="20"/>
        </w:rPr>
        <w:t>с даты оформления</w:t>
      </w:r>
      <w:proofErr w:type="gramEnd"/>
      <w:r>
        <w:rPr>
          <w:rFonts w:ascii="Arial" w:hAnsi="Arial" w:cs="Arial"/>
          <w:sz w:val="20"/>
          <w:szCs w:val="20"/>
        </w:rPr>
        <w:t xml:space="preserve">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Информация об отказе в допуске к участию в аукционе размещается на официальных сайтах в сети "Интернет", определенных уполномоченным Правительством Российской Федерации федеральным органом исполнительной власти, высшим исполнительным органом государственной власти субъекта Российской Федерации и местной администрацией,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(далее - официальные сайты в сети "Интернет</w:t>
      </w:r>
      <w:proofErr w:type="gramEnd"/>
      <w:r>
        <w:rPr>
          <w:rFonts w:ascii="Arial" w:hAnsi="Arial" w:cs="Arial"/>
          <w:sz w:val="20"/>
          <w:szCs w:val="20"/>
        </w:rPr>
        <w:t>"), и на сайте продавца государственного или муниципального имущества в сети "Интернет" в срок не позднее рабочего дня, следующего за днем принятия указанного решения.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03.03.2012 </w:t>
      </w:r>
      <w:hyperlink r:id="rId43" w:history="1">
        <w:r>
          <w:rPr>
            <w:rFonts w:ascii="Arial" w:hAnsi="Arial" w:cs="Arial"/>
            <w:color w:val="0000FF"/>
            <w:sz w:val="20"/>
            <w:szCs w:val="20"/>
          </w:rPr>
          <w:t>N 178</w:t>
        </w:r>
      </w:hyperlink>
      <w:r>
        <w:rPr>
          <w:rFonts w:ascii="Arial" w:hAnsi="Arial" w:cs="Arial"/>
          <w:sz w:val="20"/>
          <w:szCs w:val="20"/>
        </w:rPr>
        <w:t xml:space="preserve">, от 16.05.2016 </w:t>
      </w:r>
      <w:hyperlink r:id="rId44" w:history="1">
        <w:r>
          <w:rPr>
            <w:rFonts w:ascii="Arial" w:hAnsi="Arial" w:cs="Arial"/>
            <w:color w:val="0000FF"/>
            <w:sz w:val="20"/>
            <w:szCs w:val="20"/>
          </w:rPr>
          <w:t>N 423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14. Претендент приобретает статус участника аукциона с момента оформления продавцом протокола о признании претендентов участниками аукциона.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15. Аукцион с подачей предложений о цене имущества в открытой форме проводится в следующем порядке: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а) </w:t>
      </w:r>
      <w:r w:rsidRPr="007F093F">
        <w:rPr>
          <w:rFonts w:ascii="Arial" w:hAnsi="Arial" w:cs="Arial"/>
          <w:b/>
          <w:sz w:val="20"/>
          <w:szCs w:val="20"/>
        </w:rPr>
        <w:t>аукцион должен быть проведен не позднее 3-го рабочего дня со дня признания претендентов участниками аукциона;</w:t>
      </w:r>
      <w:bookmarkStart w:id="2" w:name="_GoBack"/>
      <w:bookmarkEnd w:id="2"/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"а" в ред. </w:t>
      </w:r>
      <w:hyperlink r:id="rId4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16.05.2016 N 423)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аукцион ведет аукциони</w:t>
      </w:r>
      <w:proofErr w:type="gramStart"/>
      <w:r>
        <w:rPr>
          <w:rFonts w:ascii="Arial" w:hAnsi="Arial" w:cs="Arial"/>
          <w:sz w:val="20"/>
          <w:szCs w:val="20"/>
        </w:rPr>
        <w:t>ст в пр</w:t>
      </w:r>
      <w:proofErr w:type="gramEnd"/>
      <w:r>
        <w:rPr>
          <w:rFonts w:ascii="Arial" w:hAnsi="Arial" w:cs="Arial"/>
          <w:sz w:val="20"/>
          <w:szCs w:val="20"/>
        </w:rPr>
        <w:t>исутствии уполномоченного представителя продавца, который обеспечивает порядок при проведении торгов;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участникам аукциона выдаются пронумерованные карточки участника аукциона (далее именуются - карточки);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г) аукцион начинается с объявления уполномоченным представителем продавца об открыт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после открытия аукциона аукционистом оглашаются наименование имущества, основные его характеристики, начальная цена продажи и "шаг аукциона".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"Шаг аукциона" устанавливается продавцом в фиксированной сумме, составляющей не более 5 процентов начальной цены продажи, и не изменяется в течение всего аукциона;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е) после оглашения аукционистом начальной цены продажи участникам аукциона предлагается заявить эту цену путем поднятия карточек;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ж) 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"шаг аукциона", </w:t>
      </w:r>
      <w:proofErr w:type="gramStart"/>
      <w:r>
        <w:rPr>
          <w:rFonts w:ascii="Arial" w:hAnsi="Arial" w:cs="Arial"/>
          <w:sz w:val="20"/>
          <w:szCs w:val="20"/>
        </w:rPr>
        <w:t>заявляется</w:t>
      </w:r>
      <w:proofErr w:type="gramEnd"/>
      <w:r>
        <w:rPr>
          <w:rFonts w:ascii="Arial" w:hAnsi="Arial" w:cs="Arial"/>
          <w:sz w:val="20"/>
          <w:szCs w:val="20"/>
        </w:rPr>
        <w:t xml:space="preserve"> участниками аукциона путем поднятия карточек. В случае заявления цены, кратной "шагу аукциона", эта цена </w:t>
      </w:r>
      <w:proofErr w:type="gramStart"/>
      <w:r>
        <w:rPr>
          <w:rFonts w:ascii="Arial" w:hAnsi="Arial" w:cs="Arial"/>
          <w:sz w:val="20"/>
          <w:szCs w:val="20"/>
        </w:rPr>
        <w:t>заявляется</w:t>
      </w:r>
      <w:proofErr w:type="gramEnd"/>
      <w:r>
        <w:rPr>
          <w:rFonts w:ascii="Arial" w:hAnsi="Arial" w:cs="Arial"/>
          <w:sz w:val="20"/>
          <w:szCs w:val="20"/>
        </w:rPr>
        <w:t xml:space="preserve"> участниками аукциона путем поднятия карточек и ее оглашения;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з)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и) по завершен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к) цена имущества, предложенная победителем аукциона, заносится в протокол об итогах аукциона, составляемый в 2 экземплярах.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 на заключение договора купли-продажи имущества.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Если при проведении аукциона продавцом проводились фотографирование, ауди</w:t>
      </w:r>
      <w:proofErr w:type="gramStart"/>
      <w:r>
        <w:rPr>
          <w:rFonts w:ascii="Arial" w:hAnsi="Arial" w:cs="Arial"/>
          <w:sz w:val="20"/>
          <w:szCs w:val="20"/>
        </w:rPr>
        <w:t>о-</w:t>
      </w:r>
      <w:proofErr w:type="gramEnd"/>
      <w:r>
        <w:rPr>
          <w:rFonts w:ascii="Arial" w:hAnsi="Arial" w:cs="Arial"/>
          <w:sz w:val="20"/>
          <w:szCs w:val="20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>
        <w:rPr>
          <w:rFonts w:ascii="Arial" w:hAnsi="Arial" w:cs="Arial"/>
          <w:sz w:val="20"/>
          <w:szCs w:val="20"/>
        </w:rPr>
        <w:t>о-</w:t>
      </w:r>
      <w:proofErr w:type="gramEnd"/>
      <w:r>
        <w:rPr>
          <w:rFonts w:ascii="Arial" w:hAnsi="Arial" w:cs="Arial"/>
          <w:sz w:val="20"/>
          <w:szCs w:val="20"/>
        </w:rPr>
        <w:t xml:space="preserve"> и (или) видеозаписи, киносъемки прилагаются в течение суток к протоколу (экземпляру продавца) в соответствии с актом, подписываемым лицом, осуществлявшим фотографирование, аудио- и (или) видеозапись, киносъемку, аукционистом и уполномоченным представителем продавца;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12.02.2011 N 71)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л) утратил силу. - </w:t>
      </w:r>
      <w:hyperlink r:id="rId47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03.03.2012 N 178;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м) 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 а также аукционистом.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15 в ред. </w:t>
      </w:r>
      <w:hyperlink r:id="rId48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11.11.2002 N 810)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16. Аукцион с подачей предложений о цене имущества в закрытой форме проводится в следующем порядке: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день проведения аукциона назначается не позднее 3-го рабочего дня со дня признания претендентов участниками аукциона;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>
        <w:rPr>
          <w:rFonts w:ascii="Arial" w:hAnsi="Arial" w:cs="Arial"/>
          <w:sz w:val="20"/>
          <w:szCs w:val="20"/>
        </w:rPr>
        <w:t>пп</w:t>
      </w:r>
      <w:proofErr w:type="spellEnd"/>
      <w:r>
        <w:rPr>
          <w:rFonts w:ascii="Arial" w:hAnsi="Arial" w:cs="Arial"/>
          <w:sz w:val="20"/>
          <w:szCs w:val="20"/>
        </w:rPr>
        <w:t xml:space="preserve">. "а" в ред. </w:t>
      </w:r>
      <w:hyperlink r:id="rId49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16.05.2016 N 423)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перед вскрытием конвертов с предложениями о цене имущества продавец проверяет их целость, что фиксируется в протоколе об итогах аукциона;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в) продавец рассматривает предложения участников аукциона о цене имущества. Указанные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продавцом принимается во внимание цена, указанная прописью.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Предложения, содержащие цену ниже начальной цены продажи, не рассматриваются;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г) при оглашении предложений помимо участника аукциона, предложение которого рассматривается, могут присутствовать остальные участники аукциона или их представители, имеющие надлежащим образом оформленную доверенность, а также с разрешения продавца представители средств массовой информации;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д) решение продавца об определении победителя оформляется протоколом об итогах аукциона, составляемым в 2 экземплярах, в котором указывается имя (наименование) победителя аукциона и предложенная им цена покупки имущества.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Подписанный уполномоченным представителем продавца протокол об итогах аукциона является документом, удостоверяющим право победителя на заключение договора купли-продажи имущества.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Протокол об итогах аукциона и 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0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16.05.2016 N 423)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16(1). Лицам, перечислившим задаток для участия в аукционе, денежные средства возвращаются в следующем порядке: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16(1)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51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03.03.2012 N 178)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16(2). Задаток победителя аукциона по продаже федерального имущества подлежит перечислению в установленном порядке в федеральный бюджет в течение 5 календарных дней со дня, установленного для заключения договора купли-продажи имущества.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При проведении аукциона по продаже имущества, находящегося в государственной собственности субъектов Российской Федерации или муниципальной собственности, порядок и сроки перечисления задатка, а также денежных средств в счет оплаты приватизируемого имущества в бюджет субъекта Российской Федерации или в местный бюджет определяются в соответствии с законами и иными нормативными правовыми актами субъектов Российской Федерации или правовыми актами органов местного самоуправления.</w:t>
      </w:r>
      <w:proofErr w:type="gramEnd"/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16(2) </w:t>
      </w:r>
      <w:proofErr w:type="gramStart"/>
      <w:r>
        <w:rPr>
          <w:rFonts w:ascii="Arial" w:hAnsi="Arial" w:cs="Arial"/>
          <w:sz w:val="20"/>
          <w:szCs w:val="20"/>
        </w:rPr>
        <w:t>введен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hyperlink r:id="rId52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03.03.2012 N 178)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17.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</w:t>
      </w:r>
      <w:hyperlink r:id="rId53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03.03.2012 N 178)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Абзац утратил силу. - </w:t>
      </w:r>
      <w:hyperlink r:id="rId54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03.03.2012 N 178.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17 в ред. </w:t>
      </w:r>
      <w:hyperlink r:id="rId55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12.02.2011 N 71)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18. </w:t>
      </w:r>
      <w:proofErr w:type="gramStart"/>
      <w:r>
        <w:rPr>
          <w:rFonts w:ascii="Arial" w:hAnsi="Arial" w:cs="Arial"/>
          <w:sz w:val="20"/>
          <w:szCs w:val="20"/>
        </w:rPr>
        <w:t xml:space="preserve">Информационное сообщение об итогах аукциона размещается на официальных сайтах в сети "Интернет" в соответствии с требованиями, установленными Федеральным </w:t>
      </w:r>
      <w:hyperlink r:id="rId56" w:history="1">
        <w:r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>
        <w:rPr>
          <w:rFonts w:ascii="Arial" w:hAnsi="Arial" w:cs="Arial"/>
          <w:sz w:val="20"/>
          <w:szCs w:val="20"/>
        </w:rPr>
        <w:t xml:space="preserve"> "О приватизации государственного и муниципального имущества", а также не позднее рабочего дня, следующего за днем подведения итогов аукциона, размещается на сайте продавца в сети "Интернет".</w:t>
      </w:r>
      <w:proofErr w:type="gramEnd"/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12.02.2011 </w:t>
      </w:r>
      <w:hyperlink r:id="rId57" w:history="1">
        <w:r>
          <w:rPr>
            <w:rFonts w:ascii="Arial" w:hAnsi="Arial" w:cs="Arial"/>
            <w:color w:val="0000FF"/>
            <w:sz w:val="20"/>
            <w:szCs w:val="20"/>
          </w:rPr>
          <w:t>N 71</w:t>
        </w:r>
      </w:hyperlink>
      <w:r>
        <w:rPr>
          <w:rFonts w:ascii="Arial" w:hAnsi="Arial" w:cs="Arial"/>
          <w:sz w:val="20"/>
          <w:szCs w:val="20"/>
        </w:rPr>
        <w:t xml:space="preserve">, от 03.03.2012 </w:t>
      </w:r>
      <w:hyperlink r:id="rId58" w:history="1">
        <w:r>
          <w:rPr>
            <w:rFonts w:ascii="Arial" w:hAnsi="Arial" w:cs="Arial"/>
            <w:color w:val="0000FF"/>
            <w:sz w:val="20"/>
            <w:szCs w:val="20"/>
          </w:rPr>
          <w:t>N 178</w:t>
        </w:r>
      </w:hyperlink>
      <w:r>
        <w:rPr>
          <w:rFonts w:ascii="Arial" w:hAnsi="Arial" w:cs="Arial"/>
          <w:sz w:val="20"/>
          <w:szCs w:val="20"/>
        </w:rPr>
        <w:t xml:space="preserve">, от 16.05.2016 </w:t>
      </w:r>
      <w:hyperlink r:id="rId59" w:history="1">
        <w:r>
          <w:rPr>
            <w:rFonts w:ascii="Arial" w:hAnsi="Arial" w:cs="Arial"/>
            <w:color w:val="0000FF"/>
            <w:sz w:val="20"/>
            <w:szCs w:val="20"/>
          </w:rPr>
          <w:t>N 423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19. По результатам аукциона продавец и победитель аукциона (покупатель) в течение 5 рабочих дней </w:t>
      </w:r>
      <w:proofErr w:type="gramStart"/>
      <w:r>
        <w:rPr>
          <w:rFonts w:ascii="Arial" w:hAnsi="Arial" w:cs="Arial"/>
          <w:sz w:val="20"/>
          <w:szCs w:val="20"/>
        </w:rPr>
        <w:t>с даты подведения</w:t>
      </w:r>
      <w:proofErr w:type="gramEnd"/>
      <w:r>
        <w:rPr>
          <w:rFonts w:ascii="Arial" w:hAnsi="Arial" w:cs="Arial"/>
          <w:sz w:val="20"/>
          <w:szCs w:val="20"/>
        </w:rPr>
        <w:t xml:space="preserve"> итогов аукциона заключают в соответствии с </w:t>
      </w:r>
      <w:hyperlink r:id="rId60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договор купли-продажи имущества.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12.02.2011 </w:t>
      </w:r>
      <w:hyperlink r:id="rId61" w:history="1">
        <w:r>
          <w:rPr>
            <w:rFonts w:ascii="Arial" w:hAnsi="Arial" w:cs="Arial"/>
            <w:color w:val="0000FF"/>
            <w:sz w:val="20"/>
            <w:szCs w:val="20"/>
          </w:rPr>
          <w:t>N 71</w:t>
        </w:r>
      </w:hyperlink>
      <w:r>
        <w:rPr>
          <w:rFonts w:ascii="Arial" w:hAnsi="Arial" w:cs="Arial"/>
          <w:sz w:val="20"/>
          <w:szCs w:val="20"/>
        </w:rPr>
        <w:t xml:space="preserve">, от 03.03.2012 </w:t>
      </w:r>
      <w:hyperlink r:id="rId62" w:history="1">
        <w:r>
          <w:rPr>
            <w:rFonts w:ascii="Arial" w:hAnsi="Arial" w:cs="Arial"/>
            <w:color w:val="0000FF"/>
            <w:sz w:val="20"/>
            <w:szCs w:val="20"/>
          </w:rPr>
          <w:t>N 178</w:t>
        </w:r>
      </w:hyperlink>
      <w:r>
        <w:rPr>
          <w:rFonts w:ascii="Arial" w:hAnsi="Arial" w:cs="Arial"/>
          <w:sz w:val="20"/>
          <w:szCs w:val="20"/>
        </w:rPr>
        <w:t xml:space="preserve">, от 16.05.2016 </w:t>
      </w:r>
      <w:hyperlink r:id="rId63" w:history="1">
        <w:r>
          <w:rPr>
            <w:rFonts w:ascii="Arial" w:hAnsi="Arial" w:cs="Arial"/>
            <w:color w:val="0000FF"/>
            <w:sz w:val="20"/>
            <w:szCs w:val="20"/>
          </w:rPr>
          <w:t>N 423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20. Оплата приобретаемого на аукционе имущества производится путем перечисления денежных средств на счет, указанный в информационном сообщении о проведен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кциона. Внесенный победителем продажи задаток засчитывается в счет оплаты приобретаемого имущества.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Денежные средства в счет оплаты приватизируемого федерального имущества подлежат перечислению победителем аукциона в установленном порядке в федеральный бюджет на счет, указанный в информационном сообщении о проведен</w:t>
      </w:r>
      <w:proofErr w:type="gramStart"/>
      <w:r>
        <w:rPr>
          <w:rFonts w:ascii="Arial" w:hAnsi="Arial" w:cs="Arial"/>
          <w:sz w:val="20"/>
          <w:szCs w:val="20"/>
        </w:rPr>
        <w:t>ии ау</w:t>
      </w:r>
      <w:proofErr w:type="gramEnd"/>
      <w:r>
        <w:rPr>
          <w:rFonts w:ascii="Arial" w:hAnsi="Arial" w:cs="Arial"/>
          <w:sz w:val="20"/>
          <w:szCs w:val="20"/>
        </w:rPr>
        <w:t>кциона, в размере и сроки, указанные в договоре купли-продажи, но не позднее 30 рабочих дней со дня заключения договора купли-продажи.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64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в договоре купли-продажи.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В случае привлечения агента для осуществления функций </w:t>
      </w:r>
      <w:proofErr w:type="gramStart"/>
      <w:r>
        <w:rPr>
          <w:rFonts w:ascii="Arial" w:hAnsi="Arial" w:cs="Arial"/>
          <w:sz w:val="20"/>
          <w:szCs w:val="20"/>
        </w:rPr>
        <w:t>продавца</w:t>
      </w:r>
      <w:proofErr w:type="gramEnd"/>
      <w:r>
        <w:rPr>
          <w:rFonts w:ascii="Arial" w:hAnsi="Arial" w:cs="Arial"/>
          <w:sz w:val="20"/>
          <w:szCs w:val="20"/>
        </w:rPr>
        <w:t xml:space="preserve"> приватизируемого федерального имущества Федеральное агентство по управлению государственным имуществом в срок не позднее 3 рабочих дней со дня поступления денежных средств на счета, указанные в информационном сообщении о проведении аукциона для перечисления задатков и оплаты приобретаемого федерального имущества, направляет агенту выписки со своего лицевого счета либо с лицевого счета территориального органа Агентства.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Абзац утратил силу. - </w:t>
      </w:r>
      <w:hyperlink r:id="rId65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03.03.2012 N 178.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(п. 20 в ред. </w:t>
      </w:r>
      <w:hyperlink r:id="rId66" w:history="1">
        <w:r>
          <w:rPr>
            <w:rFonts w:ascii="Arial" w:hAnsi="Arial" w:cs="Arial"/>
            <w:color w:val="0000FF"/>
            <w:sz w:val="20"/>
            <w:szCs w:val="20"/>
          </w:rPr>
          <w:t>Постановления</w:t>
        </w:r>
      </w:hyperlink>
      <w:r>
        <w:rPr>
          <w:rFonts w:ascii="Arial" w:hAnsi="Arial" w:cs="Arial"/>
          <w:sz w:val="20"/>
          <w:szCs w:val="20"/>
        </w:rPr>
        <w:t xml:space="preserve"> Правительства РФ от 12.02.2011 N 71)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21. Организация продажи на аукционе, земельных участков, объектов социально-культурного и коммунально-бытового назначения и передача указанных объектов в собственность покупателям осуществляются с учетом особенностей, установленных </w:t>
      </w:r>
      <w:hyperlink r:id="rId67" w:history="1">
        <w:r>
          <w:rPr>
            <w:rFonts w:ascii="Arial" w:hAnsi="Arial" w:cs="Arial"/>
            <w:color w:val="0000FF"/>
            <w:sz w:val="20"/>
            <w:szCs w:val="20"/>
          </w:rPr>
          <w:t>законодательством</w:t>
        </w:r>
      </w:hyperlink>
      <w:r>
        <w:rPr>
          <w:rFonts w:ascii="Arial" w:hAnsi="Arial" w:cs="Arial"/>
          <w:sz w:val="20"/>
          <w:szCs w:val="20"/>
        </w:rPr>
        <w:t xml:space="preserve"> Российской Федерации о приватизации в отношении указанных видов имущества.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Постановлений Правительства РФ от 03.03.2012 </w:t>
      </w:r>
      <w:hyperlink r:id="rId68" w:history="1">
        <w:r>
          <w:rPr>
            <w:rFonts w:ascii="Arial" w:hAnsi="Arial" w:cs="Arial"/>
            <w:color w:val="0000FF"/>
            <w:sz w:val="20"/>
            <w:szCs w:val="20"/>
          </w:rPr>
          <w:t>N 178</w:t>
        </w:r>
      </w:hyperlink>
      <w:r>
        <w:rPr>
          <w:rFonts w:ascii="Arial" w:hAnsi="Arial" w:cs="Arial"/>
          <w:sz w:val="20"/>
          <w:szCs w:val="20"/>
        </w:rPr>
        <w:t xml:space="preserve">, от 16.05.2016 </w:t>
      </w:r>
      <w:hyperlink r:id="rId69" w:history="1">
        <w:r>
          <w:rPr>
            <w:rFonts w:ascii="Arial" w:hAnsi="Arial" w:cs="Arial"/>
            <w:color w:val="0000FF"/>
            <w:sz w:val="20"/>
            <w:szCs w:val="20"/>
          </w:rPr>
          <w:t>N 423</w:t>
        </w:r>
      </w:hyperlink>
      <w:r>
        <w:rPr>
          <w:rFonts w:ascii="Arial" w:hAnsi="Arial" w:cs="Arial"/>
          <w:sz w:val="20"/>
          <w:szCs w:val="20"/>
        </w:rPr>
        <w:t>)</w:t>
      </w:r>
    </w:p>
    <w:p w:rsidR="0014276E" w:rsidRDefault="0014276E" w:rsidP="0014276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5371F" w:rsidRDefault="0075371F"/>
    <w:sectPr w:rsidR="0075371F" w:rsidSect="001E1BE2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C14"/>
    <w:rsid w:val="0014276E"/>
    <w:rsid w:val="0075371F"/>
    <w:rsid w:val="007F093F"/>
    <w:rsid w:val="00A2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A4ECB8DB563429D3411367F99612F03D79A461E57FC6B48B339537D2F1DC2116C30E70C1CB80997o4d9J" TargetMode="External"/><Relationship Id="rId18" Type="http://schemas.openxmlformats.org/officeDocument/2006/relationships/hyperlink" Target="consultantplus://offline/ref=CA4ECB8DB563429D3411367F99612F03DF9B49105AFF3642BB605F7F28129D066B79EB0D1CB808o9d1J" TargetMode="External"/><Relationship Id="rId26" Type="http://schemas.openxmlformats.org/officeDocument/2006/relationships/hyperlink" Target="consultantplus://offline/ref=CA4ECB8DB563429D3411367F99612F03D794491853FC6B48B339537D2F1DC2116C30E70C1CB80997o4dEJ" TargetMode="External"/><Relationship Id="rId39" Type="http://schemas.openxmlformats.org/officeDocument/2006/relationships/hyperlink" Target="consultantplus://offline/ref=CA4ECB8DB563429D3411367F99612F03D794491853FC6B48B339537D2F1DC2116C30E70C1CB80997o4d4J" TargetMode="External"/><Relationship Id="rId21" Type="http://schemas.openxmlformats.org/officeDocument/2006/relationships/hyperlink" Target="consultantplus://offline/ref=CA4ECB8DB563429D3411367F99612F03D79A461E57FC6B48B339537D2F1DC2116C30E70C1CB80997o4dBJ" TargetMode="External"/><Relationship Id="rId34" Type="http://schemas.openxmlformats.org/officeDocument/2006/relationships/hyperlink" Target="consultantplus://offline/ref=CA4ECB8DB563429D3411367F99612F03D794491853FC6B48B339537D2F1DC2116C30E70C1CB80997o4dBJ" TargetMode="External"/><Relationship Id="rId42" Type="http://schemas.openxmlformats.org/officeDocument/2006/relationships/hyperlink" Target="consultantplus://offline/ref=CA4ECB8DB563429D3411367F99612F03D79F461855F76B48B339537D2F1DC2116C30E70C1CB80995o4dDJ" TargetMode="External"/><Relationship Id="rId47" Type="http://schemas.openxmlformats.org/officeDocument/2006/relationships/hyperlink" Target="consultantplus://offline/ref=CA4ECB8DB563429D3411367F99612F03D79F461855F76B48B339537D2F1DC2116C30E70C1CB80995o4dAJ" TargetMode="External"/><Relationship Id="rId50" Type="http://schemas.openxmlformats.org/officeDocument/2006/relationships/hyperlink" Target="consultantplus://offline/ref=CA4ECB8DB563429D3411367F99612F03D794491853FC6B48B339537D2F1DC2116C30E70C1CB80994o4dAJ" TargetMode="External"/><Relationship Id="rId55" Type="http://schemas.openxmlformats.org/officeDocument/2006/relationships/hyperlink" Target="consultantplus://offline/ref=CA4ECB8DB563429D3411367F99612F03D79C411157F16B48B339537D2F1DC2116C30E70C1CB80897o4dAJ" TargetMode="External"/><Relationship Id="rId63" Type="http://schemas.openxmlformats.org/officeDocument/2006/relationships/hyperlink" Target="consultantplus://offline/ref=CA4ECB8DB563429D3411367F99612F03D794491853FC6B48B339537D2F1DC2116C30E70C1CB80995o4dDJ" TargetMode="External"/><Relationship Id="rId68" Type="http://schemas.openxmlformats.org/officeDocument/2006/relationships/hyperlink" Target="consultantplus://offline/ref=CA4ECB8DB563429D3411367F99612F03D79F461855F76B48B339537D2F1DC2116C30E70C1CB8099Bo4dDJ" TargetMode="External"/><Relationship Id="rId7" Type="http://schemas.openxmlformats.org/officeDocument/2006/relationships/hyperlink" Target="consultantplus://offline/ref=CA4ECB8DB563429D3411367F99612F03DE9D411C57FF3642BB605F7F28129D066B79EB0D1CB80Ao9d6J" TargetMode="External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A4ECB8DB563429D3411367F99612F03DE9D411C57FF3642BB605F7F28129D066B79EB0D1CB80Ao9d7J" TargetMode="External"/><Relationship Id="rId29" Type="http://schemas.openxmlformats.org/officeDocument/2006/relationships/hyperlink" Target="consultantplus://offline/ref=CA4ECB8DB563429D3411367F99612F03D49D411850FC6B48B339537D2Fo1dD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A4ECB8DB563429D3411367F99612F03D79D421A55F36B48B339537D2F1DC2116C30E70C1CB80890o4d8J" TargetMode="External"/><Relationship Id="rId11" Type="http://schemas.openxmlformats.org/officeDocument/2006/relationships/hyperlink" Target="consultantplus://offline/ref=CA4ECB8DB563429D3411367F99612F03D79F441E50FC6B48B339537D2F1DC2116C30E70C1CB80990o4d8J" TargetMode="External"/><Relationship Id="rId24" Type="http://schemas.openxmlformats.org/officeDocument/2006/relationships/hyperlink" Target="consultantplus://offline/ref=CA4ECB8DB563429D3411367F99612F03D794491853FC6B48B339537D2F1DC2116C30E70C1CB80997o4dDJ" TargetMode="External"/><Relationship Id="rId32" Type="http://schemas.openxmlformats.org/officeDocument/2006/relationships/hyperlink" Target="consultantplus://offline/ref=CA4ECB8DB563429D3411367F99612F03D794491853FC6B48B339537D2F1DC2116C30E70C1CB80997o4d9J" TargetMode="External"/><Relationship Id="rId37" Type="http://schemas.openxmlformats.org/officeDocument/2006/relationships/hyperlink" Target="consultantplus://offline/ref=CA4ECB8DB563429D3411367F99612F03D79C411157F16B48B339537D2F1DC2116C30E70C1CB80896o4dBJ" TargetMode="External"/><Relationship Id="rId40" Type="http://schemas.openxmlformats.org/officeDocument/2006/relationships/hyperlink" Target="consultantplus://offline/ref=CA4ECB8DB563429D3411367F99612F03D79C411157F16B48B339537D2F1DC2116C30E70C1CB80897o4dEJ" TargetMode="External"/><Relationship Id="rId45" Type="http://schemas.openxmlformats.org/officeDocument/2006/relationships/hyperlink" Target="consultantplus://offline/ref=CA4ECB8DB563429D3411367F99612F03D794491853FC6B48B339537D2F1DC2116C30E70C1CB80994o4dDJ" TargetMode="External"/><Relationship Id="rId53" Type="http://schemas.openxmlformats.org/officeDocument/2006/relationships/hyperlink" Target="consultantplus://offline/ref=CA4ECB8DB563429D3411367F99612F03D79F461855F76B48B339537D2F1DC2116C30E70C1CB8099Ao4dAJ" TargetMode="External"/><Relationship Id="rId58" Type="http://schemas.openxmlformats.org/officeDocument/2006/relationships/hyperlink" Target="consultantplus://offline/ref=CA4ECB8DB563429D3411367F99612F03D79F461855F76B48B339537D2F1DC2116C30E70C1CB8099Ao4d4J" TargetMode="External"/><Relationship Id="rId66" Type="http://schemas.openxmlformats.org/officeDocument/2006/relationships/hyperlink" Target="consultantplus://offline/ref=CA4ECB8DB563429D3411367F99612F03D79C411157F16B48B339537D2F1DC2116C30E70C1CB80894o4dDJ" TargetMode="External"/><Relationship Id="rId5" Type="http://schemas.openxmlformats.org/officeDocument/2006/relationships/hyperlink" Target="consultantplus://offline/ref=CA4ECB8DB563429D3411367F99612F03D594441B5BFF3642BB605F7F28129D066B79EB0D1CB809o9d7J" TargetMode="External"/><Relationship Id="rId15" Type="http://schemas.openxmlformats.org/officeDocument/2006/relationships/hyperlink" Target="consultantplus://offline/ref=CA4ECB8DB563429D3411367F99612F03D49D411850FC6B48B339537D2F1DC2116C30E70C1CB80B92o4dCJ" TargetMode="External"/><Relationship Id="rId23" Type="http://schemas.openxmlformats.org/officeDocument/2006/relationships/hyperlink" Target="consultantplus://offline/ref=CA4ECB8DB563429D3411367F99612F03DE9D411C57FF3642BB605F7F28129D066B79EB0D1CB80Ao9d5J" TargetMode="External"/><Relationship Id="rId28" Type="http://schemas.openxmlformats.org/officeDocument/2006/relationships/hyperlink" Target="consultantplus://offline/ref=CA4ECB8DB563429D3411367F99612F03D794491853FC6B48B339537D2F1DC2116C30E70C1CB80997o4d8J" TargetMode="External"/><Relationship Id="rId36" Type="http://schemas.openxmlformats.org/officeDocument/2006/relationships/hyperlink" Target="consultantplus://offline/ref=CA4ECB8DB563429D3411367F99612F03D49C451C57F36B48B339537D2F1DC2116C30E70C1CBA0994o4d4J" TargetMode="External"/><Relationship Id="rId49" Type="http://schemas.openxmlformats.org/officeDocument/2006/relationships/hyperlink" Target="consultantplus://offline/ref=CA4ECB8DB563429D3411367F99612F03D794491853FC6B48B339537D2F1DC2116C30E70C1CB80994o4d8J" TargetMode="External"/><Relationship Id="rId57" Type="http://schemas.openxmlformats.org/officeDocument/2006/relationships/hyperlink" Target="consultantplus://offline/ref=CA4ECB8DB563429D3411367F99612F03D79C411157F16B48B339537D2F1DC2116C30E70C1CB80897o4d5J" TargetMode="External"/><Relationship Id="rId61" Type="http://schemas.openxmlformats.org/officeDocument/2006/relationships/hyperlink" Target="consultantplus://offline/ref=CA4ECB8DB563429D3411367F99612F03D79C411157F16B48B339537D2F1DC2116C30E70C1CB80894o4dCJ" TargetMode="External"/><Relationship Id="rId10" Type="http://schemas.openxmlformats.org/officeDocument/2006/relationships/hyperlink" Target="consultantplus://offline/ref=CA4ECB8DB563429D3411367F99612F03D79C411157F16B48B339537D2F1DC2116C30E70C1CB80896o4dDJ" TargetMode="External"/><Relationship Id="rId19" Type="http://schemas.openxmlformats.org/officeDocument/2006/relationships/hyperlink" Target="consultantplus://offline/ref=CA4ECB8DB563429D3411367F99612F03D79A461E57FC6B48B339537D2F1DC2116C30E70C1CB80997o4dAJ" TargetMode="External"/><Relationship Id="rId31" Type="http://schemas.openxmlformats.org/officeDocument/2006/relationships/hyperlink" Target="consultantplus://offline/ref=CA4ECB8DB563429D3411367F99612F03D49D411850FC6B48B339537D2Fo1dDJ" TargetMode="External"/><Relationship Id="rId44" Type="http://schemas.openxmlformats.org/officeDocument/2006/relationships/hyperlink" Target="consultantplus://offline/ref=CA4ECB8DB563429D3411367F99612F03D794491853FC6B48B339537D2F1DC2116C30E70C1CB80994o4dCJ" TargetMode="External"/><Relationship Id="rId52" Type="http://schemas.openxmlformats.org/officeDocument/2006/relationships/hyperlink" Target="consultantplus://offline/ref=CA4ECB8DB563429D3411367F99612F03D79F461855F76B48B339537D2F1DC2116C30E70C1CB8099Ao4dFJ" TargetMode="External"/><Relationship Id="rId60" Type="http://schemas.openxmlformats.org/officeDocument/2006/relationships/hyperlink" Target="consultantplus://offline/ref=CA4ECB8DB563429D3411367F99612F03D49D411850FC6B48B339537D2F1DC2116C30E70C1CB80D97o4dBJ" TargetMode="External"/><Relationship Id="rId65" Type="http://schemas.openxmlformats.org/officeDocument/2006/relationships/hyperlink" Target="consultantplus://offline/ref=CA4ECB8DB563429D3411367F99612F03D79F461855F76B48B339537D2F1DC2116C30E70C1CB8099Bo4dC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A4ECB8DB563429D3411367F99612F03DF9B49105AFF3642BB605F7F28129D066B79EB0D1CB808o9d1J" TargetMode="External"/><Relationship Id="rId14" Type="http://schemas.openxmlformats.org/officeDocument/2006/relationships/hyperlink" Target="consultantplus://offline/ref=CA4ECB8DB563429D3411367F99612F03D794491853FC6B48B339537D2F1DC2116C30E70C1CB80996o4d5J" TargetMode="External"/><Relationship Id="rId22" Type="http://schemas.openxmlformats.org/officeDocument/2006/relationships/hyperlink" Target="consultantplus://offline/ref=CA4ECB8DB563429D3411367F99612F03D49D411850FC6B48B339537D2F1DC2116C30E70Eo1dBJ" TargetMode="External"/><Relationship Id="rId27" Type="http://schemas.openxmlformats.org/officeDocument/2006/relationships/hyperlink" Target="consultantplus://offline/ref=CA4ECB8DB563429D3411367F99612F03D49D411850FC6B48B339537D2F1DC2116C30E70C1CB80895o4d4J" TargetMode="External"/><Relationship Id="rId30" Type="http://schemas.openxmlformats.org/officeDocument/2006/relationships/hyperlink" Target="consultantplus://offline/ref=CA4ECB8DB563429D3411367F99612F03D594441B5BFF3642BB605F7F28129D066B79EB0D1CB809o9d4J" TargetMode="External"/><Relationship Id="rId35" Type="http://schemas.openxmlformats.org/officeDocument/2006/relationships/hyperlink" Target="consultantplus://offline/ref=CA4ECB8DB563429D3411367F99612F03D49D411850FC6B48B339537D2Fo1dDJ" TargetMode="External"/><Relationship Id="rId43" Type="http://schemas.openxmlformats.org/officeDocument/2006/relationships/hyperlink" Target="consultantplus://offline/ref=CA4ECB8DB563429D3411367F99612F03D79F461855F76B48B339537D2F1DC2116C30E70C1CB80995o4dEJ" TargetMode="External"/><Relationship Id="rId48" Type="http://schemas.openxmlformats.org/officeDocument/2006/relationships/hyperlink" Target="consultantplus://offline/ref=CA4ECB8DB563429D3411367F99612F03D594441B5BFF3642BB605F7F28129D066B79EB0D1CB809o9dAJ" TargetMode="External"/><Relationship Id="rId56" Type="http://schemas.openxmlformats.org/officeDocument/2006/relationships/hyperlink" Target="consultantplus://offline/ref=CA4ECB8DB563429D3411367F99612F03D49D411850FC6B48B339537D2Fo1dDJ" TargetMode="External"/><Relationship Id="rId64" Type="http://schemas.openxmlformats.org/officeDocument/2006/relationships/hyperlink" Target="consultantplus://offline/ref=CA4ECB8DB563429D3411367F99612F03D49D411850FC6B48B339537D2F1DC2116C30E70C1CB80B93o4d5J" TargetMode="External"/><Relationship Id="rId69" Type="http://schemas.openxmlformats.org/officeDocument/2006/relationships/hyperlink" Target="consultantplus://offline/ref=CA4ECB8DB563429D3411367F99612F03D794491853FC6B48B339537D2F1DC2116C30E70C1CB80995o4dEJ" TargetMode="External"/><Relationship Id="rId8" Type="http://schemas.openxmlformats.org/officeDocument/2006/relationships/hyperlink" Target="consultantplus://offline/ref=CA4ECB8DB563429D3411367F99612F03DF9B481B5BFF3642BB605F7F28129D066B79EB0D1CB80Do9d0J" TargetMode="External"/><Relationship Id="rId51" Type="http://schemas.openxmlformats.org/officeDocument/2006/relationships/hyperlink" Target="consultantplus://offline/ref=CA4ECB8DB563429D3411367F99612F03D79F461855F76B48B339537D2F1DC2116C30E70C1CB80995o4d5J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CA4ECB8DB563429D3411367F99612F03D79F461855F76B48B339537D2F1DC2116C30E70C1CB80994o4dAJ" TargetMode="External"/><Relationship Id="rId17" Type="http://schemas.openxmlformats.org/officeDocument/2006/relationships/hyperlink" Target="consultantplus://offline/ref=CA4ECB8DB563429D3411367F99612F03DF9B481B5BFF3642BB605F7F28129D066B79EB0D1CB80Do9d1J" TargetMode="External"/><Relationship Id="rId25" Type="http://schemas.openxmlformats.org/officeDocument/2006/relationships/hyperlink" Target="consultantplus://offline/ref=CA4ECB8DB563429D3411367F99612F03D49D411850FC6B48B339537D2Fo1dDJ" TargetMode="External"/><Relationship Id="rId33" Type="http://schemas.openxmlformats.org/officeDocument/2006/relationships/hyperlink" Target="consultantplus://offline/ref=CA4ECB8DB563429D3411367F99612F03D79F461855F76B48B339537D2F1DC2116C30E70C1CB80994o4dBJ" TargetMode="External"/><Relationship Id="rId38" Type="http://schemas.openxmlformats.org/officeDocument/2006/relationships/hyperlink" Target="consultantplus://offline/ref=CA4ECB8DB563429D3411367F99612F03D79F461855F76B48B339537D2F1DC2116C30E70C1CB80994o4d4J" TargetMode="External"/><Relationship Id="rId46" Type="http://schemas.openxmlformats.org/officeDocument/2006/relationships/hyperlink" Target="consultantplus://offline/ref=CA4ECB8DB563429D3411367F99612F03D79C411157F16B48B339537D2F1DC2116C30E70C1CB80897o4d9J" TargetMode="External"/><Relationship Id="rId59" Type="http://schemas.openxmlformats.org/officeDocument/2006/relationships/hyperlink" Target="consultantplus://offline/ref=CA4ECB8DB563429D3411367F99612F03D794491853FC6B48B339537D2F1DC2116C30E70C1CB80994o4d4J" TargetMode="External"/><Relationship Id="rId67" Type="http://schemas.openxmlformats.org/officeDocument/2006/relationships/hyperlink" Target="consultantplus://offline/ref=CA4ECB8DB563429D3411367F99612F03D49D411850FC6B48B339537D2F1DC2116C30E70C1CB80A95o4dDJ" TargetMode="External"/><Relationship Id="rId20" Type="http://schemas.openxmlformats.org/officeDocument/2006/relationships/hyperlink" Target="consultantplus://offline/ref=CA4ECB8DB563429D3411367F99612F03D79C411157F16B48B339537D2F1DC2116C30E70C1CB80896o4dEJ" TargetMode="External"/><Relationship Id="rId41" Type="http://schemas.openxmlformats.org/officeDocument/2006/relationships/hyperlink" Target="consultantplus://offline/ref=CA4ECB8DB563429D3411367F99612F03D79F461855F76B48B339537D2F1DC2116C30E70C1CB80995o4dCJ" TargetMode="External"/><Relationship Id="rId54" Type="http://schemas.openxmlformats.org/officeDocument/2006/relationships/hyperlink" Target="consultantplus://offline/ref=CA4ECB8DB563429D3411367F99612F03D79F461855F76B48B339537D2F1DC2116C30E70C1CB8099Ao4dBJ" TargetMode="External"/><Relationship Id="rId62" Type="http://schemas.openxmlformats.org/officeDocument/2006/relationships/hyperlink" Target="consultantplus://offline/ref=CA4ECB8DB563429D3411367F99612F03D79F461855F76B48B339537D2F1DC2116C30E70C1CB8099Ao4d5J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4531</Words>
  <Characters>25831</Characters>
  <Application>Microsoft Office Word</Application>
  <DocSecurity>0</DocSecurity>
  <Lines>215</Lines>
  <Paragraphs>60</Paragraphs>
  <ScaleCrop>false</ScaleCrop>
  <Company/>
  <LinksUpToDate>false</LinksUpToDate>
  <CharactersWithSpaces>30302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</cp:revision>
  <dcterms:created xsi:type="dcterms:W3CDTF">2017-06-21T09:29:00Z</dcterms:created>
  <dcterms:modified xsi:type="dcterms:W3CDTF">2018-11-12T09:22:00Z</dcterms:modified>
</cp:coreProperties>
</file>