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38" w:rsidRDefault="002C5038">
      <w:pPr>
        <w:jc w:val="center"/>
      </w:pPr>
    </w:p>
    <w:p w:rsidR="003724A3" w:rsidRDefault="00C02878">
      <w:pPr>
        <w:jc w:val="center"/>
      </w:pPr>
      <w:r>
        <w:t>ПОЯСНИТЕЛЬНАЯ ЗАПИСКА</w:t>
      </w:r>
    </w:p>
    <w:p w:rsidR="003724A3" w:rsidRDefault="003724A3">
      <w:pPr>
        <w:jc w:val="center"/>
      </w:pPr>
    </w:p>
    <w:p w:rsidR="003724A3" w:rsidRDefault="00C02878">
      <w:pPr>
        <w:jc w:val="center"/>
      </w:pPr>
      <w:r>
        <w:t>к проекту решения Совета ЛМР «О внесении изменений и дополнений</w:t>
      </w:r>
    </w:p>
    <w:p w:rsidR="003724A3" w:rsidRDefault="00C02878">
      <w:pPr>
        <w:jc w:val="center"/>
      </w:pPr>
      <w:r>
        <w:t>в решение о бюджете Лахденпохского муниципального района</w:t>
      </w:r>
    </w:p>
    <w:p w:rsidR="003724A3" w:rsidRDefault="00C02878" w:rsidP="00D40328">
      <w:pPr>
        <w:jc w:val="center"/>
      </w:pPr>
      <w:r>
        <w:t>на 20</w:t>
      </w:r>
      <w:r w:rsidR="009F2F0E">
        <w:t>2</w:t>
      </w:r>
      <w:r w:rsidR="00D40328">
        <w:t>3</w:t>
      </w:r>
      <w:r>
        <w:t>год и плановый период 202</w:t>
      </w:r>
      <w:r w:rsidR="00D40328">
        <w:t>4</w:t>
      </w:r>
      <w:r>
        <w:t xml:space="preserve"> и 202</w:t>
      </w:r>
      <w:r w:rsidR="00D40328">
        <w:t>5</w:t>
      </w:r>
      <w:r>
        <w:t xml:space="preserve"> годов» </w:t>
      </w:r>
    </w:p>
    <w:p w:rsidR="003724A3" w:rsidRDefault="003724A3">
      <w:pPr>
        <w:jc w:val="center"/>
      </w:pPr>
    </w:p>
    <w:p w:rsidR="00E35FA2" w:rsidRDefault="00E35FA2">
      <w:pPr>
        <w:jc w:val="center"/>
      </w:pPr>
    </w:p>
    <w:p w:rsidR="003724A3" w:rsidRDefault="00C02878">
      <w:pPr>
        <w:jc w:val="center"/>
      </w:pPr>
      <w:r>
        <w:t>Основные положения.</w:t>
      </w:r>
    </w:p>
    <w:p w:rsidR="003724A3" w:rsidRDefault="003724A3" w:rsidP="007F48E3">
      <w:pPr>
        <w:jc w:val="center"/>
      </w:pPr>
    </w:p>
    <w:p w:rsidR="003724A3" w:rsidRPr="004C1542" w:rsidRDefault="00C02878" w:rsidP="004C6672">
      <w:pPr>
        <w:spacing w:line="276" w:lineRule="auto"/>
        <w:ind w:firstLine="708"/>
        <w:jc w:val="both"/>
      </w:pPr>
      <w:r w:rsidRPr="00D70D8D">
        <w:t xml:space="preserve">Проект решения Совета ЛМР </w:t>
      </w:r>
      <w:r w:rsidR="00D70D8D" w:rsidRPr="00D70D8D">
        <w:t xml:space="preserve">«О внесении  изменений </w:t>
      </w:r>
      <w:r w:rsidR="008801DB" w:rsidRPr="00D70D8D">
        <w:t>в решение Совета Лахденпохского муниципального района «О бюджете Лахденпохского муниципального района на 202</w:t>
      </w:r>
      <w:r w:rsidR="00D70D8D" w:rsidRPr="00D70D8D">
        <w:t>3</w:t>
      </w:r>
      <w:r w:rsidR="008801DB" w:rsidRPr="00D70D8D">
        <w:t xml:space="preserve"> год и плановый период 202</w:t>
      </w:r>
      <w:r w:rsidR="00D70D8D" w:rsidRPr="00D70D8D">
        <w:t>4</w:t>
      </w:r>
      <w:r w:rsidR="008801DB" w:rsidRPr="00D70D8D">
        <w:t xml:space="preserve"> и 202</w:t>
      </w:r>
      <w:r w:rsidR="00D70D8D" w:rsidRPr="00D70D8D">
        <w:t>5</w:t>
      </w:r>
      <w:r w:rsidR="008801DB" w:rsidRPr="00D70D8D">
        <w:t xml:space="preserve"> годов» </w:t>
      </w:r>
      <w:r w:rsidRPr="00D70D8D">
        <w:t xml:space="preserve">вносится в части уточнения показателей </w:t>
      </w:r>
      <w:r w:rsidR="009F2F0E" w:rsidRPr="00D70D8D">
        <w:t xml:space="preserve">как </w:t>
      </w:r>
      <w:r w:rsidRPr="00D70D8D">
        <w:t>текущего 20</w:t>
      </w:r>
      <w:r w:rsidR="009F2F0E" w:rsidRPr="00D70D8D">
        <w:t>2</w:t>
      </w:r>
      <w:r w:rsidR="00D70D8D" w:rsidRPr="00D70D8D">
        <w:t>3</w:t>
      </w:r>
      <w:r w:rsidRPr="00D70D8D">
        <w:t xml:space="preserve"> года</w:t>
      </w:r>
      <w:r w:rsidR="009F2F0E" w:rsidRPr="00D70D8D">
        <w:t>, так и планового периода 202</w:t>
      </w:r>
      <w:r w:rsidR="00D70D8D" w:rsidRPr="00D70D8D">
        <w:t>4</w:t>
      </w:r>
      <w:r w:rsidR="009F2F0E" w:rsidRPr="00D70D8D">
        <w:t>-202</w:t>
      </w:r>
      <w:r w:rsidR="00D70D8D" w:rsidRPr="00D70D8D">
        <w:t>5</w:t>
      </w:r>
      <w:r w:rsidR="009F2F0E" w:rsidRPr="00D70D8D">
        <w:t xml:space="preserve"> годов.</w:t>
      </w:r>
      <w:r w:rsidRPr="004C1542">
        <w:t xml:space="preserve"> </w:t>
      </w:r>
    </w:p>
    <w:p w:rsidR="003724A3" w:rsidRPr="004C1542" w:rsidRDefault="00C02878" w:rsidP="00D40328">
      <w:pPr>
        <w:spacing w:line="276" w:lineRule="auto"/>
        <w:ind w:firstLine="708"/>
        <w:jc w:val="both"/>
      </w:pPr>
      <w:r w:rsidRPr="004C1542">
        <w:t>Необходимость внесения изменений в решение о бюджете на 20</w:t>
      </w:r>
      <w:r w:rsidR="009F2F0E" w:rsidRPr="004C1542">
        <w:t>2</w:t>
      </w:r>
      <w:r w:rsidR="00D40328">
        <w:t>3</w:t>
      </w:r>
      <w:r w:rsidRPr="004C1542">
        <w:t xml:space="preserve"> год обусловлена:</w:t>
      </w:r>
    </w:p>
    <w:p w:rsidR="005D6DEA" w:rsidRPr="004C1542" w:rsidRDefault="005D6DE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>Принятием постановлений Правительства Республики Карелия, утверждающих распределение объемов межбюджетных трансфертов (субсидий) бюджету Лахденпохского  муниципального района;</w:t>
      </w:r>
    </w:p>
    <w:p w:rsidR="00AB1CDA" w:rsidRPr="004C1542" w:rsidRDefault="005D6DE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 xml:space="preserve">Уточнением прогнозных </w:t>
      </w:r>
      <w:r w:rsidR="00AB1CDA" w:rsidRPr="004C1542">
        <w:t>показателей поступления доходов;</w:t>
      </w:r>
    </w:p>
    <w:p w:rsidR="00AB1CDA" w:rsidRPr="004C1542" w:rsidRDefault="00AB1CD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>Увеличением объемов бюджетных ассигнований по расходам;</w:t>
      </w:r>
    </w:p>
    <w:p w:rsidR="003724A3" w:rsidRPr="004C1542" w:rsidRDefault="00C02878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 xml:space="preserve"> Перераспределением выделенных ассигнований по разделам, подразделам, целевым статьям и видам расходов классификации расходов бюджетов, по ходатайству главных распорядителей бюджетных средств. </w:t>
      </w:r>
    </w:p>
    <w:p w:rsidR="003724A3" w:rsidRPr="004C1542" w:rsidRDefault="00C02878" w:rsidP="004C6672">
      <w:pPr>
        <w:spacing w:line="276" w:lineRule="auto"/>
        <w:jc w:val="both"/>
      </w:pPr>
      <w:r w:rsidRPr="004C1542">
        <w:tab/>
      </w:r>
      <w:r w:rsidRPr="004C1542">
        <w:tab/>
      </w:r>
    </w:p>
    <w:p w:rsidR="003724A3" w:rsidRPr="004C1542" w:rsidRDefault="00C02878" w:rsidP="003B4F42">
      <w:pPr>
        <w:jc w:val="center"/>
      </w:pPr>
      <w:r w:rsidRPr="004C1542">
        <w:t>Изменение основных характеристик бюджета</w:t>
      </w:r>
      <w:r w:rsidR="007D0A80" w:rsidRPr="004C1542">
        <w:t xml:space="preserve"> на</w:t>
      </w:r>
      <w:r w:rsidRPr="004C1542">
        <w:t xml:space="preserve"> </w:t>
      </w:r>
      <w:r w:rsidR="007D0A80" w:rsidRPr="004C1542">
        <w:t>202</w:t>
      </w:r>
      <w:r w:rsidR="00D40328">
        <w:t>3</w:t>
      </w:r>
      <w:r w:rsidR="007D0A80" w:rsidRPr="004C1542">
        <w:t xml:space="preserve"> год</w:t>
      </w:r>
      <w:r w:rsidRPr="004C1542">
        <w:t>.</w:t>
      </w:r>
    </w:p>
    <w:p w:rsidR="003724A3" w:rsidRPr="004C1542" w:rsidRDefault="003724A3" w:rsidP="003B4F42"/>
    <w:p w:rsidR="003724A3" w:rsidRPr="004C1542" w:rsidRDefault="00C02878" w:rsidP="003B4F42">
      <w:pPr>
        <w:jc w:val="both"/>
      </w:pPr>
      <w:r w:rsidRPr="004C1542">
        <w:tab/>
        <w:t>Проектом предлагается утвердить уточненные основные характеристики бюджета Лахденпохского муниципального района на текущий год:</w:t>
      </w:r>
    </w:p>
    <w:p w:rsidR="003724A3" w:rsidRPr="004C1542" w:rsidRDefault="00C02878" w:rsidP="003B4F42">
      <w:pPr>
        <w:jc w:val="right"/>
      </w:pPr>
      <w:proofErr w:type="spellStart"/>
      <w:r w:rsidRPr="004C1542">
        <w:t>тыс</w:t>
      </w:r>
      <w:proofErr w:type="gramStart"/>
      <w:r w:rsidRPr="004C1542">
        <w:t>.р</w:t>
      </w:r>
      <w:proofErr w:type="gramEnd"/>
      <w:r w:rsidRPr="004C1542">
        <w:t>уб</w:t>
      </w:r>
      <w:proofErr w:type="spellEnd"/>
      <w:r w:rsidRPr="004C1542">
        <w:t>.</w:t>
      </w:r>
    </w:p>
    <w:tbl>
      <w:tblPr>
        <w:tblW w:w="99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2629"/>
        <w:gridCol w:w="2160"/>
        <w:gridCol w:w="2520"/>
        <w:gridCol w:w="2663"/>
      </w:tblGrid>
      <w:tr w:rsidR="003724A3" w:rsidRPr="004C1542" w:rsidTr="00DC1314">
        <w:trPr>
          <w:trHeight w:val="777"/>
        </w:trPr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Показатели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Утверждено по бюджету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Предложения по корректировкам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Параметры проекта бюджета</w:t>
            </w:r>
          </w:p>
        </w:tc>
      </w:tr>
      <w:tr w:rsidR="004B5B8A" w:rsidRPr="004C1542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4C1542" w:rsidRDefault="004B5B8A" w:rsidP="003B4F42">
            <w:r w:rsidRPr="004C1542">
              <w:t>1. Доходы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562968" w:rsidRDefault="004B5B8A" w:rsidP="00BC392A">
            <w:pPr>
              <w:jc w:val="center"/>
            </w:pPr>
            <w:r>
              <w:t>694 701,47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562968" w:rsidRDefault="00DE3358" w:rsidP="005675F9">
            <w:pPr>
              <w:jc w:val="center"/>
            </w:pPr>
            <w:r>
              <w:t>698 891,53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562968" w:rsidRDefault="00DE3358" w:rsidP="00DE3358">
            <w:pPr>
              <w:jc w:val="center"/>
            </w:pPr>
            <w:r>
              <w:t>4 190,06</w:t>
            </w:r>
          </w:p>
        </w:tc>
      </w:tr>
      <w:tr w:rsidR="004B5B8A" w:rsidRPr="00F048C2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4C1542" w:rsidRDefault="004B5B8A" w:rsidP="003B4F42">
            <w:r w:rsidRPr="004C1542">
              <w:t>2. Расходы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F048C2" w:rsidRDefault="004B5B8A" w:rsidP="00BC392A">
            <w:pPr>
              <w:jc w:val="center"/>
            </w:pPr>
            <w:r>
              <w:t>717 301,47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F048C2" w:rsidRDefault="0009324E" w:rsidP="005675F9">
            <w:pPr>
              <w:jc w:val="center"/>
            </w:pPr>
            <w:r>
              <w:t>717 491,53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F048C2" w:rsidRDefault="006E330A" w:rsidP="006E330A">
            <w:pPr>
              <w:jc w:val="center"/>
            </w:pPr>
            <w:r>
              <w:t>190,06</w:t>
            </w:r>
          </w:p>
        </w:tc>
      </w:tr>
      <w:tr w:rsidR="004B5B8A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4C1542" w:rsidRDefault="004B5B8A" w:rsidP="003B4F42">
            <w:r w:rsidRPr="004C1542">
              <w:t>3. Дефицит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Default="004B5B8A" w:rsidP="00BC392A">
            <w:pPr>
              <w:jc w:val="center"/>
            </w:pPr>
            <w:r>
              <w:t>22 600,00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Pr="004C1542" w:rsidRDefault="0009324E" w:rsidP="0009324E">
            <w:pPr>
              <w:jc w:val="center"/>
            </w:pPr>
            <w:r>
              <w:t>18</w:t>
            </w:r>
            <w:r w:rsidR="004B0786">
              <w:t> </w:t>
            </w:r>
            <w:r>
              <w:t>6</w:t>
            </w:r>
            <w:r w:rsidR="004B0786">
              <w:t>00,00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5B8A" w:rsidRDefault="00A00E54" w:rsidP="001354C9">
            <w:pPr>
              <w:jc w:val="center"/>
            </w:pPr>
            <w:r>
              <w:t>4 000,00</w:t>
            </w:r>
          </w:p>
        </w:tc>
      </w:tr>
    </w:tbl>
    <w:p w:rsidR="003724A3" w:rsidRDefault="003724A3" w:rsidP="00141317">
      <w:pPr>
        <w:spacing w:line="276" w:lineRule="auto"/>
        <w:jc w:val="both"/>
      </w:pPr>
    </w:p>
    <w:p w:rsidR="003724A3" w:rsidRDefault="00C02878" w:rsidP="00141317">
      <w:pPr>
        <w:spacing w:line="276" w:lineRule="auto"/>
        <w:ind w:firstLine="708"/>
        <w:jc w:val="both"/>
      </w:pPr>
      <w:r w:rsidRPr="004C1542">
        <w:t>Обоснования изменений доходов, расходов и источников финансирования дефицита бюджета Лахденпохского района представлены в соответствующих разделах настоящей пояснительной записки.</w:t>
      </w:r>
    </w:p>
    <w:p w:rsidR="003724A3" w:rsidRDefault="00C02878" w:rsidP="00141317">
      <w:pPr>
        <w:spacing w:line="276" w:lineRule="auto"/>
        <w:jc w:val="center"/>
        <w:rPr>
          <w:b/>
        </w:rPr>
      </w:pPr>
      <w:r w:rsidRPr="00C02878">
        <w:rPr>
          <w:b/>
        </w:rPr>
        <w:t>Прогноз изменения доходов.</w:t>
      </w:r>
    </w:p>
    <w:p w:rsidR="00A45FE4" w:rsidRPr="00D17BD0" w:rsidRDefault="00A45FE4" w:rsidP="00141317">
      <w:pPr>
        <w:spacing w:line="276" w:lineRule="auto"/>
        <w:jc w:val="center"/>
        <w:rPr>
          <w:b/>
        </w:rPr>
      </w:pPr>
    </w:p>
    <w:p w:rsidR="001D0106" w:rsidRDefault="00C02878" w:rsidP="00141317">
      <w:pPr>
        <w:spacing w:line="276" w:lineRule="auto"/>
        <w:ind w:firstLine="708"/>
        <w:jc w:val="both"/>
      </w:pPr>
      <w:r>
        <w:t>Проект предусматривает увеличение прогноза поступления доходов в бюджет в 20</w:t>
      </w:r>
      <w:r w:rsidR="00BE3A7D">
        <w:t>2</w:t>
      </w:r>
      <w:r w:rsidR="002B458F">
        <w:t>3</w:t>
      </w:r>
      <w:r>
        <w:t xml:space="preserve"> году на </w:t>
      </w:r>
      <w:r w:rsidR="00DC1314">
        <w:t xml:space="preserve"> </w:t>
      </w:r>
      <w:r w:rsidR="00DE3358">
        <w:t>4 190,06</w:t>
      </w:r>
      <w:r w:rsidR="00DC1314">
        <w:t xml:space="preserve"> </w:t>
      </w:r>
      <w:r>
        <w:t>тыс. рублей</w:t>
      </w:r>
      <w:r w:rsidR="001D0106">
        <w:t>, в том числе за счет:</w:t>
      </w:r>
    </w:p>
    <w:p w:rsidR="00536A59" w:rsidRDefault="00536A59" w:rsidP="00141317">
      <w:pPr>
        <w:spacing w:line="276" w:lineRule="auto"/>
        <w:ind w:firstLine="708"/>
        <w:jc w:val="both"/>
      </w:pPr>
      <w:r>
        <w:t>1)</w:t>
      </w:r>
      <w:r w:rsidR="00841194">
        <w:t xml:space="preserve"> увеличения</w:t>
      </w:r>
      <w:r>
        <w:t xml:space="preserve"> </w:t>
      </w:r>
      <w:r w:rsidR="0062619F">
        <w:t xml:space="preserve">налоговых и </w:t>
      </w:r>
      <w:r>
        <w:t xml:space="preserve">неналоговых доходов бюджета на сумму </w:t>
      </w:r>
      <w:r w:rsidR="00DE3358">
        <w:t>4 447,36</w:t>
      </w:r>
      <w:r>
        <w:t xml:space="preserve"> тыс. рублей, а именно:</w:t>
      </w:r>
    </w:p>
    <w:p w:rsidR="00DE3358" w:rsidRDefault="00DE3358" w:rsidP="00141317">
      <w:pPr>
        <w:spacing w:line="276" w:lineRule="auto"/>
        <w:ind w:firstLine="708"/>
        <w:jc w:val="both"/>
      </w:pPr>
      <w:r>
        <w:t xml:space="preserve">- уменьшения </w:t>
      </w:r>
      <w:r w:rsidR="00FD4639">
        <w:t>единого налога, взимаемого в связи с применением упрощенной системы налогообложения на 783 тыс. рублей с учетом снижения дифференцированного норматива по району (на 40,7 процентов в сравнении с 2022 годом);</w:t>
      </w:r>
    </w:p>
    <w:p w:rsidR="00FD4639" w:rsidRDefault="00FD4639" w:rsidP="00141317">
      <w:pPr>
        <w:spacing w:line="276" w:lineRule="auto"/>
        <w:ind w:firstLine="708"/>
        <w:jc w:val="both"/>
      </w:pPr>
      <w:r>
        <w:t>- увеличения единого сельскохозяйственного налога на 26 тыс. рублей по фактическому поступлению;</w:t>
      </w:r>
    </w:p>
    <w:p w:rsidR="004B2C31" w:rsidRDefault="004B2C31" w:rsidP="004B2C31">
      <w:pPr>
        <w:spacing w:line="276" w:lineRule="auto"/>
        <w:ind w:firstLine="708"/>
        <w:jc w:val="both"/>
      </w:pPr>
      <w:r>
        <w:lastRenderedPageBreak/>
        <w:t xml:space="preserve">- </w:t>
      </w:r>
      <w:r w:rsidRPr="00D40328">
        <w:t xml:space="preserve">увеличения платы по соглашениям об установлении сервитута в отношении земельных участков, находящихся в государственной или муниципальной собственности </w:t>
      </w:r>
      <w:r>
        <w:t xml:space="preserve">по фактическому поступлению </w:t>
      </w:r>
      <w:r w:rsidRPr="00D40328">
        <w:t>на 0,</w:t>
      </w:r>
      <w:r w:rsidR="00DE3358">
        <w:t>05</w:t>
      </w:r>
      <w:r>
        <w:t xml:space="preserve"> </w:t>
      </w:r>
      <w:r w:rsidRPr="00D40328">
        <w:t>тыс. рублей;</w:t>
      </w:r>
    </w:p>
    <w:p w:rsidR="00CE63C3" w:rsidRDefault="00FD4639" w:rsidP="00CE63C3">
      <w:pPr>
        <w:spacing w:line="276" w:lineRule="auto"/>
        <w:ind w:firstLine="708"/>
        <w:jc w:val="both"/>
      </w:pPr>
      <w:r>
        <w:t xml:space="preserve">- </w:t>
      </w:r>
      <w:r w:rsidR="00CE63C3" w:rsidRPr="00D564E6">
        <w:t>увеличения доходов, получаемых в виде арендной платы за земельные участки, государственная собственность на которые не разграничена</w:t>
      </w:r>
      <w:r w:rsidR="001E1D19">
        <w:t xml:space="preserve"> на </w:t>
      </w:r>
      <w:r w:rsidR="001E1D19" w:rsidRPr="00CE538C">
        <w:t>территории городского поселения</w:t>
      </w:r>
      <w:r w:rsidR="00CE63C3" w:rsidRPr="00CE538C">
        <w:t xml:space="preserve"> на 325 тыс. рублей по фактическому поступлению;</w:t>
      </w:r>
      <w:bookmarkStart w:id="0" w:name="_GoBack"/>
      <w:bookmarkEnd w:id="0"/>
    </w:p>
    <w:p w:rsidR="00CE63C3" w:rsidRPr="00D564E6" w:rsidRDefault="00CE63C3" w:rsidP="00CE63C3">
      <w:pPr>
        <w:spacing w:line="276" w:lineRule="auto"/>
        <w:ind w:firstLine="708"/>
        <w:jc w:val="both"/>
      </w:pPr>
      <w:r>
        <w:t>- увеличения платы за негативное воздействие на окружающую среду на 20 тыс. рублей в соответствии с уточненным прогнозом ГАДБ;</w:t>
      </w:r>
    </w:p>
    <w:p w:rsidR="00CE63C3" w:rsidRPr="00D564E6" w:rsidRDefault="00CE63C3" w:rsidP="00CE63C3">
      <w:pPr>
        <w:spacing w:line="276" w:lineRule="auto"/>
        <w:ind w:firstLine="708"/>
        <w:jc w:val="both"/>
      </w:pPr>
      <w:r>
        <w:t>- увеличения п</w:t>
      </w:r>
      <w:r w:rsidRPr="00CE63C3">
        <w:t>рочи</w:t>
      </w:r>
      <w:r>
        <w:t>х</w:t>
      </w:r>
      <w:r w:rsidRPr="00CE63C3">
        <w:t xml:space="preserve"> доход</w:t>
      </w:r>
      <w:r>
        <w:t>ов</w:t>
      </w:r>
      <w:r w:rsidRPr="00CE63C3">
        <w:t xml:space="preserve"> от компенсации затрат бюджетов муниципальных районов</w:t>
      </w:r>
      <w:r>
        <w:t xml:space="preserve"> на 5,45 тыс. рублей по фактическому поступлению;</w:t>
      </w:r>
    </w:p>
    <w:p w:rsidR="004B2C31" w:rsidRPr="00D40328" w:rsidRDefault="004B2C31" w:rsidP="004B2C31">
      <w:pPr>
        <w:spacing w:line="276" w:lineRule="auto"/>
        <w:ind w:firstLine="708"/>
        <w:jc w:val="both"/>
      </w:pPr>
      <w:r w:rsidRPr="00D40328">
        <w:t>- увеличения доходов от реализации иного имущества, находящегося в собственности муниципальных районов</w:t>
      </w:r>
      <w:r>
        <w:t xml:space="preserve"> по фактическому поступлению</w:t>
      </w:r>
      <w:r w:rsidRPr="00D40328">
        <w:t xml:space="preserve"> на </w:t>
      </w:r>
      <w:r w:rsidR="00DE3358">
        <w:t>670</w:t>
      </w:r>
      <w:r w:rsidRPr="00D40328">
        <w:t xml:space="preserve"> тыс. рублей;</w:t>
      </w:r>
    </w:p>
    <w:p w:rsidR="00A408F1" w:rsidRDefault="00A408F1" w:rsidP="00141317">
      <w:pPr>
        <w:spacing w:line="276" w:lineRule="auto"/>
        <w:ind w:firstLine="708"/>
        <w:jc w:val="both"/>
      </w:pPr>
      <w:r>
        <w:t>- увеличения доходов от продажи земельных участков</w:t>
      </w:r>
      <w:r w:rsidR="00E71D9F" w:rsidRPr="00E71D9F">
        <w:t xml:space="preserve"> </w:t>
      </w:r>
      <w:r>
        <w:t xml:space="preserve">по фактическому поступлению на </w:t>
      </w:r>
      <w:r w:rsidR="00DE3358">
        <w:t>3 900</w:t>
      </w:r>
      <w:r>
        <w:t xml:space="preserve"> тыс. рублей;</w:t>
      </w:r>
    </w:p>
    <w:p w:rsidR="00EB4AAC" w:rsidRDefault="00EB4AAC" w:rsidP="00141317">
      <w:pPr>
        <w:spacing w:line="276" w:lineRule="auto"/>
        <w:ind w:firstLine="708"/>
        <w:jc w:val="both"/>
      </w:pPr>
      <w:r>
        <w:t>- у</w:t>
      </w:r>
      <w:r w:rsidR="00DE3358">
        <w:t>величение</w:t>
      </w:r>
      <w:r>
        <w:t xml:space="preserve"> поступлений по штрафам, санкциям, возмещению ущерба по фактическому поступлению</w:t>
      </w:r>
      <w:r w:rsidR="004B2C31">
        <w:t xml:space="preserve"> </w:t>
      </w:r>
      <w:r>
        <w:t xml:space="preserve">на </w:t>
      </w:r>
      <w:r w:rsidR="004B2C31">
        <w:t>283,</w:t>
      </w:r>
      <w:r w:rsidR="00DE3358">
        <w:t>8</w:t>
      </w:r>
      <w:r w:rsidR="004B2C31">
        <w:t>6</w:t>
      </w:r>
      <w:r>
        <w:t xml:space="preserve"> тыс. рублей;</w:t>
      </w:r>
    </w:p>
    <w:p w:rsidR="0004144B" w:rsidRDefault="0004144B" w:rsidP="0004144B">
      <w:pPr>
        <w:spacing w:line="276" w:lineRule="auto"/>
        <w:ind w:firstLine="708"/>
        <w:jc w:val="both"/>
      </w:pPr>
      <w:r>
        <w:t>2) у</w:t>
      </w:r>
      <w:r w:rsidR="00DE3358">
        <w:t>меньшения</w:t>
      </w:r>
      <w:r>
        <w:t xml:space="preserve"> за счет средств безвозмездных поступлений на </w:t>
      </w:r>
      <w:r w:rsidR="00DE3358">
        <w:t>257,3</w:t>
      </w:r>
      <w:r>
        <w:t xml:space="preserve"> тыс. рублей, а именно:</w:t>
      </w:r>
    </w:p>
    <w:p w:rsidR="004B2C31" w:rsidRDefault="004B2C31" w:rsidP="0004144B">
      <w:pPr>
        <w:spacing w:line="276" w:lineRule="auto"/>
        <w:ind w:firstLine="708"/>
        <w:jc w:val="both"/>
      </w:pPr>
      <w:r>
        <w:t xml:space="preserve">- </w:t>
      </w:r>
      <w:r w:rsidR="001E1D19">
        <w:t>предоставления</w:t>
      </w:r>
      <w:r>
        <w:t xml:space="preserve"> </w:t>
      </w:r>
      <w:r w:rsidR="00DE3358">
        <w:t xml:space="preserve">дотации </w:t>
      </w:r>
      <w:r w:rsidR="001E1D19">
        <w:rPr>
          <w:sz w:val="25"/>
          <w:szCs w:val="25"/>
        </w:rPr>
        <w:t xml:space="preserve">в целях содействия достижению и (или) поощрения </w:t>
      </w:r>
      <w:proofErr w:type="gramStart"/>
      <w:r w:rsidR="001E1D19">
        <w:rPr>
          <w:sz w:val="25"/>
          <w:szCs w:val="25"/>
        </w:rPr>
        <w:t>достижения наилучших значений показателей деятельности органов местного самоуправления городских округов</w:t>
      </w:r>
      <w:proofErr w:type="gramEnd"/>
      <w:r w:rsidR="001E1D19">
        <w:rPr>
          <w:sz w:val="25"/>
          <w:szCs w:val="25"/>
        </w:rPr>
        <w:t xml:space="preserve"> и муниципальных районов</w:t>
      </w:r>
      <w:r w:rsidR="001E1D19">
        <w:rPr>
          <w:sz w:val="25"/>
          <w:szCs w:val="25"/>
        </w:rPr>
        <w:t xml:space="preserve"> (далее – дотация)  в сумме </w:t>
      </w:r>
      <w:r w:rsidR="00DE3358">
        <w:t>372,4</w:t>
      </w:r>
      <w:r w:rsidR="00EA6B6F">
        <w:t xml:space="preserve"> тыс.</w:t>
      </w:r>
      <w:r w:rsidR="00DE3358">
        <w:t xml:space="preserve"> </w:t>
      </w:r>
      <w:r w:rsidR="00EA6B6F">
        <w:t>рублей</w:t>
      </w:r>
      <w:r>
        <w:t>;</w:t>
      </w:r>
    </w:p>
    <w:p w:rsidR="00DE3358" w:rsidRDefault="00DE3358" w:rsidP="0004144B">
      <w:pPr>
        <w:spacing w:line="276" w:lineRule="auto"/>
        <w:ind w:firstLine="708"/>
        <w:jc w:val="both"/>
      </w:pPr>
      <w:r>
        <w:t xml:space="preserve">- увеличения средств субсидии </w:t>
      </w:r>
      <w:r w:rsidRPr="00DE3358">
        <w:t>на реализацию мероприятий государственной программы Республики Карелия «Совершенствование социальной защиты граждан» (в целях организации отдыха детей в каникулярное время)</w:t>
      </w:r>
      <w:r>
        <w:t xml:space="preserve"> на 504 тыс. рублей;</w:t>
      </w:r>
    </w:p>
    <w:p w:rsidR="008547AE" w:rsidRDefault="008547AE" w:rsidP="0004144B">
      <w:pPr>
        <w:spacing w:line="276" w:lineRule="auto"/>
        <w:ind w:firstLine="708"/>
        <w:jc w:val="both"/>
      </w:pPr>
      <w:proofErr w:type="gramStart"/>
      <w:r>
        <w:t>- у</w:t>
      </w:r>
      <w:r w:rsidR="00DE3358">
        <w:t>меньшения</w:t>
      </w:r>
      <w:r>
        <w:t xml:space="preserve"> средств субвенции </w:t>
      </w:r>
      <w:r w:rsidR="00DE3358" w:rsidRPr="00DE3358">
        <w:t>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</w:r>
      <w:r w:rsidR="00DE3358">
        <w:t xml:space="preserve"> на 1 133,7 тыс. рублей.</w:t>
      </w:r>
      <w:proofErr w:type="gramEnd"/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бюджета по доходам в соответствии с классификацией доходов на 20</w:t>
      </w:r>
      <w:r>
        <w:t>2</w:t>
      </w:r>
      <w:r w:rsidR="002B458F">
        <w:t>3</w:t>
      </w:r>
      <w:r w:rsidRPr="00595E47">
        <w:t xml:space="preserve"> год изложено в приложении 1 к пояснительной записке.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поступления доходов по главным администраторам доходов бюджета Лахденпохского муниципального района на 20</w:t>
      </w:r>
      <w:r>
        <w:t>2</w:t>
      </w:r>
      <w:r w:rsidR="002B458F">
        <w:t>3</w:t>
      </w:r>
      <w:r w:rsidRPr="00595E47">
        <w:t xml:space="preserve"> год представлены в приложении 3 к пояснительной записке.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поступления межбюджетных трансфертов, передаваемых из бюджета Республики Карелия бюджету Лахденпохского муниципального района в 20</w:t>
      </w:r>
      <w:r>
        <w:t>2</w:t>
      </w:r>
      <w:r w:rsidR="002B458F">
        <w:t>3</w:t>
      </w:r>
      <w:r w:rsidRPr="00595E47">
        <w:t xml:space="preserve"> году, представлены в приложении 5 к пояснительной записке.</w:t>
      </w:r>
    </w:p>
    <w:p w:rsidR="00BE3A7D" w:rsidRDefault="00BE3A7D" w:rsidP="003B4F42">
      <w:pPr>
        <w:jc w:val="center"/>
        <w:rPr>
          <w:b/>
        </w:rPr>
      </w:pPr>
    </w:p>
    <w:p w:rsidR="003724A3" w:rsidRDefault="00C02878" w:rsidP="00141317">
      <w:pPr>
        <w:spacing w:line="276" w:lineRule="auto"/>
        <w:jc w:val="center"/>
        <w:rPr>
          <w:b/>
        </w:rPr>
      </w:pPr>
      <w:r w:rsidRPr="00B31CD9">
        <w:rPr>
          <w:b/>
        </w:rPr>
        <w:t>Изменение объема и структуры расходов.</w:t>
      </w:r>
    </w:p>
    <w:p w:rsidR="002B458F" w:rsidRPr="00B31CD9" w:rsidRDefault="002B458F" w:rsidP="00141317">
      <w:pPr>
        <w:spacing w:line="276" w:lineRule="auto"/>
        <w:jc w:val="center"/>
        <w:rPr>
          <w:b/>
        </w:rPr>
      </w:pPr>
    </w:p>
    <w:p w:rsidR="003724A3" w:rsidRPr="00D70D8D" w:rsidRDefault="00C02878" w:rsidP="005A58BA">
      <w:pPr>
        <w:spacing w:line="276" w:lineRule="auto"/>
        <w:ind w:firstLine="709"/>
        <w:jc w:val="both"/>
      </w:pPr>
      <w:r w:rsidRPr="00D70D8D">
        <w:t>Предлагаемые изменения объема и структуры расходов бюджета Лахденпохского района обусловлены необходимостью корректировки объемов бюджетных ассигнований как уже принятых на 20</w:t>
      </w:r>
      <w:r w:rsidR="003F311A" w:rsidRPr="00D70D8D">
        <w:t>2</w:t>
      </w:r>
      <w:r w:rsidR="00D70D8D" w:rsidRPr="00D70D8D">
        <w:t>3</w:t>
      </w:r>
      <w:r w:rsidRPr="00D70D8D">
        <w:t xml:space="preserve"> год, так и вновь принимаемых расходных обязательств, в целом на</w:t>
      </w:r>
      <w:r w:rsidR="00C30C22" w:rsidRPr="00D70D8D">
        <w:t xml:space="preserve"> </w:t>
      </w:r>
      <w:r w:rsidR="00220EC9">
        <w:t>190,06</w:t>
      </w:r>
      <w:r w:rsidR="00B959A1">
        <w:t xml:space="preserve"> </w:t>
      </w:r>
      <w:r w:rsidRPr="00D70D8D">
        <w:t>тыс. рублей.</w:t>
      </w:r>
    </w:p>
    <w:p w:rsidR="00B959A1" w:rsidRDefault="00C02878" w:rsidP="005A58BA">
      <w:pPr>
        <w:spacing w:line="276" w:lineRule="auto"/>
        <w:ind w:firstLine="709"/>
        <w:jc w:val="both"/>
        <w:rPr>
          <w:color w:val="auto"/>
        </w:rPr>
      </w:pPr>
      <w:r w:rsidRPr="00D70D8D">
        <w:tab/>
      </w:r>
      <w:r w:rsidRPr="00D70D8D">
        <w:rPr>
          <w:color w:val="auto"/>
        </w:rPr>
        <w:t xml:space="preserve">За счет </w:t>
      </w:r>
      <w:r w:rsidR="00AB1CDA" w:rsidRPr="00D70D8D">
        <w:rPr>
          <w:color w:val="auto"/>
        </w:rPr>
        <w:t xml:space="preserve">средств </w:t>
      </w:r>
      <w:r w:rsidR="002948B4" w:rsidRPr="00D70D8D">
        <w:rPr>
          <w:color w:val="auto"/>
        </w:rPr>
        <w:t>безвозмездных поступлений в бюджет района</w:t>
      </w:r>
      <w:r w:rsidR="00557887" w:rsidRPr="00D70D8D">
        <w:rPr>
          <w:color w:val="auto"/>
        </w:rPr>
        <w:t xml:space="preserve"> планируется </w:t>
      </w:r>
      <w:r w:rsidRPr="00D70D8D">
        <w:rPr>
          <w:color w:val="auto"/>
        </w:rPr>
        <w:t xml:space="preserve"> </w:t>
      </w:r>
      <w:r w:rsidR="00220EC9">
        <w:rPr>
          <w:color w:val="auto"/>
        </w:rPr>
        <w:t>уменьшение</w:t>
      </w:r>
      <w:r w:rsidR="00814DAA" w:rsidRPr="00D70D8D">
        <w:rPr>
          <w:color w:val="auto"/>
        </w:rPr>
        <w:t xml:space="preserve"> </w:t>
      </w:r>
      <w:r w:rsidR="00557887" w:rsidRPr="00D70D8D">
        <w:rPr>
          <w:color w:val="auto"/>
        </w:rPr>
        <w:t xml:space="preserve">бюджетных ассигнований </w:t>
      </w:r>
      <w:r w:rsidRPr="00D70D8D">
        <w:rPr>
          <w:color w:val="auto"/>
        </w:rPr>
        <w:t xml:space="preserve">на сумму </w:t>
      </w:r>
      <w:r w:rsidR="00220EC9">
        <w:rPr>
          <w:color w:val="auto"/>
        </w:rPr>
        <w:t>257,3</w:t>
      </w:r>
      <w:r w:rsidR="00E36782" w:rsidRPr="00E36782">
        <w:rPr>
          <w:color w:val="auto"/>
        </w:rPr>
        <w:t xml:space="preserve"> </w:t>
      </w:r>
      <w:r w:rsidR="00EA6B6F">
        <w:rPr>
          <w:color w:val="auto"/>
        </w:rPr>
        <w:t>тыс. рублей в соответствии с целями предоставления межбюджетных трансфертов.</w:t>
      </w:r>
      <w:r w:rsidR="001E1D19">
        <w:rPr>
          <w:color w:val="auto"/>
        </w:rPr>
        <w:t xml:space="preserve"> Сумму дотации в полном объеме предлагается направить на </w:t>
      </w:r>
      <w:r w:rsidR="001E1D19">
        <w:rPr>
          <w:color w:val="auto"/>
        </w:rPr>
        <w:lastRenderedPageBreak/>
        <w:t>увеличение заработной платы сотрудникам  МУ «РУО и ДМ» в связи с повышением окладов на 5,5 процента.</w:t>
      </w:r>
    </w:p>
    <w:p w:rsidR="001F254D" w:rsidRDefault="001F254D" w:rsidP="00001D39">
      <w:pPr>
        <w:spacing w:line="276" w:lineRule="auto"/>
        <w:ind w:firstLine="567"/>
        <w:jc w:val="both"/>
      </w:pPr>
      <w:r w:rsidRPr="00E55358">
        <w:t>За счет средств местного бюджета</w:t>
      </w:r>
      <w:r w:rsidR="00D70D8D" w:rsidRPr="00E55358">
        <w:t xml:space="preserve"> </w:t>
      </w:r>
      <w:r w:rsidR="001F65E5" w:rsidRPr="00E55358">
        <w:t>увеличиваются</w:t>
      </w:r>
      <w:r w:rsidR="008E33AD" w:rsidRPr="00E55358">
        <w:t xml:space="preserve"> бюджетные ассигнования на </w:t>
      </w:r>
      <w:r w:rsidR="00220EC9">
        <w:t>447,</w:t>
      </w:r>
      <w:r w:rsidR="00571308">
        <w:t>4</w:t>
      </w:r>
      <w:r w:rsidR="006934E5" w:rsidRPr="00E55358">
        <w:t xml:space="preserve"> тыс. рублей</w:t>
      </w:r>
      <w:r w:rsidR="008E33AD" w:rsidRPr="00E55358">
        <w:t>, в том</w:t>
      </w:r>
      <w:r w:rsidR="00E35FA2" w:rsidRPr="00E55358">
        <w:t xml:space="preserve"> числе</w:t>
      </w:r>
      <w:r w:rsidR="008E33AD" w:rsidRPr="00E55358">
        <w:t>:</w:t>
      </w:r>
    </w:p>
    <w:p w:rsidR="00153649" w:rsidRPr="00D43BBC" w:rsidRDefault="00153649" w:rsidP="00001D39">
      <w:pPr>
        <w:spacing w:line="276" w:lineRule="auto"/>
        <w:ind w:firstLine="567"/>
        <w:jc w:val="both"/>
      </w:pPr>
      <w:r>
        <w:tab/>
        <w:t xml:space="preserve"> </w:t>
      </w:r>
      <w:proofErr w:type="gramStart"/>
      <w:r w:rsidRPr="00D43BBC">
        <w:t xml:space="preserve">- на заработную плату работникам </w:t>
      </w:r>
      <w:r w:rsidR="00724BB3" w:rsidRPr="00D43BBC">
        <w:t>казенных учреждений</w:t>
      </w:r>
      <w:r w:rsidRPr="00D43BBC">
        <w:t xml:space="preserve"> </w:t>
      </w:r>
      <w:r w:rsidR="00CA5D1B" w:rsidRPr="00D43BBC">
        <w:t>в связи с</w:t>
      </w:r>
      <w:r w:rsidR="008F1A56" w:rsidRPr="00D43BBC">
        <w:t xml:space="preserve"> повышением на 5,5%, за работу в выходные дни</w:t>
      </w:r>
      <w:r w:rsidR="00724BB3" w:rsidRPr="00D43BBC">
        <w:t xml:space="preserve">, компенсация при увольнении </w:t>
      </w:r>
      <w:r w:rsidRPr="00D43BBC">
        <w:t xml:space="preserve"> </w:t>
      </w:r>
      <w:r w:rsidR="008F1A56" w:rsidRPr="00D43BBC">
        <w:t>–</w:t>
      </w:r>
      <w:r w:rsidR="00724BB3" w:rsidRPr="00D43BBC">
        <w:t xml:space="preserve">  </w:t>
      </w:r>
      <w:r w:rsidR="00D43BBC" w:rsidRPr="00D43BBC">
        <w:t>813,8</w:t>
      </w:r>
      <w:r w:rsidR="00A63238" w:rsidRPr="00D43BBC">
        <w:t xml:space="preserve"> </w:t>
      </w:r>
      <w:r w:rsidR="00724BB3" w:rsidRPr="00D43BBC">
        <w:t>тыс. рублей (в том числе МКУ «ХУ» -</w:t>
      </w:r>
      <w:r w:rsidRPr="00D43BBC">
        <w:t xml:space="preserve"> </w:t>
      </w:r>
      <w:r w:rsidR="00724BB3" w:rsidRPr="00D43BBC">
        <w:t>501,00</w:t>
      </w:r>
      <w:r w:rsidRPr="00D43BBC">
        <w:t xml:space="preserve"> тыс.</w:t>
      </w:r>
      <w:r w:rsidR="00CA5D1B" w:rsidRPr="00D43BBC">
        <w:t xml:space="preserve"> </w:t>
      </w:r>
      <w:r w:rsidRPr="00D43BBC">
        <w:t>рублей</w:t>
      </w:r>
      <w:r w:rsidR="00724BB3" w:rsidRPr="00D43BBC">
        <w:t xml:space="preserve">, МКУ «ЦБ» -73,0 тыс. рублей, МКУ КИО ЖКХ – 108,6 тыс. рублей, МУ «РУО и ДМ» </w:t>
      </w:r>
      <w:r w:rsidR="00987812" w:rsidRPr="00D43BBC">
        <w:t>101,22</w:t>
      </w:r>
      <w:r w:rsidR="00724BB3" w:rsidRPr="00D43BBC">
        <w:t xml:space="preserve"> тыс. рублей</w:t>
      </w:r>
      <w:r w:rsidR="00987812" w:rsidRPr="00D43BBC">
        <w:t xml:space="preserve">, </w:t>
      </w:r>
      <w:r w:rsidR="007C348D" w:rsidRPr="00D43BBC">
        <w:t>реализация мероприятий в рамках государственной программы РК «Совершенствование социальной защиты граждан</w:t>
      </w:r>
      <w:proofErr w:type="gramEnd"/>
      <w:r w:rsidR="007C348D" w:rsidRPr="00D43BBC">
        <w:t>» (</w:t>
      </w:r>
      <w:proofErr w:type="spellStart"/>
      <w:proofErr w:type="gramStart"/>
      <w:r w:rsidR="007C348D" w:rsidRPr="00D43BBC">
        <w:t>софинансирование</w:t>
      </w:r>
      <w:proofErr w:type="spellEnd"/>
      <w:r w:rsidR="007C348D" w:rsidRPr="00D43BBC">
        <w:t xml:space="preserve"> отдых детей в каникулярное время) -</w:t>
      </w:r>
      <w:r w:rsidR="000643E7" w:rsidRPr="00D43BBC">
        <w:t xml:space="preserve"> </w:t>
      </w:r>
      <w:r w:rsidR="007C348D" w:rsidRPr="00D43BBC">
        <w:t>30,0 тыс. рублей</w:t>
      </w:r>
      <w:r w:rsidRPr="00D43BBC">
        <w:t>;</w:t>
      </w:r>
      <w:proofErr w:type="gramEnd"/>
    </w:p>
    <w:p w:rsidR="00BD11A3" w:rsidRPr="00D43BBC" w:rsidRDefault="00973E6A" w:rsidP="00001D39">
      <w:pPr>
        <w:spacing w:line="276" w:lineRule="auto"/>
        <w:ind w:firstLine="567"/>
        <w:jc w:val="both"/>
      </w:pPr>
      <w:r w:rsidRPr="00D43BBC">
        <w:t xml:space="preserve">- </w:t>
      </w:r>
      <w:r w:rsidR="00C03A4F" w:rsidRPr="00D43BBC">
        <w:t>на закупку товаров, работ и услуг в сфере ИКТ</w:t>
      </w:r>
      <w:r w:rsidR="00153649" w:rsidRPr="00D43BBC">
        <w:t xml:space="preserve">, проведение ремонтных работ, </w:t>
      </w:r>
      <w:r w:rsidR="00DE56F8" w:rsidRPr="00D43BBC">
        <w:t xml:space="preserve">приобретение генератора для МУП «Аптека №17», </w:t>
      </w:r>
      <w:r w:rsidR="000643E7" w:rsidRPr="00D43BBC">
        <w:t xml:space="preserve">средства на перемещение архивных документов – 656,3 </w:t>
      </w:r>
      <w:proofErr w:type="spellStart"/>
      <w:r w:rsidR="000643E7" w:rsidRPr="00D43BBC">
        <w:t>тыс</w:t>
      </w:r>
      <w:proofErr w:type="gramStart"/>
      <w:r w:rsidR="000643E7" w:rsidRPr="00D43BBC">
        <w:t>.р</w:t>
      </w:r>
      <w:proofErr w:type="gramEnd"/>
      <w:r w:rsidR="000643E7" w:rsidRPr="00D43BBC">
        <w:t>ублей</w:t>
      </w:r>
      <w:proofErr w:type="spellEnd"/>
      <w:r w:rsidR="00C03A4F" w:rsidRPr="00D43BBC">
        <w:t xml:space="preserve">; </w:t>
      </w:r>
    </w:p>
    <w:p w:rsidR="00BE2122" w:rsidRPr="00D43BBC" w:rsidRDefault="00ED756C" w:rsidP="00001D39">
      <w:pPr>
        <w:spacing w:line="276" w:lineRule="auto"/>
        <w:ind w:firstLine="567"/>
        <w:jc w:val="both"/>
      </w:pPr>
      <w:r w:rsidRPr="00D43BBC">
        <w:t>- на приобретение и монтаж системы видеонаблюдени</w:t>
      </w:r>
      <w:proofErr w:type="gramStart"/>
      <w:r w:rsidRPr="00D43BBC">
        <w:t>я</w:t>
      </w:r>
      <w:r w:rsidR="005B6F74" w:rsidRPr="00D43BBC">
        <w:t>(</w:t>
      </w:r>
      <w:proofErr w:type="gramEnd"/>
      <w:r w:rsidR="005B6F74" w:rsidRPr="00D43BBC">
        <w:t xml:space="preserve">включая </w:t>
      </w:r>
      <w:proofErr w:type="spellStart"/>
      <w:r w:rsidR="005B6F74" w:rsidRPr="00D43BBC">
        <w:rPr>
          <w:lang w:val="en-US"/>
        </w:rPr>
        <w:t>wi</w:t>
      </w:r>
      <w:proofErr w:type="spellEnd"/>
      <w:r w:rsidR="005B6F74" w:rsidRPr="00D43BBC">
        <w:t>-</w:t>
      </w:r>
      <w:r w:rsidR="005B6F74" w:rsidRPr="00D43BBC">
        <w:rPr>
          <w:lang w:val="en-US"/>
        </w:rPr>
        <w:t>fi</w:t>
      </w:r>
      <w:r w:rsidR="005B6F74" w:rsidRPr="00D43BBC">
        <w:t>)</w:t>
      </w:r>
      <w:r w:rsidRPr="00D43BBC">
        <w:t xml:space="preserve"> на территории и в здании </w:t>
      </w:r>
      <w:proofErr w:type="spellStart"/>
      <w:r w:rsidRPr="00D43BBC">
        <w:t>ФОКа</w:t>
      </w:r>
      <w:proofErr w:type="spellEnd"/>
      <w:r w:rsidRPr="00D43BBC">
        <w:t>, где будет установлена умная площадка (МБУ ДО «ЛРСШ») -510,8 тыс. рублей;</w:t>
      </w:r>
    </w:p>
    <w:p w:rsidR="004E45E6" w:rsidRPr="00D43BBC" w:rsidRDefault="004E45E6" w:rsidP="004E45E6">
      <w:pPr>
        <w:spacing w:line="276" w:lineRule="auto"/>
        <w:ind w:firstLine="567"/>
        <w:jc w:val="both"/>
      </w:pPr>
      <w:r w:rsidRPr="00D43BBC">
        <w:t xml:space="preserve"> -   на проведение ремонта муниципального жилья– 450,00 тыс. рублей;</w:t>
      </w:r>
    </w:p>
    <w:p w:rsidR="00ED756C" w:rsidRPr="00D43BBC" w:rsidRDefault="00BE2122" w:rsidP="00001D39">
      <w:pPr>
        <w:spacing w:line="276" w:lineRule="auto"/>
        <w:ind w:firstLine="567"/>
        <w:jc w:val="both"/>
      </w:pPr>
      <w:r w:rsidRPr="00D43BBC">
        <w:t xml:space="preserve">- на погашение задолженности по оплате коммунальных услуг по обращению с твердыми коммунальными отходами </w:t>
      </w:r>
      <w:proofErr w:type="gramStart"/>
      <w:r w:rsidRPr="00D43BBC">
        <w:t xml:space="preserve">( </w:t>
      </w:r>
      <w:proofErr w:type="gramEnd"/>
      <w:r w:rsidRPr="00D43BBC">
        <w:t xml:space="preserve">Лахденпохская СОШ, </w:t>
      </w:r>
      <w:proofErr w:type="spellStart"/>
      <w:r w:rsidRPr="00D43BBC">
        <w:t>Таунанская</w:t>
      </w:r>
      <w:proofErr w:type="spellEnd"/>
      <w:r w:rsidRPr="00D43BBC">
        <w:t xml:space="preserve"> СОШ) – 162,</w:t>
      </w:r>
      <w:r w:rsidR="00571308" w:rsidRPr="00D43BBC">
        <w:t>1</w:t>
      </w:r>
      <w:r w:rsidRPr="00D43BBC">
        <w:t xml:space="preserve"> тыс. рублей;</w:t>
      </w:r>
      <w:r w:rsidR="00ED756C" w:rsidRPr="00D43BBC">
        <w:t xml:space="preserve"> </w:t>
      </w:r>
    </w:p>
    <w:p w:rsidR="003A1FD2" w:rsidRPr="00D43BBC" w:rsidRDefault="003A1FD2" w:rsidP="00001D39">
      <w:pPr>
        <w:spacing w:line="276" w:lineRule="auto"/>
        <w:ind w:firstLine="567"/>
        <w:jc w:val="both"/>
      </w:pPr>
      <w:r w:rsidRPr="00D43BBC">
        <w:t xml:space="preserve">- на реализацию дополнительной образовательной программы федерального стандарта спортивной подготовки детей по лыжным гонкам в МБУ ДО «ЛРСШ» - </w:t>
      </w:r>
      <w:r w:rsidR="00786E0D" w:rsidRPr="00D43BBC">
        <w:t>381,7</w:t>
      </w:r>
      <w:r w:rsidRPr="00D43BBC">
        <w:t xml:space="preserve"> тыс. рублей;</w:t>
      </w:r>
    </w:p>
    <w:p w:rsidR="00D43BBC" w:rsidRPr="00D43BBC" w:rsidRDefault="001711C8" w:rsidP="00001D39">
      <w:pPr>
        <w:spacing w:line="276" w:lineRule="auto"/>
        <w:ind w:firstLine="567"/>
        <w:jc w:val="both"/>
      </w:pPr>
      <w:r w:rsidRPr="00D43BBC">
        <w:t xml:space="preserve">- </w:t>
      </w:r>
      <w:r w:rsidR="003A1FD2" w:rsidRPr="00D43BBC">
        <w:t>уменьшение зарезервированных средств -</w:t>
      </w:r>
      <w:r w:rsidR="000643E7" w:rsidRPr="00D43BBC">
        <w:t xml:space="preserve"> </w:t>
      </w:r>
      <w:r w:rsidR="003A1FD2" w:rsidRPr="00D43BBC">
        <w:t>3 329,</w:t>
      </w:r>
      <w:r w:rsidR="00D43BBC" w:rsidRPr="00D43BBC">
        <w:t>8</w:t>
      </w:r>
      <w:r w:rsidRPr="00D43BBC">
        <w:t xml:space="preserve"> тыс. рублей;</w:t>
      </w:r>
      <w:r w:rsidR="000643E7" w:rsidRPr="00D43BBC">
        <w:t xml:space="preserve"> </w:t>
      </w:r>
    </w:p>
    <w:p w:rsidR="00CA5D1B" w:rsidRPr="00D43BBC" w:rsidRDefault="00CA5D1B" w:rsidP="00001D39">
      <w:pPr>
        <w:spacing w:line="276" w:lineRule="auto"/>
        <w:ind w:firstLine="567"/>
        <w:jc w:val="both"/>
      </w:pPr>
      <w:r w:rsidRPr="00D43BBC">
        <w:t xml:space="preserve">- на оплату проезда работников учреждений района к месту проведения отпуска и обратно – </w:t>
      </w:r>
      <w:r w:rsidR="00D43BBC" w:rsidRPr="00D43BBC">
        <w:t>124,6</w:t>
      </w:r>
      <w:r w:rsidR="004E45E6" w:rsidRPr="00D43BBC">
        <w:t xml:space="preserve"> </w:t>
      </w:r>
      <w:r w:rsidRPr="00D43BBC">
        <w:t xml:space="preserve"> тыс. рублей;</w:t>
      </w:r>
    </w:p>
    <w:p w:rsidR="00CA5D1B" w:rsidRPr="00D43BBC" w:rsidRDefault="00CA5D1B" w:rsidP="00001D39">
      <w:pPr>
        <w:spacing w:line="276" w:lineRule="auto"/>
        <w:ind w:firstLine="567"/>
        <w:jc w:val="both"/>
      </w:pPr>
      <w:r w:rsidRPr="00D43BBC">
        <w:t xml:space="preserve">- на </w:t>
      </w:r>
      <w:r w:rsidR="00C75F19" w:rsidRPr="00D43BBC">
        <w:t>реализацию мероприятий МП «Развитие образования в Лахденпохском муниципальном районе»</w:t>
      </w:r>
      <w:r w:rsidR="004E45E6" w:rsidRPr="00D43BBC">
        <w:t xml:space="preserve"> </w:t>
      </w:r>
      <w:r w:rsidR="00C75F19" w:rsidRPr="00D43BBC">
        <w:t xml:space="preserve">(выявление и поддержка одаренных детей, признание заслуг талантливой молодежи) </w:t>
      </w:r>
      <w:r w:rsidRPr="00D43BBC">
        <w:t xml:space="preserve"> – 1</w:t>
      </w:r>
      <w:r w:rsidR="00C75F19" w:rsidRPr="00D43BBC">
        <w:t>55</w:t>
      </w:r>
      <w:r w:rsidRPr="00D43BBC">
        <w:t>,0 тыс. рублей;</w:t>
      </w:r>
    </w:p>
    <w:p w:rsidR="00D43BBC" w:rsidRPr="00D43BBC" w:rsidRDefault="00A6442F" w:rsidP="00001D39">
      <w:pPr>
        <w:spacing w:line="276" w:lineRule="auto"/>
        <w:ind w:firstLine="567"/>
        <w:jc w:val="both"/>
      </w:pPr>
      <w:r w:rsidRPr="00D43BBC">
        <w:t xml:space="preserve">- </w:t>
      </w:r>
      <w:r w:rsidR="00F454E9" w:rsidRPr="00D43BBC">
        <w:t xml:space="preserve">на </w:t>
      </w:r>
      <w:r w:rsidR="007C348D" w:rsidRPr="00D43BBC">
        <w:t>исполнение судебных актов</w:t>
      </w:r>
      <w:r w:rsidR="00CA5D1B" w:rsidRPr="00D43BBC">
        <w:t xml:space="preserve">  </w:t>
      </w:r>
      <w:r w:rsidR="00E55358" w:rsidRPr="00D43BBC">
        <w:t xml:space="preserve">– </w:t>
      </w:r>
      <w:r w:rsidR="00D43BBC" w:rsidRPr="00D43BBC">
        <w:t>203,8 тыс. рублей;</w:t>
      </w:r>
    </w:p>
    <w:p w:rsidR="00CA5D1B" w:rsidRPr="00D43BBC" w:rsidRDefault="00CA5D1B" w:rsidP="00001D39">
      <w:pPr>
        <w:spacing w:line="276" w:lineRule="auto"/>
        <w:ind w:firstLine="567"/>
        <w:jc w:val="both"/>
      </w:pPr>
      <w:r w:rsidRPr="00D43BBC">
        <w:t xml:space="preserve">- на </w:t>
      </w:r>
      <w:r w:rsidR="00724BB3" w:rsidRPr="00D43BBC">
        <w:t>оплату НДС от продажи имущества физическому лицу</w:t>
      </w:r>
      <w:r w:rsidR="00DE56F8" w:rsidRPr="00D43BBC">
        <w:t>, прочих налогов</w:t>
      </w:r>
      <w:r w:rsidR="00724BB3" w:rsidRPr="00D43BBC">
        <w:t xml:space="preserve"> – 117,</w:t>
      </w:r>
      <w:r w:rsidR="00571308" w:rsidRPr="00D43BBC">
        <w:t>4</w:t>
      </w:r>
      <w:r w:rsidR="00724BB3" w:rsidRPr="00D43BBC">
        <w:t xml:space="preserve"> </w:t>
      </w:r>
      <w:r w:rsidR="00001D39" w:rsidRPr="00D43BBC">
        <w:t>тыс. рублей;</w:t>
      </w:r>
    </w:p>
    <w:p w:rsidR="00001D39" w:rsidRDefault="00001D39" w:rsidP="00001D39">
      <w:pPr>
        <w:spacing w:line="276" w:lineRule="auto"/>
        <w:ind w:firstLine="567"/>
        <w:jc w:val="both"/>
      </w:pPr>
      <w:r w:rsidRPr="00D43BBC">
        <w:t xml:space="preserve">- </w:t>
      </w:r>
      <w:r w:rsidR="000643E7" w:rsidRPr="00D43BBC">
        <w:t xml:space="preserve">на нужды образовательных учреждений- </w:t>
      </w:r>
      <w:r w:rsidR="00D43BBC" w:rsidRPr="00D43BBC">
        <w:t>201,6</w:t>
      </w:r>
      <w:r w:rsidR="000643E7" w:rsidRPr="00D43BBC">
        <w:t xml:space="preserve"> тыс.</w:t>
      </w:r>
      <w:r w:rsidR="00CE538C">
        <w:t xml:space="preserve"> </w:t>
      </w:r>
      <w:r w:rsidR="000643E7" w:rsidRPr="00D43BBC">
        <w:t>рублей (</w:t>
      </w:r>
      <w:r w:rsidR="00724BB3" w:rsidRPr="00D43BBC">
        <w:t>на разработку</w:t>
      </w:r>
      <w:r w:rsidR="005B6F74" w:rsidRPr="00D43BBC">
        <w:t xml:space="preserve"> программ энергосбережения для </w:t>
      </w:r>
      <w:r w:rsidR="000643E7" w:rsidRPr="00D43BBC">
        <w:t xml:space="preserve">образовательных организаций, ремонт видеокамеры в </w:t>
      </w:r>
      <w:proofErr w:type="spellStart"/>
      <w:r w:rsidR="000643E7" w:rsidRPr="00D43BBC">
        <w:t>Мийнальской</w:t>
      </w:r>
      <w:proofErr w:type="spellEnd"/>
      <w:r w:rsidR="000643E7" w:rsidRPr="00D43BBC">
        <w:t xml:space="preserve"> ООШ, замена светильников в д/</w:t>
      </w:r>
      <w:proofErr w:type="gramStart"/>
      <w:r w:rsidR="000643E7" w:rsidRPr="00D43BBC">
        <w:t>с</w:t>
      </w:r>
      <w:proofErr w:type="gramEnd"/>
      <w:r w:rsidR="000643E7" w:rsidRPr="00D43BBC">
        <w:t xml:space="preserve"> «</w:t>
      </w:r>
      <w:proofErr w:type="gramStart"/>
      <w:r w:rsidR="000643E7" w:rsidRPr="00D43BBC">
        <w:t>Радуга</w:t>
      </w:r>
      <w:proofErr w:type="gramEnd"/>
      <w:r w:rsidR="000643E7" w:rsidRPr="00D43BBC">
        <w:t>, программа производственного контроля</w:t>
      </w:r>
      <w:r w:rsidR="000643E7">
        <w:t xml:space="preserve"> в </w:t>
      </w:r>
      <w:proofErr w:type="spellStart"/>
      <w:r w:rsidR="000643E7">
        <w:t>Таунанской</w:t>
      </w:r>
      <w:proofErr w:type="spellEnd"/>
      <w:r w:rsidR="000643E7">
        <w:t xml:space="preserve"> НОШ</w:t>
      </w:r>
      <w:r w:rsidR="00D43BBC">
        <w:t xml:space="preserve">, </w:t>
      </w:r>
      <w:proofErr w:type="spellStart"/>
      <w:r w:rsidR="00D43BBC">
        <w:t>софинансирование</w:t>
      </w:r>
      <w:proofErr w:type="spellEnd"/>
      <w:r w:rsidR="00D43BBC">
        <w:t xml:space="preserve"> отдыха детей в каникулярное время</w:t>
      </w:r>
      <w:r w:rsidR="000643E7">
        <w:t>).</w:t>
      </w:r>
    </w:p>
    <w:p w:rsidR="00DD7A2C" w:rsidRPr="00A46397" w:rsidRDefault="00DD7A2C" w:rsidP="004C6672">
      <w:pPr>
        <w:spacing w:line="276" w:lineRule="auto"/>
        <w:ind w:firstLine="408"/>
        <w:jc w:val="both"/>
      </w:pPr>
      <w:r w:rsidRPr="00E55358">
        <w:t xml:space="preserve">В результате вносимых изменений полностью обеспечена бюджетными ассигнованиями оплата коммунальных услуг </w:t>
      </w:r>
      <w:r w:rsidR="00D51621" w:rsidRPr="00E55358">
        <w:t>на</w:t>
      </w:r>
      <w:r w:rsidRPr="00E55358">
        <w:t xml:space="preserve"> 202</w:t>
      </w:r>
      <w:r w:rsidR="00A46397" w:rsidRPr="00E55358">
        <w:t>3</w:t>
      </w:r>
      <w:r w:rsidRPr="00E55358">
        <w:t xml:space="preserve"> год, </w:t>
      </w:r>
      <w:r w:rsidR="00495812" w:rsidRPr="00E55358">
        <w:t xml:space="preserve">а так же в полном объеме заложены средства на </w:t>
      </w:r>
      <w:r w:rsidRPr="00E55358">
        <w:t>выплату заработной платы.</w:t>
      </w:r>
    </w:p>
    <w:p w:rsidR="00DD7A2C" w:rsidRPr="00A46397" w:rsidRDefault="00DD7A2C" w:rsidP="004C6672">
      <w:pPr>
        <w:spacing w:line="276" w:lineRule="auto"/>
        <w:ind w:firstLine="408"/>
        <w:jc w:val="both"/>
      </w:pPr>
      <w:r w:rsidRPr="00A46397">
        <w:t xml:space="preserve"> </w:t>
      </w:r>
      <w:r w:rsidR="0096035C" w:rsidRPr="00A46397">
        <w:t>П</w:t>
      </w:r>
      <w:r w:rsidRPr="00A46397">
        <w:t>роектом Решения предлагается утвердить внесенные изменения в сводную бюджетную роспись, произведенные в соответствии со статьей 217 БК РФ.</w:t>
      </w:r>
    </w:p>
    <w:p w:rsidR="00DD7A2C" w:rsidRPr="002B458F" w:rsidRDefault="00DD7A2C" w:rsidP="004C6672">
      <w:pPr>
        <w:spacing w:line="276" w:lineRule="auto"/>
        <w:ind w:firstLine="709"/>
        <w:jc w:val="both"/>
        <w:rPr>
          <w:highlight w:val="yellow"/>
        </w:rPr>
      </w:pPr>
    </w:p>
    <w:p w:rsidR="003B4F42" w:rsidRPr="00A02D92" w:rsidRDefault="003B4F42" w:rsidP="004C6672">
      <w:pPr>
        <w:spacing w:line="276" w:lineRule="auto"/>
        <w:ind w:firstLine="408"/>
        <w:jc w:val="center"/>
        <w:rPr>
          <w:b/>
        </w:rPr>
      </w:pPr>
      <w:r w:rsidRPr="00A02D92">
        <w:rPr>
          <w:b/>
        </w:rPr>
        <w:t>Программа муниципальных внутренних заимствований.</w:t>
      </w:r>
    </w:p>
    <w:p w:rsidR="003B4F42" w:rsidRPr="00A02D92" w:rsidRDefault="003B4F42" w:rsidP="004C6672">
      <w:pPr>
        <w:spacing w:line="276" w:lineRule="auto"/>
        <w:ind w:firstLine="408"/>
        <w:jc w:val="center"/>
        <w:rPr>
          <w:b/>
        </w:rPr>
      </w:pPr>
    </w:p>
    <w:p w:rsidR="00001D39" w:rsidRDefault="003B4F42" w:rsidP="00001D39">
      <w:pPr>
        <w:spacing w:line="276" w:lineRule="auto"/>
        <w:ind w:firstLine="408"/>
        <w:jc w:val="both"/>
      </w:pPr>
      <w:r w:rsidRPr="00A02D92">
        <w:tab/>
      </w:r>
      <w:r w:rsidR="00001D39">
        <w:t xml:space="preserve">Проектом решения предлагается внести изменения в </w:t>
      </w:r>
      <w:r w:rsidR="00001D39" w:rsidRPr="00CE538C">
        <w:t xml:space="preserve">программу муниципальных внутренних заимствований Лахденпохского муниципального района на 2023 и плановый период 2024 и 2025 годов (приложение № 12, таблицы 1,2,3)  - на 2023 год запланировано снижение суммы привлечения средств коммерческого кредита на </w:t>
      </w:r>
      <w:r w:rsidR="00CE538C" w:rsidRPr="00CE538C">
        <w:t>4</w:t>
      </w:r>
      <w:r w:rsidR="00001D39" w:rsidRPr="00CE538C">
        <w:t xml:space="preserve"> 000,0 тыс. рублей. Изменяются объемы погашения долга в период 202</w:t>
      </w:r>
      <w:r w:rsidR="00CE538C" w:rsidRPr="00CE538C">
        <w:t>6</w:t>
      </w:r>
      <w:r w:rsidR="00001D39" w:rsidRPr="00CE538C">
        <w:t xml:space="preserve"> год</w:t>
      </w:r>
      <w:r w:rsidR="00CE538C" w:rsidRPr="00CE538C">
        <w:t>а</w:t>
      </w:r>
      <w:r w:rsidR="00001D39" w:rsidRPr="00CE538C">
        <w:t xml:space="preserve"> на </w:t>
      </w:r>
      <w:r w:rsidR="00CE538C" w:rsidRPr="00CE538C">
        <w:t>4</w:t>
      </w:r>
      <w:r w:rsidR="00001D39" w:rsidRPr="00CE538C">
        <w:t>000,0 тыс.</w:t>
      </w:r>
      <w:r w:rsidR="00CE538C">
        <w:t xml:space="preserve"> </w:t>
      </w:r>
      <w:r w:rsidR="00001D39" w:rsidRPr="00CE538C">
        <w:t>рублей. Так же уменьшаются верхние пределы муниципального долга на 01.01.2024 года, 01.01.2025 года и 01.01.2026 года, что отражено в текстовой части проекта решения.</w:t>
      </w:r>
    </w:p>
    <w:p w:rsidR="00CE538C" w:rsidRDefault="00CE538C" w:rsidP="00001D39">
      <w:pPr>
        <w:spacing w:line="276" w:lineRule="auto"/>
        <w:ind w:firstLine="408"/>
        <w:jc w:val="both"/>
      </w:pPr>
    </w:p>
    <w:p w:rsidR="00C02878" w:rsidRPr="00D374ED" w:rsidRDefault="00C02878" w:rsidP="004C6672">
      <w:pPr>
        <w:spacing w:line="276" w:lineRule="auto"/>
        <w:ind w:firstLine="408"/>
        <w:jc w:val="center"/>
        <w:rPr>
          <w:b/>
          <w:bCs/>
          <w:color w:val="auto"/>
        </w:rPr>
      </w:pPr>
      <w:r w:rsidRPr="00D374ED">
        <w:rPr>
          <w:b/>
          <w:bCs/>
          <w:color w:val="auto"/>
        </w:rPr>
        <w:lastRenderedPageBreak/>
        <w:t>Дефицит.</w:t>
      </w:r>
    </w:p>
    <w:p w:rsidR="003B4F42" w:rsidRPr="00D374ED" w:rsidRDefault="003B4F42" w:rsidP="00036771">
      <w:pPr>
        <w:ind w:firstLine="851"/>
        <w:jc w:val="center"/>
        <w:rPr>
          <w:b/>
          <w:bCs/>
          <w:color w:val="auto"/>
        </w:rPr>
      </w:pPr>
    </w:p>
    <w:p w:rsidR="00001D39" w:rsidRDefault="00001D39" w:rsidP="00001D39">
      <w:pPr>
        <w:spacing w:line="276" w:lineRule="auto"/>
        <w:ind w:firstLine="851"/>
        <w:jc w:val="both"/>
      </w:pPr>
      <w:r>
        <w:rPr>
          <w:bCs/>
          <w:color w:val="auto"/>
        </w:rPr>
        <w:t xml:space="preserve">Вносимые изменения приведут к снижению размера дефицита бюджета Лахденпохского муниципального района в 2023 году на </w:t>
      </w:r>
      <w:r w:rsidR="001E6746">
        <w:rPr>
          <w:bCs/>
          <w:color w:val="auto"/>
        </w:rPr>
        <w:t>4</w:t>
      </w:r>
      <w:r>
        <w:rPr>
          <w:bCs/>
          <w:color w:val="auto"/>
        </w:rPr>
        <w:t xml:space="preserve"> 000,00 тыс. рублей. Размер дефицита составит </w:t>
      </w:r>
      <w:r w:rsidR="001E6746">
        <w:rPr>
          <w:bCs/>
          <w:color w:val="auto"/>
        </w:rPr>
        <w:t>18</w:t>
      </w:r>
      <w:r>
        <w:t> 600,00 тыс. рублей.</w:t>
      </w:r>
    </w:p>
    <w:p w:rsidR="00001D39" w:rsidRDefault="00001D39" w:rsidP="00001D39">
      <w:pPr>
        <w:spacing w:line="276" w:lineRule="auto"/>
        <w:ind w:firstLine="851"/>
        <w:jc w:val="both"/>
        <w:rPr>
          <w:bCs/>
          <w:color w:val="auto"/>
        </w:rPr>
      </w:pPr>
      <w:r>
        <w:rPr>
          <w:bCs/>
          <w:color w:val="auto"/>
        </w:rPr>
        <w:t>Проектом предлагается утвердить в составе источников финансирования дефицита бюджета снижение остатков на счете бюджета в размере  18 600,00  тыс. рублей</w:t>
      </w:r>
      <w:r w:rsidR="001A4135">
        <w:rPr>
          <w:bCs/>
          <w:color w:val="auto"/>
        </w:rPr>
        <w:t>.</w:t>
      </w:r>
      <w:r>
        <w:rPr>
          <w:bCs/>
          <w:color w:val="auto"/>
        </w:rPr>
        <w:t xml:space="preserve"> </w:t>
      </w:r>
    </w:p>
    <w:p w:rsidR="006444FB" w:rsidRDefault="006444FB" w:rsidP="005A58BA">
      <w:pPr>
        <w:spacing w:line="276" w:lineRule="auto"/>
        <w:ind w:firstLine="851"/>
        <w:jc w:val="both"/>
        <w:rPr>
          <w:bCs/>
          <w:color w:val="auto"/>
        </w:rPr>
      </w:pPr>
    </w:p>
    <w:p w:rsidR="00CA2448" w:rsidRPr="00C34CFF" w:rsidRDefault="00CA2448" w:rsidP="004C6672">
      <w:pPr>
        <w:spacing w:line="276" w:lineRule="auto"/>
        <w:rPr>
          <w:color w:val="auto"/>
        </w:rPr>
      </w:pPr>
    </w:p>
    <w:p w:rsidR="00473AF2" w:rsidRPr="00FD21C6" w:rsidRDefault="00473AF2">
      <w:pPr>
        <w:spacing w:line="276" w:lineRule="auto"/>
        <w:jc w:val="both"/>
      </w:pPr>
      <w:r w:rsidRPr="00FD21C6">
        <w:t>Начальник финансового управления</w:t>
      </w:r>
    </w:p>
    <w:p w:rsidR="00473AF2" w:rsidRDefault="00473AF2">
      <w:pPr>
        <w:spacing w:line="276" w:lineRule="auto"/>
        <w:jc w:val="both"/>
        <w:rPr>
          <w:sz w:val="22"/>
          <w:szCs w:val="22"/>
        </w:rPr>
      </w:pPr>
      <w:r w:rsidRPr="00FD21C6">
        <w:t xml:space="preserve">Администрации Лахденпохского муниципального района                            </w:t>
      </w:r>
      <w:r w:rsidRPr="00FD21C6">
        <w:tab/>
      </w:r>
      <w:r w:rsidRPr="00FD21C6">
        <w:tab/>
        <w:t>Т.В. Сергушкина</w:t>
      </w:r>
    </w:p>
    <w:sectPr w:rsidR="00473AF2" w:rsidSect="00A07F69">
      <w:pgSz w:w="11906" w:h="16838"/>
      <w:pgMar w:top="567" w:right="79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27BD"/>
    <w:multiLevelType w:val="multilevel"/>
    <w:tmpl w:val="745E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6467260"/>
    <w:multiLevelType w:val="multilevel"/>
    <w:tmpl w:val="4BE4C97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0F44EE8"/>
    <w:multiLevelType w:val="hybridMultilevel"/>
    <w:tmpl w:val="8B420E48"/>
    <w:lvl w:ilvl="0" w:tplc="0F347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484670"/>
    <w:multiLevelType w:val="hybridMultilevel"/>
    <w:tmpl w:val="3F2C0EFC"/>
    <w:lvl w:ilvl="0" w:tplc="4E103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C13FCC"/>
    <w:multiLevelType w:val="hybridMultilevel"/>
    <w:tmpl w:val="7B6E8D24"/>
    <w:lvl w:ilvl="0" w:tplc="4E6CFDA6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A3"/>
    <w:rsid w:val="00001BBD"/>
    <w:rsid w:val="00001D39"/>
    <w:rsid w:val="00007D0F"/>
    <w:rsid w:val="000215A2"/>
    <w:rsid w:val="000270C9"/>
    <w:rsid w:val="00036771"/>
    <w:rsid w:val="00040E7C"/>
    <w:rsid w:val="0004144B"/>
    <w:rsid w:val="000561FD"/>
    <w:rsid w:val="00061A10"/>
    <w:rsid w:val="00061D4E"/>
    <w:rsid w:val="000643E7"/>
    <w:rsid w:val="00071574"/>
    <w:rsid w:val="00071784"/>
    <w:rsid w:val="000771DC"/>
    <w:rsid w:val="00082821"/>
    <w:rsid w:val="00084C10"/>
    <w:rsid w:val="0009324E"/>
    <w:rsid w:val="00097001"/>
    <w:rsid w:val="000A11D1"/>
    <w:rsid w:val="000A2A5F"/>
    <w:rsid w:val="000B08BE"/>
    <w:rsid w:val="000B377D"/>
    <w:rsid w:val="000B793A"/>
    <w:rsid w:val="000C71D1"/>
    <w:rsid w:val="000D4AED"/>
    <w:rsid w:val="000D4B5A"/>
    <w:rsid w:val="000D5D1B"/>
    <w:rsid w:val="000D74E4"/>
    <w:rsid w:val="000E194C"/>
    <w:rsid w:val="000E6F89"/>
    <w:rsid w:val="000F75E5"/>
    <w:rsid w:val="00100F86"/>
    <w:rsid w:val="00102109"/>
    <w:rsid w:val="001119DB"/>
    <w:rsid w:val="00115B90"/>
    <w:rsid w:val="0012210B"/>
    <w:rsid w:val="001253BA"/>
    <w:rsid w:val="001354C9"/>
    <w:rsid w:val="00141317"/>
    <w:rsid w:val="00153649"/>
    <w:rsid w:val="0015504D"/>
    <w:rsid w:val="00160B32"/>
    <w:rsid w:val="001614EF"/>
    <w:rsid w:val="00164267"/>
    <w:rsid w:val="001709E4"/>
    <w:rsid w:val="001711C8"/>
    <w:rsid w:val="00171BB7"/>
    <w:rsid w:val="001761B3"/>
    <w:rsid w:val="00182DCE"/>
    <w:rsid w:val="001A1AC5"/>
    <w:rsid w:val="001A4135"/>
    <w:rsid w:val="001D0106"/>
    <w:rsid w:val="001D41B0"/>
    <w:rsid w:val="001D552D"/>
    <w:rsid w:val="001D59F8"/>
    <w:rsid w:val="001E1D19"/>
    <w:rsid w:val="001E3B4E"/>
    <w:rsid w:val="001E5796"/>
    <w:rsid w:val="001E6746"/>
    <w:rsid w:val="001F254D"/>
    <w:rsid w:val="001F65E5"/>
    <w:rsid w:val="00215318"/>
    <w:rsid w:val="00220EC9"/>
    <w:rsid w:val="00244ACB"/>
    <w:rsid w:val="00262903"/>
    <w:rsid w:val="00266C3F"/>
    <w:rsid w:val="00267ACC"/>
    <w:rsid w:val="00277E83"/>
    <w:rsid w:val="00291616"/>
    <w:rsid w:val="002948B4"/>
    <w:rsid w:val="002A5D13"/>
    <w:rsid w:val="002B1B8B"/>
    <w:rsid w:val="002B458F"/>
    <w:rsid w:val="002C5038"/>
    <w:rsid w:val="002D5C1D"/>
    <w:rsid w:val="002F13E6"/>
    <w:rsid w:val="00304F86"/>
    <w:rsid w:val="00326251"/>
    <w:rsid w:val="0034248F"/>
    <w:rsid w:val="00343247"/>
    <w:rsid w:val="00360C5F"/>
    <w:rsid w:val="003646DD"/>
    <w:rsid w:val="003653C6"/>
    <w:rsid w:val="0036756D"/>
    <w:rsid w:val="003724A3"/>
    <w:rsid w:val="00375335"/>
    <w:rsid w:val="00377CAD"/>
    <w:rsid w:val="0038227A"/>
    <w:rsid w:val="003A0219"/>
    <w:rsid w:val="003A1FD2"/>
    <w:rsid w:val="003A210F"/>
    <w:rsid w:val="003A3C41"/>
    <w:rsid w:val="003B24A6"/>
    <w:rsid w:val="003B44A3"/>
    <w:rsid w:val="003B4F42"/>
    <w:rsid w:val="003C16E2"/>
    <w:rsid w:val="003D01E2"/>
    <w:rsid w:val="003D1A39"/>
    <w:rsid w:val="003E12CB"/>
    <w:rsid w:val="003E1365"/>
    <w:rsid w:val="003F311A"/>
    <w:rsid w:val="0040115F"/>
    <w:rsid w:val="00403EB0"/>
    <w:rsid w:val="00411572"/>
    <w:rsid w:val="00425E74"/>
    <w:rsid w:val="004460F2"/>
    <w:rsid w:val="004524A2"/>
    <w:rsid w:val="0046385D"/>
    <w:rsid w:val="004645BE"/>
    <w:rsid w:val="0046673B"/>
    <w:rsid w:val="00472C07"/>
    <w:rsid w:val="00473AF2"/>
    <w:rsid w:val="00474E52"/>
    <w:rsid w:val="004759BD"/>
    <w:rsid w:val="00477EF6"/>
    <w:rsid w:val="00490BCD"/>
    <w:rsid w:val="00491A33"/>
    <w:rsid w:val="00495812"/>
    <w:rsid w:val="004A23DD"/>
    <w:rsid w:val="004A3FCE"/>
    <w:rsid w:val="004B0786"/>
    <w:rsid w:val="004B2C31"/>
    <w:rsid w:val="004B5B8A"/>
    <w:rsid w:val="004C1542"/>
    <w:rsid w:val="004C6672"/>
    <w:rsid w:val="004D35E4"/>
    <w:rsid w:val="004E45E6"/>
    <w:rsid w:val="004E629E"/>
    <w:rsid w:val="004F014B"/>
    <w:rsid w:val="005031EB"/>
    <w:rsid w:val="00510CA2"/>
    <w:rsid w:val="005219AE"/>
    <w:rsid w:val="00523C0C"/>
    <w:rsid w:val="00536A59"/>
    <w:rsid w:val="00537920"/>
    <w:rsid w:val="005434B3"/>
    <w:rsid w:val="00552F55"/>
    <w:rsid w:val="00557887"/>
    <w:rsid w:val="00561022"/>
    <w:rsid w:val="005615EA"/>
    <w:rsid w:val="00562968"/>
    <w:rsid w:val="005675F9"/>
    <w:rsid w:val="00571308"/>
    <w:rsid w:val="00577581"/>
    <w:rsid w:val="00584B8F"/>
    <w:rsid w:val="005868D1"/>
    <w:rsid w:val="00590284"/>
    <w:rsid w:val="00595E47"/>
    <w:rsid w:val="00597E96"/>
    <w:rsid w:val="005A58BA"/>
    <w:rsid w:val="005A7205"/>
    <w:rsid w:val="005B5B80"/>
    <w:rsid w:val="005B6F74"/>
    <w:rsid w:val="005C5B74"/>
    <w:rsid w:val="005D5190"/>
    <w:rsid w:val="005D6DEA"/>
    <w:rsid w:val="005E055C"/>
    <w:rsid w:val="005E423B"/>
    <w:rsid w:val="005E56CE"/>
    <w:rsid w:val="005E703B"/>
    <w:rsid w:val="005F69D7"/>
    <w:rsid w:val="0060056E"/>
    <w:rsid w:val="0061121A"/>
    <w:rsid w:val="00612701"/>
    <w:rsid w:val="00620CCE"/>
    <w:rsid w:val="0062619F"/>
    <w:rsid w:val="00627BBF"/>
    <w:rsid w:val="006444FB"/>
    <w:rsid w:val="00646D62"/>
    <w:rsid w:val="00663104"/>
    <w:rsid w:val="00670C9E"/>
    <w:rsid w:val="00672013"/>
    <w:rsid w:val="00672BCD"/>
    <w:rsid w:val="006934E5"/>
    <w:rsid w:val="006A5422"/>
    <w:rsid w:val="006B1289"/>
    <w:rsid w:val="006B3F78"/>
    <w:rsid w:val="006C49C8"/>
    <w:rsid w:val="006C56CD"/>
    <w:rsid w:val="006C5B72"/>
    <w:rsid w:val="006C7D1A"/>
    <w:rsid w:val="006E330A"/>
    <w:rsid w:val="00707967"/>
    <w:rsid w:val="00724BB3"/>
    <w:rsid w:val="00725F15"/>
    <w:rsid w:val="00750E3E"/>
    <w:rsid w:val="00752177"/>
    <w:rsid w:val="00761FA7"/>
    <w:rsid w:val="007658E6"/>
    <w:rsid w:val="007667DF"/>
    <w:rsid w:val="00776F20"/>
    <w:rsid w:val="00786E0D"/>
    <w:rsid w:val="00797B8A"/>
    <w:rsid w:val="007A3EC9"/>
    <w:rsid w:val="007A46B3"/>
    <w:rsid w:val="007B0FE9"/>
    <w:rsid w:val="007B50BE"/>
    <w:rsid w:val="007C1087"/>
    <w:rsid w:val="007C348D"/>
    <w:rsid w:val="007C42F1"/>
    <w:rsid w:val="007D0A80"/>
    <w:rsid w:val="007E0CE7"/>
    <w:rsid w:val="007E2F3A"/>
    <w:rsid w:val="007F48E3"/>
    <w:rsid w:val="00814DAA"/>
    <w:rsid w:val="0083248A"/>
    <w:rsid w:val="00841194"/>
    <w:rsid w:val="008506F3"/>
    <w:rsid w:val="00854221"/>
    <w:rsid w:val="008547AE"/>
    <w:rsid w:val="00863049"/>
    <w:rsid w:val="00863062"/>
    <w:rsid w:val="008659C2"/>
    <w:rsid w:val="00867D70"/>
    <w:rsid w:val="00871532"/>
    <w:rsid w:val="008728CE"/>
    <w:rsid w:val="008801DB"/>
    <w:rsid w:val="008865FC"/>
    <w:rsid w:val="008920B5"/>
    <w:rsid w:val="008939CE"/>
    <w:rsid w:val="008A2FDA"/>
    <w:rsid w:val="008A6F0E"/>
    <w:rsid w:val="008B3021"/>
    <w:rsid w:val="008B4082"/>
    <w:rsid w:val="008C189D"/>
    <w:rsid w:val="008D4870"/>
    <w:rsid w:val="008D6775"/>
    <w:rsid w:val="008E33AD"/>
    <w:rsid w:val="008E3A54"/>
    <w:rsid w:val="008F1A56"/>
    <w:rsid w:val="00924AB4"/>
    <w:rsid w:val="009400CA"/>
    <w:rsid w:val="009570B8"/>
    <w:rsid w:val="0096035C"/>
    <w:rsid w:val="009649EC"/>
    <w:rsid w:val="00973E6A"/>
    <w:rsid w:val="00985BD3"/>
    <w:rsid w:val="00987812"/>
    <w:rsid w:val="00992236"/>
    <w:rsid w:val="00993567"/>
    <w:rsid w:val="009D2494"/>
    <w:rsid w:val="009D24F3"/>
    <w:rsid w:val="009E2339"/>
    <w:rsid w:val="009F2775"/>
    <w:rsid w:val="009F2F0E"/>
    <w:rsid w:val="00A00E54"/>
    <w:rsid w:val="00A02D92"/>
    <w:rsid w:val="00A07F69"/>
    <w:rsid w:val="00A31391"/>
    <w:rsid w:val="00A408F1"/>
    <w:rsid w:val="00A45FE4"/>
    <w:rsid w:val="00A46397"/>
    <w:rsid w:val="00A56F06"/>
    <w:rsid w:val="00A63238"/>
    <w:rsid w:val="00A6442F"/>
    <w:rsid w:val="00A70161"/>
    <w:rsid w:val="00A91329"/>
    <w:rsid w:val="00AA004E"/>
    <w:rsid w:val="00AB1CDA"/>
    <w:rsid w:val="00AF049A"/>
    <w:rsid w:val="00B023E6"/>
    <w:rsid w:val="00B1695B"/>
    <w:rsid w:val="00B31CD9"/>
    <w:rsid w:val="00B32AB6"/>
    <w:rsid w:val="00B46DD3"/>
    <w:rsid w:val="00B606C1"/>
    <w:rsid w:val="00B666A8"/>
    <w:rsid w:val="00B6693E"/>
    <w:rsid w:val="00B6729D"/>
    <w:rsid w:val="00B72DEC"/>
    <w:rsid w:val="00B73B1B"/>
    <w:rsid w:val="00B81F2E"/>
    <w:rsid w:val="00B959A1"/>
    <w:rsid w:val="00BA3BC5"/>
    <w:rsid w:val="00BB7EE0"/>
    <w:rsid w:val="00BC5A7B"/>
    <w:rsid w:val="00BD11A3"/>
    <w:rsid w:val="00BD3C43"/>
    <w:rsid w:val="00BE2122"/>
    <w:rsid w:val="00BE3A7D"/>
    <w:rsid w:val="00BE62B9"/>
    <w:rsid w:val="00BF4C64"/>
    <w:rsid w:val="00C02878"/>
    <w:rsid w:val="00C03A4F"/>
    <w:rsid w:val="00C11840"/>
    <w:rsid w:val="00C12768"/>
    <w:rsid w:val="00C30C22"/>
    <w:rsid w:val="00C34CFF"/>
    <w:rsid w:val="00C40BF3"/>
    <w:rsid w:val="00C42B7A"/>
    <w:rsid w:val="00C51A3B"/>
    <w:rsid w:val="00C5531A"/>
    <w:rsid w:val="00C75F19"/>
    <w:rsid w:val="00C81547"/>
    <w:rsid w:val="00C857D8"/>
    <w:rsid w:val="00CA2448"/>
    <w:rsid w:val="00CA5D1B"/>
    <w:rsid w:val="00CB0759"/>
    <w:rsid w:val="00CB3B93"/>
    <w:rsid w:val="00CC1D56"/>
    <w:rsid w:val="00CE538C"/>
    <w:rsid w:val="00CE63C3"/>
    <w:rsid w:val="00CF3ADA"/>
    <w:rsid w:val="00D00C36"/>
    <w:rsid w:val="00D05D17"/>
    <w:rsid w:val="00D10E0F"/>
    <w:rsid w:val="00D17BD0"/>
    <w:rsid w:val="00D22CE1"/>
    <w:rsid w:val="00D24F0E"/>
    <w:rsid w:val="00D26EB5"/>
    <w:rsid w:val="00D374ED"/>
    <w:rsid w:val="00D37798"/>
    <w:rsid w:val="00D40328"/>
    <w:rsid w:val="00D4253A"/>
    <w:rsid w:val="00D43BBC"/>
    <w:rsid w:val="00D51621"/>
    <w:rsid w:val="00D60850"/>
    <w:rsid w:val="00D6651B"/>
    <w:rsid w:val="00D70D8D"/>
    <w:rsid w:val="00D73156"/>
    <w:rsid w:val="00D97961"/>
    <w:rsid w:val="00DA7579"/>
    <w:rsid w:val="00DC1314"/>
    <w:rsid w:val="00DD7A2C"/>
    <w:rsid w:val="00DE260E"/>
    <w:rsid w:val="00DE3358"/>
    <w:rsid w:val="00DE44DE"/>
    <w:rsid w:val="00DE56F8"/>
    <w:rsid w:val="00DE754C"/>
    <w:rsid w:val="00E12239"/>
    <w:rsid w:val="00E135F4"/>
    <w:rsid w:val="00E24972"/>
    <w:rsid w:val="00E32F3C"/>
    <w:rsid w:val="00E35FA2"/>
    <w:rsid w:val="00E36782"/>
    <w:rsid w:val="00E55358"/>
    <w:rsid w:val="00E55672"/>
    <w:rsid w:val="00E5792C"/>
    <w:rsid w:val="00E71D9F"/>
    <w:rsid w:val="00E8130C"/>
    <w:rsid w:val="00E942A4"/>
    <w:rsid w:val="00EA6B6F"/>
    <w:rsid w:val="00EA6F24"/>
    <w:rsid w:val="00EB4AAC"/>
    <w:rsid w:val="00EB64F6"/>
    <w:rsid w:val="00EB7075"/>
    <w:rsid w:val="00EC3A87"/>
    <w:rsid w:val="00ED6303"/>
    <w:rsid w:val="00ED756C"/>
    <w:rsid w:val="00EF1E7C"/>
    <w:rsid w:val="00F048C2"/>
    <w:rsid w:val="00F454E9"/>
    <w:rsid w:val="00F542B2"/>
    <w:rsid w:val="00F55AE0"/>
    <w:rsid w:val="00F561FB"/>
    <w:rsid w:val="00F57B70"/>
    <w:rsid w:val="00F65B8A"/>
    <w:rsid w:val="00F8491B"/>
    <w:rsid w:val="00FB1922"/>
    <w:rsid w:val="00FB1A06"/>
    <w:rsid w:val="00FB5BEA"/>
    <w:rsid w:val="00FC02EA"/>
    <w:rsid w:val="00FC68B8"/>
    <w:rsid w:val="00FD183E"/>
    <w:rsid w:val="00FD21C6"/>
    <w:rsid w:val="00FD3CE5"/>
    <w:rsid w:val="00FD4639"/>
    <w:rsid w:val="00FE2364"/>
    <w:rsid w:val="00FE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9A6FD-053F-450E-BD83-11DAD9C3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</Company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Богдан Н</dc:creator>
  <cp:lastModifiedBy>Пользователь</cp:lastModifiedBy>
  <cp:revision>3</cp:revision>
  <cp:lastPrinted>2023-06-06T09:42:00Z</cp:lastPrinted>
  <dcterms:created xsi:type="dcterms:W3CDTF">2023-11-11T14:01:00Z</dcterms:created>
  <dcterms:modified xsi:type="dcterms:W3CDTF">2023-11-11T14:32:00Z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ФинУправление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