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632" w:rsidRDefault="006A3632">
      <w:pPr>
        <w:jc w:val="right"/>
        <w:rPr>
          <w:b/>
          <w:bCs/>
        </w:rPr>
      </w:pPr>
    </w:p>
    <w:p w:rsidR="006A3632" w:rsidRDefault="00A928AC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6"/>
          <w:szCs w:val="26"/>
        </w:rPr>
        <w:t>ПАСПОРТ</w:t>
      </w:r>
    </w:p>
    <w:p w:rsidR="006A3632" w:rsidRDefault="00A928AC">
      <w:pPr>
        <w:spacing w:line="240" w:lineRule="atLeast"/>
        <w:jc w:val="center"/>
        <w:rPr>
          <w:b/>
          <w:bCs/>
          <w:sz w:val="22"/>
          <w:szCs w:val="22"/>
        </w:rPr>
      </w:pPr>
      <w:r>
        <w:rPr>
          <w:b/>
          <w:bCs/>
          <w:sz w:val="26"/>
          <w:szCs w:val="26"/>
        </w:rPr>
        <w:t>муниципальной программы</w:t>
      </w:r>
    </w:p>
    <w:p w:rsidR="006A3632" w:rsidRDefault="00A928AC">
      <w:pPr>
        <w:spacing w:line="240" w:lineRule="atLeast"/>
        <w:jc w:val="center"/>
        <w:rPr>
          <w:b/>
          <w:bCs/>
          <w:color w:val="26282F"/>
          <w:sz w:val="24"/>
          <w:szCs w:val="24"/>
        </w:rPr>
      </w:pPr>
      <w:r>
        <w:rPr>
          <w:b/>
          <w:bCs/>
          <w:color w:val="26282F"/>
          <w:sz w:val="26"/>
          <w:szCs w:val="26"/>
        </w:rPr>
        <w:t>«Эффективное управление в муниципальном образовании «</w:t>
      </w:r>
      <w:proofErr w:type="spellStart"/>
      <w:r>
        <w:rPr>
          <w:b/>
          <w:bCs/>
          <w:color w:val="26282F"/>
          <w:sz w:val="26"/>
          <w:szCs w:val="26"/>
        </w:rPr>
        <w:t>Лах</w:t>
      </w:r>
      <w:r w:rsidR="00AC6DC0">
        <w:rPr>
          <w:b/>
          <w:bCs/>
          <w:color w:val="26282F"/>
          <w:sz w:val="26"/>
          <w:szCs w:val="26"/>
        </w:rPr>
        <w:t>денпохский</w:t>
      </w:r>
      <w:proofErr w:type="spellEnd"/>
      <w:r w:rsidR="00AC6DC0">
        <w:rPr>
          <w:b/>
          <w:bCs/>
          <w:color w:val="26282F"/>
          <w:sz w:val="26"/>
          <w:szCs w:val="26"/>
        </w:rPr>
        <w:t xml:space="preserve"> муниципальный район»</w:t>
      </w:r>
    </w:p>
    <w:p w:rsidR="006A3632" w:rsidRDefault="006A3632">
      <w:pPr>
        <w:spacing w:line="240" w:lineRule="atLeast"/>
        <w:jc w:val="center"/>
        <w:rPr>
          <w:b/>
          <w:bCs/>
          <w:color w:val="26282F"/>
          <w:sz w:val="24"/>
          <w:szCs w:val="24"/>
        </w:rPr>
      </w:pPr>
    </w:p>
    <w:tbl>
      <w:tblPr>
        <w:tblW w:w="9582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40"/>
        <w:gridCol w:w="7142"/>
      </w:tblGrid>
      <w:tr w:rsidR="006A3632">
        <w:tc>
          <w:tcPr>
            <w:tcW w:w="2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A3632" w:rsidRDefault="00A928AC" w:rsidP="00A928AC">
            <w:pPr>
              <w:tabs>
                <w:tab w:val="left" w:pos="902"/>
              </w:tabs>
              <w:ind w:right="17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7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3632" w:rsidRDefault="00A928AC" w:rsidP="00A928AC">
            <w:pPr>
              <w:tabs>
                <w:tab w:val="left" w:pos="902"/>
              </w:tabs>
              <w:ind w:right="17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Администрация Лахденпохского муниципального района, Управление делами</w:t>
            </w:r>
          </w:p>
        </w:tc>
      </w:tr>
      <w:tr w:rsidR="006A3632">
        <w:tc>
          <w:tcPr>
            <w:tcW w:w="2440" w:type="dxa"/>
            <w:tcBorders>
              <w:left w:val="single" w:sz="2" w:space="0" w:color="000000"/>
              <w:bottom w:val="single" w:sz="2" w:space="0" w:color="000000"/>
            </w:tcBorders>
          </w:tcPr>
          <w:p w:rsidR="006A3632" w:rsidRDefault="00A928AC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Соисполнители Программы</w:t>
            </w:r>
          </w:p>
        </w:tc>
        <w:tc>
          <w:tcPr>
            <w:tcW w:w="7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3632" w:rsidRDefault="00A928AC">
            <w:pPr>
              <w:tabs>
                <w:tab w:val="left" w:pos="902"/>
              </w:tabs>
              <w:spacing w:line="274" w:lineRule="exact"/>
              <w:ind w:right="19"/>
              <w:rPr>
                <w:b/>
                <w:bCs/>
                <w:sz w:val="24"/>
                <w:szCs w:val="24"/>
              </w:rPr>
            </w:pPr>
            <w:r>
              <w:rPr>
                <w:sz w:val="26"/>
                <w:szCs w:val="26"/>
              </w:rPr>
              <w:t>Структурные подразделения Администрации Лахденпохского муниципального района (отдел экономики, отдел социальной работы, отдел строительства и земельных отношений)</w:t>
            </w:r>
          </w:p>
        </w:tc>
      </w:tr>
      <w:tr w:rsidR="006A3632">
        <w:tc>
          <w:tcPr>
            <w:tcW w:w="2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A3632" w:rsidRDefault="00A928AC" w:rsidP="00A928AC">
            <w:pPr>
              <w:tabs>
                <w:tab w:val="left" w:pos="902"/>
              </w:tabs>
              <w:ind w:right="17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Подпрограммы муниципальной программы</w:t>
            </w:r>
          </w:p>
        </w:tc>
        <w:tc>
          <w:tcPr>
            <w:tcW w:w="7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3632" w:rsidRDefault="00A928AC" w:rsidP="00A928AC">
            <w:pPr>
              <w:pStyle w:val="af9"/>
              <w:numPr>
                <w:ilvl w:val="0"/>
                <w:numId w:val="2"/>
              </w:numPr>
              <w:tabs>
                <w:tab w:val="left" w:pos="902"/>
              </w:tabs>
              <w:spacing w:after="0" w:line="240" w:lineRule="auto"/>
              <w:ind w:right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«Развитие муниципальной службы»;</w:t>
            </w:r>
          </w:p>
          <w:p w:rsidR="006A3632" w:rsidRDefault="00A928AC" w:rsidP="00A928AC">
            <w:pPr>
              <w:pStyle w:val="af9"/>
              <w:numPr>
                <w:ilvl w:val="0"/>
                <w:numId w:val="2"/>
              </w:numPr>
              <w:tabs>
                <w:tab w:val="left" w:pos="902"/>
              </w:tabs>
              <w:spacing w:after="0" w:line="240" w:lineRule="auto"/>
              <w:ind w:right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«Доступность и качество муниципальных услуг»</w:t>
            </w:r>
          </w:p>
        </w:tc>
      </w:tr>
      <w:tr w:rsidR="006A3632">
        <w:tc>
          <w:tcPr>
            <w:tcW w:w="2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A3632" w:rsidRDefault="00A928AC" w:rsidP="00A928AC">
            <w:pPr>
              <w:tabs>
                <w:tab w:val="left" w:pos="902"/>
              </w:tabs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Цели муниципальной Программы</w:t>
            </w:r>
          </w:p>
          <w:p w:rsidR="006A3632" w:rsidRDefault="006A3632" w:rsidP="00A928AC">
            <w:pPr>
              <w:tabs>
                <w:tab w:val="left" w:pos="902"/>
              </w:tabs>
              <w:ind w:right="19"/>
              <w:jc w:val="center"/>
              <w:rPr>
                <w:sz w:val="24"/>
                <w:szCs w:val="24"/>
              </w:rPr>
            </w:pPr>
          </w:p>
        </w:tc>
        <w:tc>
          <w:tcPr>
            <w:tcW w:w="7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3632" w:rsidRDefault="00A928AC" w:rsidP="00A928AC">
            <w:pPr>
              <w:jc w:val="both"/>
              <w:rPr>
                <w:sz w:val="24"/>
                <w:szCs w:val="24"/>
              </w:rPr>
            </w:pPr>
            <w:r>
              <w:rPr>
                <w:color w:val="282828"/>
                <w:sz w:val="26"/>
                <w:szCs w:val="26"/>
              </w:rPr>
              <w:t>Эффективная деятельность органов местного самоуправления Лахденпохского муниципального района по исполнению муниципальных функций в рамках полномочий муниципального образования и предоставление качественных муниципальных услуг.</w:t>
            </w:r>
          </w:p>
        </w:tc>
      </w:tr>
      <w:tr w:rsidR="006A3632">
        <w:tc>
          <w:tcPr>
            <w:tcW w:w="2440" w:type="dxa"/>
            <w:tcBorders>
              <w:left w:val="single" w:sz="2" w:space="0" w:color="000000"/>
              <w:bottom w:val="single" w:sz="2" w:space="0" w:color="000000"/>
            </w:tcBorders>
          </w:tcPr>
          <w:p w:rsidR="006A3632" w:rsidRDefault="00A928AC" w:rsidP="00A928AC">
            <w:pPr>
              <w:tabs>
                <w:tab w:val="left" w:pos="902"/>
              </w:tabs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Задачи Программы</w:t>
            </w:r>
          </w:p>
        </w:tc>
        <w:tc>
          <w:tcPr>
            <w:tcW w:w="7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3632" w:rsidRDefault="00A928AC" w:rsidP="00A928AC">
            <w:pPr>
              <w:tabs>
                <w:tab w:val="left" w:pos="902"/>
              </w:tabs>
              <w:ind w:right="19"/>
              <w:jc w:val="both"/>
              <w:rPr>
                <w:color w:val="282828"/>
                <w:sz w:val="24"/>
                <w:szCs w:val="24"/>
              </w:rPr>
            </w:pPr>
            <w:r>
              <w:rPr>
                <w:color w:val="282828"/>
                <w:sz w:val="26"/>
                <w:szCs w:val="26"/>
              </w:rPr>
              <w:t xml:space="preserve">- обеспечение комплексного развития муниципальной службы в органах местного самоуправления Лахденпохского муниципального района; </w:t>
            </w:r>
          </w:p>
          <w:p w:rsidR="006A3632" w:rsidRDefault="00A928AC" w:rsidP="00A928AC">
            <w:pPr>
              <w:tabs>
                <w:tab w:val="left" w:pos="902"/>
              </w:tabs>
              <w:ind w:right="19"/>
              <w:jc w:val="both"/>
              <w:rPr>
                <w:rFonts w:ascii="Arial" w:hAnsi="Arial" w:cs="Arial"/>
                <w:color w:val="282828"/>
                <w:sz w:val="18"/>
                <w:szCs w:val="18"/>
              </w:rPr>
            </w:pPr>
            <w:r>
              <w:rPr>
                <w:color w:val="282828"/>
                <w:sz w:val="26"/>
                <w:szCs w:val="26"/>
              </w:rPr>
              <w:t>-обеспечение качественного и своевременного предоставления муниципальных услуг.</w:t>
            </w:r>
          </w:p>
        </w:tc>
      </w:tr>
      <w:tr w:rsidR="006A3632">
        <w:tc>
          <w:tcPr>
            <w:tcW w:w="2440" w:type="dxa"/>
            <w:tcBorders>
              <w:left w:val="single" w:sz="2" w:space="0" w:color="000000"/>
              <w:bottom w:val="single" w:sz="2" w:space="0" w:color="000000"/>
            </w:tcBorders>
          </w:tcPr>
          <w:p w:rsidR="006A3632" w:rsidRDefault="00A928AC" w:rsidP="00A928AC">
            <w:pPr>
              <w:tabs>
                <w:tab w:val="left" w:pos="902"/>
              </w:tabs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Конечные результаты муниципальной Программы </w:t>
            </w:r>
          </w:p>
        </w:tc>
        <w:tc>
          <w:tcPr>
            <w:tcW w:w="7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3632" w:rsidRDefault="00A928AC" w:rsidP="00A928AC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- повышение квалификации за счет средств местного бюджета 8 муниципальных служащих; </w:t>
            </w:r>
          </w:p>
          <w:p w:rsidR="006A3632" w:rsidRDefault="00A928AC" w:rsidP="00A928AC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-  количество муниципальных служащих (от числа служащих, подлежащих диспансеризации), прошедших медицинскую диспансеризацию 100%;</w:t>
            </w:r>
          </w:p>
          <w:p w:rsidR="006A3632" w:rsidRDefault="00A928AC" w:rsidP="00A928AC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- </w:t>
            </w:r>
            <w:r>
              <w:rPr>
                <w:color w:val="000000"/>
                <w:sz w:val="26"/>
                <w:szCs w:val="26"/>
              </w:rPr>
              <w:t>компенсация проезда к месту отдыха и обратно- 100% муниципальных служащих;</w:t>
            </w:r>
          </w:p>
          <w:p w:rsidR="006A3632" w:rsidRDefault="00A928AC" w:rsidP="00A928AC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6"/>
                <w:szCs w:val="26"/>
              </w:rPr>
              <w:t>- компенсация командировочных расходов муниципальным служащим — 100%;</w:t>
            </w:r>
          </w:p>
          <w:p w:rsidR="006A3632" w:rsidRDefault="00A928AC" w:rsidP="00A928AC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6"/>
                <w:szCs w:val="26"/>
              </w:rPr>
              <w:t>- компенсация  представительских расходов Администрации -100%;</w:t>
            </w:r>
          </w:p>
          <w:p w:rsidR="006A3632" w:rsidRDefault="00A928AC" w:rsidP="00A928AC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- доля разработанных административных регламентов предоставления муниципальных услуг (с размещением на сайте) — 100%;</w:t>
            </w:r>
          </w:p>
          <w:p w:rsidR="006A3632" w:rsidRDefault="00A928AC" w:rsidP="00A928AC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- количество жалоб на предоставление муниципальных услуг муниципальными служащими Администрации – 0</w:t>
            </w:r>
          </w:p>
        </w:tc>
      </w:tr>
      <w:tr w:rsidR="006A3632">
        <w:tc>
          <w:tcPr>
            <w:tcW w:w="2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A3632" w:rsidRDefault="00A928AC" w:rsidP="00A928AC">
            <w:pPr>
              <w:tabs>
                <w:tab w:val="left" w:pos="902"/>
              </w:tabs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Целевые индикаторы муниципальной программы</w:t>
            </w:r>
          </w:p>
        </w:tc>
        <w:tc>
          <w:tcPr>
            <w:tcW w:w="7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3632" w:rsidRDefault="00A928AC" w:rsidP="00A928AC">
            <w:pPr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Целевые показатели (индикаторы) определены в подпрограммах программы</w:t>
            </w:r>
          </w:p>
        </w:tc>
      </w:tr>
      <w:tr w:rsidR="006A3632">
        <w:tc>
          <w:tcPr>
            <w:tcW w:w="2440" w:type="dxa"/>
            <w:tcBorders>
              <w:left w:val="single" w:sz="2" w:space="0" w:color="000000"/>
              <w:bottom w:val="single" w:sz="2" w:space="0" w:color="000000"/>
            </w:tcBorders>
          </w:tcPr>
          <w:p w:rsidR="006A3632" w:rsidRDefault="00A928AC" w:rsidP="00A928AC">
            <w:pPr>
              <w:tabs>
                <w:tab w:val="left" w:pos="902"/>
              </w:tabs>
              <w:ind w:right="17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Этапы и сроки реализации </w:t>
            </w:r>
            <w:r>
              <w:rPr>
                <w:sz w:val="26"/>
                <w:szCs w:val="26"/>
              </w:rPr>
              <w:lastRenderedPageBreak/>
              <w:t xml:space="preserve">Программы </w:t>
            </w:r>
          </w:p>
        </w:tc>
        <w:tc>
          <w:tcPr>
            <w:tcW w:w="7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3632" w:rsidRDefault="00A928AC" w:rsidP="00A928AC">
            <w:pPr>
              <w:tabs>
                <w:tab w:val="left" w:pos="902"/>
              </w:tabs>
              <w:ind w:right="17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lastRenderedPageBreak/>
              <w:t>Срок реализации Программы с 2021 по 2025 год, без выделения этапов</w:t>
            </w:r>
          </w:p>
        </w:tc>
      </w:tr>
      <w:tr w:rsidR="006A3632">
        <w:tc>
          <w:tcPr>
            <w:tcW w:w="2440" w:type="dxa"/>
            <w:tcBorders>
              <w:left w:val="single" w:sz="2" w:space="0" w:color="000000"/>
              <w:bottom w:val="single" w:sz="2" w:space="0" w:color="000000"/>
            </w:tcBorders>
          </w:tcPr>
          <w:p w:rsidR="006A3632" w:rsidRDefault="00A928AC" w:rsidP="00A928AC">
            <w:pPr>
              <w:tabs>
                <w:tab w:val="left" w:pos="902"/>
              </w:tabs>
              <w:ind w:right="17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lastRenderedPageBreak/>
              <w:t>Финансовое обеспечение муниципальной программы с указанием источников</w:t>
            </w:r>
          </w:p>
        </w:tc>
        <w:tc>
          <w:tcPr>
            <w:tcW w:w="7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3632" w:rsidRPr="00A928AC" w:rsidRDefault="00A928AC" w:rsidP="00A928AC">
            <w:pPr>
              <w:tabs>
                <w:tab w:val="left" w:pos="902"/>
              </w:tabs>
              <w:ind w:right="17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Общий объем финансирования </w:t>
            </w:r>
            <w:r w:rsidRPr="00A928AC">
              <w:rPr>
                <w:sz w:val="26"/>
                <w:szCs w:val="26"/>
              </w:rPr>
              <w:t xml:space="preserve">Программы </w:t>
            </w:r>
            <w:r w:rsidR="004C1811">
              <w:rPr>
                <w:sz w:val="26"/>
                <w:szCs w:val="26"/>
              </w:rPr>
              <w:t>3 245,08</w:t>
            </w:r>
            <w:r w:rsidRPr="00A928AC">
              <w:rPr>
                <w:sz w:val="26"/>
                <w:szCs w:val="26"/>
              </w:rPr>
              <w:t xml:space="preserve"> </w:t>
            </w:r>
            <w:r w:rsidRPr="00A928AC">
              <w:rPr>
                <w:color w:val="000000"/>
                <w:sz w:val="26"/>
                <w:szCs w:val="26"/>
              </w:rPr>
              <w:t>тыс</w:t>
            </w:r>
            <w:r w:rsidRPr="00A928AC">
              <w:rPr>
                <w:sz w:val="26"/>
                <w:szCs w:val="26"/>
              </w:rPr>
              <w:t xml:space="preserve">. руб. за счет средств бюджета Лахденпохского муниципального района, в том числе: </w:t>
            </w:r>
          </w:p>
          <w:p w:rsidR="006A3632" w:rsidRPr="004C1811" w:rsidRDefault="00A928AC" w:rsidP="00A928AC">
            <w:pPr>
              <w:tabs>
                <w:tab w:val="left" w:pos="902"/>
              </w:tabs>
              <w:ind w:right="17"/>
              <w:jc w:val="both"/>
              <w:rPr>
                <w:color w:val="000000" w:themeColor="text1"/>
                <w:sz w:val="24"/>
                <w:szCs w:val="24"/>
              </w:rPr>
            </w:pPr>
            <w:r w:rsidRPr="004C1811">
              <w:rPr>
                <w:color w:val="000000" w:themeColor="text1"/>
                <w:sz w:val="26"/>
                <w:szCs w:val="26"/>
              </w:rPr>
              <w:t xml:space="preserve">В 2021 году – </w:t>
            </w:r>
            <w:r w:rsidR="004C1811" w:rsidRPr="004C1811">
              <w:rPr>
                <w:color w:val="000000" w:themeColor="text1"/>
                <w:sz w:val="26"/>
                <w:szCs w:val="26"/>
              </w:rPr>
              <w:t>328,280</w:t>
            </w:r>
            <w:r w:rsidRPr="004C1811">
              <w:rPr>
                <w:color w:val="000000" w:themeColor="text1"/>
                <w:sz w:val="26"/>
                <w:szCs w:val="26"/>
              </w:rPr>
              <w:t xml:space="preserve"> тыс. руб.</w:t>
            </w:r>
          </w:p>
          <w:p w:rsidR="006A3632" w:rsidRPr="004C1811" w:rsidRDefault="00A928AC" w:rsidP="00A928AC">
            <w:pPr>
              <w:tabs>
                <w:tab w:val="left" w:pos="902"/>
              </w:tabs>
              <w:ind w:right="17"/>
              <w:jc w:val="both"/>
              <w:rPr>
                <w:color w:val="000000" w:themeColor="text1"/>
                <w:sz w:val="24"/>
                <w:szCs w:val="24"/>
              </w:rPr>
            </w:pPr>
            <w:r w:rsidRPr="004C1811">
              <w:rPr>
                <w:color w:val="000000" w:themeColor="text1"/>
                <w:sz w:val="26"/>
                <w:szCs w:val="26"/>
              </w:rPr>
              <w:t xml:space="preserve">В 2022 году – </w:t>
            </w:r>
            <w:r w:rsidR="004C1811" w:rsidRPr="004C1811">
              <w:rPr>
                <w:color w:val="000000" w:themeColor="text1"/>
                <w:sz w:val="26"/>
                <w:szCs w:val="26"/>
              </w:rPr>
              <w:t>803,0</w:t>
            </w:r>
            <w:r w:rsidRPr="004C1811">
              <w:rPr>
                <w:color w:val="000000" w:themeColor="text1"/>
                <w:sz w:val="26"/>
                <w:szCs w:val="26"/>
              </w:rPr>
              <w:t xml:space="preserve"> тыс. руб.</w:t>
            </w:r>
          </w:p>
          <w:p w:rsidR="006A3632" w:rsidRDefault="00A928AC" w:rsidP="00A928AC">
            <w:pPr>
              <w:tabs>
                <w:tab w:val="left" w:pos="902"/>
              </w:tabs>
              <w:ind w:right="17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В 2023 году – </w:t>
            </w:r>
            <w:r w:rsidR="001D5429">
              <w:rPr>
                <w:sz w:val="26"/>
                <w:szCs w:val="26"/>
              </w:rPr>
              <w:t>1 014</w:t>
            </w:r>
            <w:r w:rsidR="004C1811">
              <w:rPr>
                <w:sz w:val="26"/>
                <w:szCs w:val="26"/>
              </w:rPr>
              <w:t>,6</w:t>
            </w:r>
            <w:r>
              <w:rPr>
                <w:sz w:val="26"/>
                <w:szCs w:val="26"/>
              </w:rPr>
              <w:t xml:space="preserve"> тыс. руб.</w:t>
            </w:r>
          </w:p>
          <w:p w:rsidR="006A3632" w:rsidRDefault="004C1811" w:rsidP="00A928AC">
            <w:pPr>
              <w:tabs>
                <w:tab w:val="left" w:pos="902"/>
              </w:tabs>
              <w:ind w:right="17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В 2024 году – 704,6</w:t>
            </w:r>
            <w:r w:rsidR="00A928AC">
              <w:rPr>
                <w:sz w:val="26"/>
                <w:szCs w:val="26"/>
              </w:rPr>
              <w:t xml:space="preserve"> тыс. руб.</w:t>
            </w:r>
            <w:bookmarkStart w:id="0" w:name="_GoBack"/>
            <w:bookmarkEnd w:id="0"/>
          </w:p>
          <w:p w:rsidR="006A3632" w:rsidRDefault="004C1811" w:rsidP="00A928AC">
            <w:pPr>
              <w:tabs>
                <w:tab w:val="left" w:pos="902"/>
              </w:tabs>
              <w:ind w:right="17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В 2025 году – 704,6</w:t>
            </w:r>
            <w:r w:rsidR="00A928AC">
              <w:rPr>
                <w:sz w:val="26"/>
                <w:szCs w:val="26"/>
              </w:rPr>
              <w:t xml:space="preserve"> тыс. руб.</w:t>
            </w:r>
          </w:p>
        </w:tc>
      </w:tr>
    </w:tbl>
    <w:p w:rsidR="006A3632" w:rsidRDefault="006A3632" w:rsidP="00A928AC">
      <w:pPr>
        <w:shd w:val="clear" w:color="auto" w:fill="FFFFFF"/>
        <w:tabs>
          <w:tab w:val="left" w:pos="902"/>
        </w:tabs>
        <w:spacing w:before="278" w:line="20" w:lineRule="atLeast"/>
        <w:ind w:right="19"/>
        <w:jc w:val="both"/>
        <w:rPr>
          <w:b/>
          <w:bCs/>
          <w:sz w:val="24"/>
          <w:szCs w:val="24"/>
        </w:rPr>
      </w:pPr>
    </w:p>
    <w:sectPr w:rsidR="006A3632">
      <w:pgSz w:w="11906" w:h="16838"/>
      <w:pgMar w:top="794" w:right="794" w:bottom="680" w:left="1531" w:header="0" w:footer="0" w:gutter="0"/>
      <w:cols w:space="720"/>
      <w:formProt w:val="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14668"/>
    <w:multiLevelType w:val="multilevel"/>
    <w:tmpl w:val="732866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5B5BFA"/>
    <w:multiLevelType w:val="multilevel"/>
    <w:tmpl w:val="C1BA73A0"/>
    <w:lvl w:ilvl="0">
      <w:start w:val="1"/>
      <w:numFmt w:val="upperRoman"/>
      <w:pStyle w:val="1"/>
      <w:lvlText w:val="%1."/>
      <w:lvlJc w:val="left"/>
      <w:pPr>
        <w:tabs>
          <w:tab w:val="num" w:pos="1985"/>
        </w:tabs>
        <w:ind w:left="1985" w:hanging="851"/>
      </w:pPr>
    </w:lvl>
    <w:lvl w:ilvl="1">
      <w:start w:val="1"/>
      <w:numFmt w:val="decimal"/>
      <w:pStyle w:val="2"/>
      <w:lvlText w:val="%1.%2."/>
      <w:lvlJc w:val="left"/>
      <w:pPr>
        <w:tabs>
          <w:tab w:val="num" w:pos="1844"/>
        </w:tabs>
        <w:ind w:left="1844" w:hanging="851"/>
      </w:pPr>
    </w:lvl>
    <w:lvl w:ilvl="2">
      <w:start w:val="1"/>
      <w:numFmt w:val="decimal"/>
      <w:pStyle w:val="3"/>
      <w:lvlText w:val="%1.%2.%3."/>
      <w:lvlJc w:val="left"/>
      <w:pPr>
        <w:tabs>
          <w:tab w:val="num" w:pos="1985"/>
        </w:tabs>
        <w:ind w:left="851" w:firstLine="283"/>
      </w:pPr>
    </w:lvl>
    <w:lvl w:ilvl="3">
      <w:start w:val="1"/>
      <w:numFmt w:val="decimal"/>
      <w:pStyle w:val="4"/>
      <w:lvlText w:val="%1.%2.%3.%4."/>
      <w:lvlJc w:val="left"/>
      <w:pPr>
        <w:tabs>
          <w:tab w:val="num" w:pos="1985"/>
        </w:tabs>
        <w:ind w:left="1985" w:hanging="851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655A0777"/>
    <w:multiLevelType w:val="multilevel"/>
    <w:tmpl w:val="14B0E2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embedSystemFonts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2"/>
  </w:compat>
  <w:rsids>
    <w:rsidRoot w:val="006A3632"/>
    <w:rsid w:val="001D5429"/>
    <w:rsid w:val="004C1811"/>
    <w:rsid w:val="006A3632"/>
    <w:rsid w:val="00A928AC"/>
    <w:rsid w:val="00AC6DC0"/>
    <w:rsid w:val="00BA3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1FCC"/>
    <w:pPr>
      <w:widowControl w:val="0"/>
    </w:pPr>
    <w:rPr>
      <w:rFonts w:ascii="Times New Roman" w:hAnsi="Times New Roman"/>
      <w:color w:val="00000A"/>
    </w:rPr>
  </w:style>
  <w:style w:type="paragraph" w:styleId="1">
    <w:name w:val="heading 1"/>
    <w:basedOn w:val="a"/>
    <w:link w:val="10"/>
    <w:uiPriority w:val="99"/>
    <w:qFormat/>
    <w:rsid w:val="00A871C0"/>
    <w:pPr>
      <w:keepNext/>
      <w:widowControl/>
      <w:numPr>
        <w:numId w:val="1"/>
      </w:numPr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9"/>
    <w:qFormat/>
    <w:rsid w:val="00A871C0"/>
    <w:pPr>
      <w:keepNext/>
      <w:widowControl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9"/>
    <w:qFormat/>
    <w:rsid w:val="00A871C0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uiPriority w:val="99"/>
    <w:qFormat/>
    <w:rsid w:val="00A871C0"/>
    <w:pPr>
      <w:keepNext/>
      <w:widowControl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locked/>
    <w:rsid w:val="00A871C0"/>
    <w:rPr>
      <w:rFonts w:ascii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qFormat/>
    <w:locked/>
    <w:rsid w:val="00A871C0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qFormat/>
    <w:locked/>
    <w:rsid w:val="00A871C0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qFormat/>
    <w:locked/>
    <w:rsid w:val="00A871C0"/>
    <w:rPr>
      <w:rFonts w:ascii="Times New Roman" w:hAnsi="Times New Roman" w:cs="Times New Roman"/>
      <w:b/>
      <w:bCs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locked/>
    <w:rsid w:val="00963212"/>
    <w:rPr>
      <w:rFonts w:ascii="Tahoma" w:hAnsi="Tahoma" w:cs="Tahoma"/>
      <w:sz w:val="16"/>
      <w:szCs w:val="16"/>
    </w:rPr>
  </w:style>
  <w:style w:type="character" w:customStyle="1" w:styleId="a4">
    <w:name w:val="Цветовое выделение"/>
    <w:uiPriority w:val="99"/>
    <w:qFormat/>
    <w:rsid w:val="00A511E5"/>
    <w:rPr>
      <w:b/>
      <w:bCs/>
      <w:color w:val="26282F"/>
      <w:sz w:val="26"/>
      <w:szCs w:val="26"/>
    </w:rPr>
  </w:style>
  <w:style w:type="character" w:customStyle="1" w:styleId="a5">
    <w:name w:val="Гипертекстовая ссылка"/>
    <w:basedOn w:val="a4"/>
    <w:uiPriority w:val="99"/>
    <w:qFormat/>
    <w:rsid w:val="00A511E5"/>
    <w:rPr>
      <w:b/>
      <w:bCs/>
      <w:color w:val="00000A"/>
      <w:sz w:val="26"/>
      <w:szCs w:val="26"/>
    </w:rPr>
  </w:style>
  <w:style w:type="character" w:customStyle="1" w:styleId="-">
    <w:name w:val="Интернет-ссылка"/>
    <w:basedOn w:val="a0"/>
    <w:uiPriority w:val="99"/>
    <w:rsid w:val="00A511E5"/>
    <w:rPr>
      <w:color w:val="0000FF"/>
      <w:u w:val="single"/>
    </w:rPr>
  </w:style>
  <w:style w:type="character" w:customStyle="1" w:styleId="a6">
    <w:name w:val="Верхний колонтитул Знак"/>
    <w:basedOn w:val="a0"/>
    <w:uiPriority w:val="99"/>
    <w:qFormat/>
    <w:locked/>
    <w:rsid w:val="00A511E5"/>
    <w:rPr>
      <w:rFonts w:ascii="Calibri" w:hAnsi="Calibri" w:cs="Calibri"/>
    </w:rPr>
  </w:style>
  <w:style w:type="character" w:customStyle="1" w:styleId="a7">
    <w:name w:val="Нижний колонтитул Знак"/>
    <w:basedOn w:val="a0"/>
    <w:uiPriority w:val="99"/>
    <w:qFormat/>
    <w:locked/>
    <w:rsid w:val="00A511E5"/>
    <w:rPr>
      <w:rFonts w:ascii="Calibri" w:hAnsi="Calibri" w:cs="Calibri"/>
    </w:rPr>
  </w:style>
  <w:style w:type="character" w:customStyle="1" w:styleId="HTML">
    <w:name w:val="Стандартный HTML Знак"/>
    <w:basedOn w:val="a0"/>
    <w:link w:val="HTML"/>
    <w:uiPriority w:val="99"/>
    <w:qFormat/>
    <w:locked/>
    <w:rsid w:val="00A511E5"/>
    <w:rPr>
      <w:rFonts w:ascii="Consolas" w:hAnsi="Consolas" w:cs="Consolas"/>
      <w:sz w:val="20"/>
      <w:szCs w:val="20"/>
      <w:lang w:eastAsia="en-US"/>
    </w:rPr>
  </w:style>
  <w:style w:type="character" w:customStyle="1" w:styleId="a8">
    <w:name w:val="Посещённая гиперссылка"/>
    <w:basedOn w:val="a0"/>
    <w:uiPriority w:val="99"/>
    <w:qFormat/>
    <w:rsid w:val="00A511E5"/>
    <w:rPr>
      <w:color w:val="800080"/>
      <w:u w:val="single"/>
    </w:rPr>
  </w:style>
  <w:style w:type="character" w:styleId="a9">
    <w:name w:val="Strong"/>
    <w:basedOn w:val="a0"/>
    <w:uiPriority w:val="99"/>
    <w:qFormat/>
    <w:rsid w:val="00A511E5"/>
    <w:rPr>
      <w:b/>
      <w:bCs/>
    </w:rPr>
  </w:style>
  <w:style w:type="character" w:customStyle="1" w:styleId="BodyTextChar1">
    <w:name w:val="Body Text Char1"/>
    <w:uiPriority w:val="99"/>
    <w:qFormat/>
    <w:rsid w:val="00A511E5"/>
    <w:rPr>
      <w:sz w:val="28"/>
      <w:szCs w:val="28"/>
    </w:rPr>
  </w:style>
  <w:style w:type="character" w:customStyle="1" w:styleId="aa">
    <w:name w:val="Основной текст Знак"/>
    <w:basedOn w:val="a0"/>
    <w:uiPriority w:val="99"/>
    <w:qFormat/>
    <w:locked/>
    <w:rsid w:val="00A511E5"/>
    <w:rPr>
      <w:rFonts w:ascii="Calibri" w:hAnsi="Calibri" w:cs="Calibri"/>
      <w:sz w:val="28"/>
      <w:szCs w:val="28"/>
      <w:shd w:val="clear" w:color="auto" w:fill="FFFFFF"/>
    </w:rPr>
  </w:style>
  <w:style w:type="character" w:customStyle="1" w:styleId="apple-converted-space">
    <w:name w:val="apple-converted-space"/>
    <w:basedOn w:val="a0"/>
    <w:uiPriority w:val="99"/>
    <w:qFormat/>
    <w:rsid w:val="00C40308"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c">
    <w:name w:val="Body Text"/>
    <w:basedOn w:val="a"/>
    <w:uiPriority w:val="99"/>
    <w:rsid w:val="00A511E5"/>
    <w:pPr>
      <w:shd w:val="clear" w:color="auto" w:fill="FFFFFF"/>
      <w:spacing w:before="900" w:line="475" w:lineRule="exact"/>
      <w:ind w:hanging="280"/>
      <w:jc w:val="both"/>
    </w:pPr>
    <w:rPr>
      <w:rFonts w:ascii="Calibri" w:hAnsi="Calibri" w:cs="Calibri"/>
      <w:sz w:val="28"/>
      <w:szCs w:val="28"/>
    </w:rPr>
  </w:style>
  <w:style w:type="paragraph" w:styleId="ad">
    <w:name w:val="List"/>
    <w:basedOn w:val="ac"/>
    <w:rPr>
      <w:rFonts w:cs="Mang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"/>
    <w:qFormat/>
    <w:pPr>
      <w:suppressLineNumbers/>
    </w:pPr>
    <w:rPr>
      <w:rFonts w:cs="Mangal"/>
    </w:rPr>
  </w:style>
  <w:style w:type="paragraph" w:styleId="af0">
    <w:name w:val="Balloon Text"/>
    <w:basedOn w:val="a"/>
    <w:uiPriority w:val="99"/>
    <w:semiHidden/>
    <w:qFormat/>
    <w:rsid w:val="00963212"/>
    <w:rPr>
      <w:rFonts w:ascii="Tahoma" w:hAnsi="Tahoma" w:cs="Tahoma"/>
      <w:sz w:val="16"/>
      <w:szCs w:val="16"/>
    </w:rPr>
  </w:style>
  <w:style w:type="paragraph" w:customStyle="1" w:styleId="5">
    <w:name w:val="Знак Знак5 Знак Знак Знак"/>
    <w:basedOn w:val="a"/>
    <w:uiPriority w:val="99"/>
    <w:qFormat/>
    <w:rsid w:val="00A871C0"/>
    <w:pPr>
      <w:widowControl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Таблицы (моноширинный)"/>
    <w:basedOn w:val="a"/>
    <w:uiPriority w:val="99"/>
    <w:qFormat/>
    <w:rsid w:val="00A511E5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2">
    <w:name w:val="Прижатый влево"/>
    <w:basedOn w:val="a"/>
    <w:uiPriority w:val="99"/>
    <w:qFormat/>
    <w:rsid w:val="00A511E5"/>
    <w:rPr>
      <w:rFonts w:ascii="Arial" w:hAnsi="Arial" w:cs="Arial"/>
      <w:sz w:val="24"/>
      <w:szCs w:val="24"/>
    </w:rPr>
  </w:style>
  <w:style w:type="paragraph" w:customStyle="1" w:styleId="af3">
    <w:name w:val="Нормальный (таблица)"/>
    <w:basedOn w:val="a"/>
    <w:uiPriority w:val="99"/>
    <w:qFormat/>
    <w:rsid w:val="00A511E5"/>
    <w:pPr>
      <w:jc w:val="both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uiPriority w:val="99"/>
    <w:qFormat/>
    <w:rsid w:val="00A511E5"/>
    <w:pPr>
      <w:widowControl w:val="0"/>
    </w:pPr>
    <w:rPr>
      <w:rFonts w:ascii="Arial" w:hAnsi="Arial" w:cs="Arial"/>
      <w:color w:val="00000A"/>
    </w:rPr>
  </w:style>
  <w:style w:type="paragraph" w:styleId="af4">
    <w:name w:val="Normal (Web)"/>
    <w:basedOn w:val="a"/>
    <w:uiPriority w:val="99"/>
    <w:qFormat/>
    <w:rsid w:val="00A511E5"/>
    <w:pPr>
      <w:widowControl/>
      <w:spacing w:beforeAutospacing="1" w:afterAutospacing="1"/>
    </w:pPr>
    <w:rPr>
      <w:sz w:val="24"/>
      <w:szCs w:val="24"/>
    </w:rPr>
  </w:style>
  <w:style w:type="paragraph" w:customStyle="1" w:styleId="ConsPlusNormal">
    <w:name w:val="ConsPlusNormal"/>
    <w:uiPriority w:val="99"/>
    <w:qFormat/>
    <w:rsid w:val="00A511E5"/>
    <w:pPr>
      <w:widowControl w:val="0"/>
      <w:ind w:firstLine="720"/>
    </w:pPr>
    <w:rPr>
      <w:rFonts w:ascii="Arial" w:hAnsi="Arial" w:cs="Arial"/>
      <w:color w:val="00000A"/>
    </w:rPr>
  </w:style>
  <w:style w:type="paragraph" w:customStyle="1" w:styleId="11">
    <w:name w:val="Абзац списка1"/>
    <w:basedOn w:val="a"/>
    <w:uiPriority w:val="99"/>
    <w:qFormat/>
    <w:rsid w:val="00A511E5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21">
    <w:name w:val="Знак Знак Знак Знак2"/>
    <w:basedOn w:val="a"/>
    <w:uiPriority w:val="99"/>
    <w:qFormat/>
    <w:rsid w:val="00A511E5"/>
    <w:pPr>
      <w:widowControl/>
    </w:pPr>
    <w:rPr>
      <w:rFonts w:ascii="Verdana" w:hAnsi="Verdana" w:cs="Verdana"/>
      <w:lang w:val="en-US" w:eastAsia="en-US"/>
    </w:rPr>
  </w:style>
  <w:style w:type="paragraph" w:customStyle="1" w:styleId="ConsPlusNonformat">
    <w:name w:val="ConsPlusNonformat"/>
    <w:uiPriority w:val="99"/>
    <w:qFormat/>
    <w:rsid w:val="00A511E5"/>
    <w:pPr>
      <w:widowControl w:val="0"/>
    </w:pPr>
    <w:rPr>
      <w:rFonts w:ascii="Courier New" w:hAnsi="Courier New" w:cs="Courier New"/>
      <w:color w:val="00000A"/>
    </w:rPr>
  </w:style>
  <w:style w:type="paragraph" w:customStyle="1" w:styleId="ConsPlusTitle">
    <w:name w:val="ConsPlusTitle"/>
    <w:uiPriority w:val="99"/>
    <w:qFormat/>
    <w:rsid w:val="00A511E5"/>
    <w:pPr>
      <w:widowControl w:val="0"/>
    </w:pPr>
    <w:rPr>
      <w:rFonts w:ascii="Arial" w:hAnsi="Arial" w:cs="Arial"/>
      <w:b/>
      <w:bCs/>
      <w:color w:val="00000A"/>
    </w:rPr>
  </w:style>
  <w:style w:type="paragraph" w:customStyle="1" w:styleId="ConsPlusDocList">
    <w:name w:val="ConsPlusDocList"/>
    <w:uiPriority w:val="99"/>
    <w:qFormat/>
    <w:rsid w:val="00A511E5"/>
    <w:pPr>
      <w:widowControl w:val="0"/>
    </w:pPr>
    <w:rPr>
      <w:rFonts w:ascii="Courier New" w:hAnsi="Courier New" w:cs="Courier New"/>
      <w:color w:val="00000A"/>
    </w:rPr>
  </w:style>
  <w:style w:type="paragraph" w:customStyle="1" w:styleId="af5">
    <w:name w:val="Верхний и нижний колонтитулы"/>
    <w:basedOn w:val="a"/>
    <w:qFormat/>
  </w:style>
  <w:style w:type="paragraph" w:styleId="af6">
    <w:name w:val="header"/>
    <w:basedOn w:val="a"/>
    <w:uiPriority w:val="99"/>
    <w:rsid w:val="00A511E5"/>
    <w:pPr>
      <w:widowControl/>
      <w:tabs>
        <w:tab w:val="center" w:pos="4677"/>
        <w:tab w:val="right" w:pos="9355"/>
      </w:tabs>
      <w:spacing w:after="200" w:line="276" w:lineRule="auto"/>
    </w:pPr>
    <w:rPr>
      <w:rFonts w:ascii="Calibri" w:hAnsi="Calibri" w:cs="Calibri"/>
      <w:sz w:val="22"/>
      <w:szCs w:val="22"/>
    </w:rPr>
  </w:style>
  <w:style w:type="paragraph" w:styleId="af7">
    <w:name w:val="footer"/>
    <w:basedOn w:val="a"/>
    <w:uiPriority w:val="99"/>
    <w:rsid w:val="00A511E5"/>
    <w:pPr>
      <w:widowControl/>
      <w:tabs>
        <w:tab w:val="center" w:pos="4677"/>
        <w:tab w:val="right" w:pos="9355"/>
      </w:tabs>
      <w:spacing w:after="200" w:line="276" w:lineRule="auto"/>
    </w:pPr>
    <w:rPr>
      <w:rFonts w:ascii="Calibri" w:hAnsi="Calibri" w:cs="Calibri"/>
      <w:sz w:val="22"/>
      <w:szCs w:val="22"/>
    </w:rPr>
  </w:style>
  <w:style w:type="paragraph" w:styleId="HTML0">
    <w:name w:val="HTML Preformatted"/>
    <w:basedOn w:val="a"/>
    <w:uiPriority w:val="99"/>
    <w:qFormat/>
    <w:rsid w:val="00A511E5"/>
    <w:pPr>
      <w:widowControl/>
    </w:pPr>
    <w:rPr>
      <w:rFonts w:ascii="Consolas" w:hAnsi="Consolas" w:cs="Consolas"/>
      <w:lang w:eastAsia="en-US"/>
    </w:rPr>
  </w:style>
  <w:style w:type="paragraph" w:customStyle="1" w:styleId="af8">
    <w:name w:val="Знак Знак Знак Знак"/>
    <w:basedOn w:val="a"/>
    <w:uiPriority w:val="99"/>
    <w:qFormat/>
    <w:rsid w:val="00A511E5"/>
    <w:pPr>
      <w:widowControl/>
    </w:pPr>
    <w:rPr>
      <w:rFonts w:ascii="Verdana" w:hAnsi="Verdana" w:cs="Verdana"/>
      <w:lang w:val="en-US" w:eastAsia="en-US"/>
    </w:rPr>
  </w:style>
  <w:style w:type="paragraph" w:customStyle="1" w:styleId="12">
    <w:name w:val="Знак Знак Знак Знак1"/>
    <w:basedOn w:val="a"/>
    <w:uiPriority w:val="99"/>
    <w:qFormat/>
    <w:rsid w:val="00A511E5"/>
    <w:pPr>
      <w:widowControl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3"/>
    <w:basedOn w:val="a"/>
    <w:uiPriority w:val="99"/>
    <w:qFormat/>
    <w:rsid w:val="00A511E5"/>
    <w:pPr>
      <w:widowControl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4"/>
    <w:basedOn w:val="a"/>
    <w:uiPriority w:val="99"/>
    <w:qFormat/>
    <w:rsid w:val="00A511E5"/>
    <w:pPr>
      <w:widowControl/>
    </w:pPr>
    <w:rPr>
      <w:rFonts w:ascii="Verdana" w:hAnsi="Verdana" w:cs="Verdana"/>
      <w:lang w:val="en-US" w:eastAsia="en-US"/>
    </w:rPr>
  </w:style>
  <w:style w:type="paragraph" w:customStyle="1" w:styleId="50">
    <w:name w:val="Знак Знак Знак Знак5"/>
    <w:basedOn w:val="a"/>
    <w:uiPriority w:val="99"/>
    <w:qFormat/>
    <w:rsid w:val="00A511E5"/>
    <w:pPr>
      <w:widowControl/>
    </w:pPr>
    <w:rPr>
      <w:rFonts w:ascii="Verdana" w:hAnsi="Verdana" w:cs="Verdana"/>
      <w:lang w:val="en-US" w:eastAsia="en-US"/>
    </w:rPr>
  </w:style>
  <w:style w:type="paragraph" w:customStyle="1" w:styleId="6">
    <w:name w:val="Знак Знак Знак Знак6"/>
    <w:basedOn w:val="a"/>
    <w:uiPriority w:val="99"/>
    <w:qFormat/>
    <w:rsid w:val="00A511E5"/>
    <w:pPr>
      <w:widowControl/>
    </w:pPr>
    <w:rPr>
      <w:rFonts w:ascii="Verdana" w:hAnsi="Verdana" w:cs="Verdana"/>
      <w:lang w:val="en-US" w:eastAsia="en-US"/>
    </w:rPr>
  </w:style>
  <w:style w:type="paragraph" w:customStyle="1" w:styleId="7">
    <w:name w:val="Знак Знак Знак Знак7"/>
    <w:basedOn w:val="a"/>
    <w:uiPriority w:val="99"/>
    <w:qFormat/>
    <w:rsid w:val="00A511E5"/>
    <w:pPr>
      <w:widowControl/>
    </w:pPr>
    <w:rPr>
      <w:rFonts w:ascii="Verdana" w:hAnsi="Verdana" w:cs="Verdana"/>
      <w:lang w:val="en-US" w:eastAsia="en-US"/>
    </w:rPr>
  </w:style>
  <w:style w:type="paragraph" w:styleId="af9">
    <w:name w:val="List Paragraph"/>
    <w:basedOn w:val="a"/>
    <w:uiPriority w:val="99"/>
    <w:qFormat/>
    <w:rsid w:val="00A511E5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fa">
    <w:name w:val="No Spacing"/>
    <w:uiPriority w:val="99"/>
    <w:qFormat/>
    <w:rsid w:val="00C84B56"/>
    <w:rPr>
      <w:rFonts w:cs="Calibri"/>
      <w:color w:val="00000A"/>
      <w:sz w:val="22"/>
      <w:szCs w:val="22"/>
      <w:lang w:eastAsia="en-US"/>
    </w:rPr>
  </w:style>
  <w:style w:type="paragraph" w:customStyle="1" w:styleId="afb">
    <w:name w:val="Знак"/>
    <w:basedOn w:val="a"/>
    <w:uiPriority w:val="99"/>
    <w:qFormat/>
    <w:rsid w:val="00FF6B07"/>
    <w:pPr>
      <w:widowControl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c">
    <w:name w:val="Содержимое врезки"/>
    <w:basedOn w:val="a"/>
    <w:qFormat/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13">
    <w:name w:val="Обычный1"/>
    <w:basedOn w:val="a"/>
    <w:qFormat/>
    <w:pPr>
      <w:spacing w:after="270" w:line="270" w:lineRule="atLeast"/>
      <w:ind w:left="855" w:right="750"/>
    </w:pPr>
  </w:style>
  <w:style w:type="paragraph" w:customStyle="1" w:styleId="consplustitle1">
    <w:name w:val="consplustitle1"/>
    <w:basedOn w:val="a"/>
    <w:qFormat/>
    <w:pPr>
      <w:spacing w:after="270" w:line="270" w:lineRule="atLeast"/>
      <w:ind w:left="855" w:right="750"/>
    </w:pPr>
  </w:style>
  <w:style w:type="numbering" w:customStyle="1" w:styleId="WW8Num2">
    <w:name w:val="WW8Num2"/>
    <w:qFormat/>
  </w:style>
  <w:style w:type="table" w:styleId="aff">
    <w:name w:val="Table Grid"/>
    <w:basedOn w:val="a1"/>
    <w:uiPriority w:val="99"/>
    <w:rsid w:val="003032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228430-F468-4C44-8713-5EAB219F5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16887</TotalTime>
  <Pages>2</Pages>
  <Words>343</Words>
  <Characters>1956</Characters>
  <Application>Microsoft Office Word</Application>
  <DocSecurity>0</DocSecurity>
  <Lines>16</Lines>
  <Paragraphs>4</Paragraphs>
  <ScaleCrop>false</ScaleCrop>
  <Company>DNA Project</Company>
  <LinksUpToDate>false</LinksUpToDate>
  <CharactersWithSpaces>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Fomin</dc:creator>
  <dc:description/>
  <cp:lastModifiedBy>Пользователь</cp:lastModifiedBy>
  <cp:revision>286</cp:revision>
  <cp:lastPrinted>2020-10-29T14:17:00Z</cp:lastPrinted>
  <dcterms:created xsi:type="dcterms:W3CDTF">2014-08-25T10:36:00Z</dcterms:created>
  <dcterms:modified xsi:type="dcterms:W3CDTF">2022-11-14T12:48:00Z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DNA Project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