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2CB" w:rsidRDefault="005C3826" w:rsidP="005C382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ПРОЕКТ</w:t>
      </w:r>
    </w:p>
    <w:p w:rsidR="001042CB" w:rsidRDefault="005C3826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№ 1 к Постановлени</w:t>
      </w:r>
      <w:r>
        <w:rPr>
          <w:rFonts w:ascii="Times New Roman" w:hAnsi="Times New Roman" w:cs="Times New Roman"/>
          <w:bCs/>
          <w:sz w:val="24"/>
          <w:szCs w:val="24"/>
        </w:rPr>
        <w:t>ю Администрации</w:t>
      </w:r>
    </w:p>
    <w:p w:rsidR="001042CB" w:rsidRDefault="005C3826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</w:t>
      </w:r>
    </w:p>
    <w:p w:rsidR="001042CB" w:rsidRDefault="005C3826">
      <w:pPr>
        <w:spacing w:after="0"/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от «___» ________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2019 г. № </w:t>
      </w:r>
      <w:r>
        <w:rPr>
          <w:rFonts w:ascii="Times New Roman" w:hAnsi="Times New Roman" w:cs="Times New Roman"/>
          <w:bCs/>
          <w:sz w:val="24"/>
          <w:szCs w:val="24"/>
        </w:rPr>
        <w:t>_____</w:t>
      </w:r>
    </w:p>
    <w:p w:rsidR="001042CB" w:rsidRDefault="001042CB">
      <w:pPr>
        <w:pStyle w:val="ae"/>
        <w:spacing w:line="240" w:lineRule="atLeast"/>
        <w:ind w:left="0"/>
        <w:jc w:val="center"/>
        <w:rPr>
          <w:sz w:val="28"/>
          <w:szCs w:val="28"/>
        </w:rPr>
      </w:pPr>
    </w:p>
    <w:p w:rsidR="001042CB" w:rsidRDefault="005C3826">
      <w:pPr>
        <w:pStyle w:val="ae"/>
        <w:spacing w:line="240" w:lineRule="atLea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муниципальной программы </w:t>
      </w:r>
    </w:p>
    <w:p w:rsidR="001042CB" w:rsidRDefault="005C3826">
      <w:pPr>
        <w:pStyle w:val="ae"/>
        <w:spacing w:line="240" w:lineRule="atLeast"/>
        <w:ind w:left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 муниципального района</w:t>
      </w:r>
    </w:p>
    <w:p w:rsidR="001042CB" w:rsidRDefault="005C3826">
      <w:pPr>
        <w:pStyle w:val="ae"/>
        <w:spacing w:line="240" w:lineRule="atLea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«Физкультура и спорт в </w:t>
      </w:r>
      <w:proofErr w:type="spellStart"/>
      <w:r>
        <w:rPr>
          <w:sz w:val="28"/>
          <w:szCs w:val="28"/>
        </w:rPr>
        <w:t>Лахденпохском</w:t>
      </w:r>
      <w:proofErr w:type="spellEnd"/>
      <w:r>
        <w:rPr>
          <w:sz w:val="28"/>
          <w:szCs w:val="28"/>
        </w:rPr>
        <w:t xml:space="preserve"> муниципальном районе» </w:t>
      </w:r>
    </w:p>
    <w:p w:rsidR="001042CB" w:rsidRDefault="005C3826">
      <w:pPr>
        <w:pStyle w:val="ae"/>
        <w:spacing w:line="240" w:lineRule="atLea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2017 – 2021 </w:t>
      </w:r>
      <w:proofErr w:type="spellStart"/>
      <w:r>
        <w:rPr>
          <w:sz w:val="28"/>
          <w:szCs w:val="28"/>
        </w:rPr>
        <w:t>г.</w:t>
      </w:r>
      <w:proofErr w:type="gramStart"/>
      <w:r>
        <w:rPr>
          <w:sz w:val="28"/>
          <w:szCs w:val="28"/>
        </w:rPr>
        <w:t>г</w:t>
      </w:r>
      <w:proofErr w:type="spellEnd"/>
      <w:proofErr w:type="gramEnd"/>
      <w:r>
        <w:rPr>
          <w:sz w:val="28"/>
          <w:szCs w:val="28"/>
        </w:rPr>
        <w:t>.</w:t>
      </w:r>
    </w:p>
    <w:p w:rsidR="001042CB" w:rsidRDefault="001042CB">
      <w:pPr>
        <w:pStyle w:val="ae"/>
        <w:spacing w:line="240" w:lineRule="atLeast"/>
        <w:ind w:left="0"/>
        <w:jc w:val="both"/>
        <w:rPr>
          <w:sz w:val="28"/>
          <w:szCs w:val="28"/>
        </w:rPr>
      </w:pPr>
    </w:p>
    <w:tbl>
      <w:tblPr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5" w:type="dxa"/>
        </w:tblCellMar>
        <w:tblLook w:val="0000" w:firstRow="0" w:lastRow="0" w:firstColumn="0" w:lastColumn="0" w:noHBand="0" w:noVBand="0"/>
      </w:tblPr>
      <w:tblGrid>
        <w:gridCol w:w="3121"/>
        <w:gridCol w:w="6524"/>
      </w:tblGrid>
      <w:tr w:rsidR="001042CB">
        <w:trPr>
          <w:trHeight w:val="728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after="2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       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«Физкультура и спорт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районе» на 2017 – 2021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(далее – Программа).</w:t>
            </w:r>
          </w:p>
        </w:tc>
      </w:tr>
      <w:tr w:rsidR="001042CB"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tabs>
                <w:tab w:val="left" w:pos="565"/>
              </w:tabs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    Федеральный закон от 06.10.2003 г. № 131-ФЗ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"Об общих принципах организации местного самоуправления в Российской Федерации";</w:t>
            </w:r>
          </w:p>
          <w:p w:rsidR="001042CB" w:rsidRDefault="005C3826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pacing w:val="5"/>
              </w:rPr>
              <w:t>Стратегия развития физической культуры и спорта в Российской Федерации на период до 2020, утверждена распоряжением правительства Российской Федерации от 07 августа 2009 год</w:t>
            </w:r>
            <w:r>
              <w:rPr>
                <w:rFonts w:ascii="Times New Roman" w:hAnsi="Times New Roman" w:cs="Times New Roman"/>
                <w:spacing w:val="5"/>
              </w:rPr>
              <w:t>а № 1101-р;</w:t>
            </w:r>
          </w:p>
          <w:p w:rsidR="001042CB" w:rsidRDefault="005C3826">
            <w:pPr>
              <w:tabs>
                <w:tab w:val="left" w:pos="281"/>
                <w:tab w:val="left" w:pos="5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5"/>
              </w:rPr>
            </w:pPr>
            <w:r>
              <w:rPr>
                <w:rFonts w:ascii="Times New Roman" w:hAnsi="Times New Roman" w:cs="Times New Roman"/>
                <w:spacing w:val="5"/>
              </w:rPr>
              <w:t>-   Федеральный закон от 04.12.2007 г. №  329-ФЗ «О физической культуре и спорте в Российской Федерации»;</w:t>
            </w:r>
          </w:p>
          <w:p w:rsidR="001042CB" w:rsidRDefault="005C3826">
            <w:pPr>
              <w:tabs>
                <w:tab w:val="left" w:pos="281"/>
              </w:tabs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Постановление Администрации </w:t>
            </w:r>
            <w:proofErr w:type="spell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муниципального района от 30.07.2014 г. № 1441 «О порядке разработки, реализации и оценке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эффективности муниципальных программ </w:t>
            </w:r>
            <w:proofErr w:type="spell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муниципального района».</w:t>
            </w:r>
          </w:p>
        </w:tc>
      </w:tr>
      <w:tr w:rsidR="001042CB">
        <w:trPr>
          <w:trHeight w:val="395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after="2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и разработчик Программы         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(далее - ОСР АЛМР)</w:t>
            </w:r>
          </w:p>
        </w:tc>
      </w:tr>
      <w:tr w:rsidR="001042CB">
        <w:trPr>
          <w:trHeight w:val="510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pStyle w:val="ae"/>
              <w:spacing w:line="240" w:lineRule="atLeast"/>
              <w:ind w:left="0"/>
              <w:jc w:val="both"/>
            </w:pPr>
            <w:r>
              <w:t>МУ «</w:t>
            </w:r>
            <w:proofErr w:type="gramStart"/>
            <w:r>
              <w:t>Районное</w:t>
            </w:r>
            <w:proofErr w:type="gramEnd"/>
            <w:r>
              <w:t xml:space="preserve"> управления образования и по делам молодёжи» (далее — МУ «РУО и ДМ»)</w:t>
            </w:r>
          </w:p>
        </w:tc>
      </w:tr>
      <w:tr w:rsidR="001042CB">
        <w:trPr>
          <w:trHeight w:val="509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pStyle w:val="ae"/>
              <w:spacing w:line="240" w:lineRule="atLeast"/>
              <w:ind w:left="0"/>
              <w:jc w:val="both"/>
            </w:pPr>
            <w:r>
              <w:t>МО ДО «</w:t>
            </w:r>
            <w:proofErr w:type="spellStart"/>
            <w:r>
              <w:t>Лахденпохская</w:t>
            </w:r>
            <w:proofErr w:type="spellEnd"/>
            <w:r>
              <w:t xml:space="preserve"> районная </w:t>
            </w:r>
            <w:proofErr w:type="spellStart"/>
            <w:r>
              <w:t>детско</w:t>
            </w:r>
            <w:proofErr w:type="spellEnd"/>
            <w:r>
              <w:t xml:space="preserve"> – юношеская спортивная школа» (далее - ДЮСШ)</w:t>
            </w:r>
          </w:p>
          <w:p w:rsidR="001042CB" w:rsidRDefault="005C3826">
            <w:pPr>
              <w:pStyle w:val="ae"/>
              <w:spacing w:line="240" w:lineRule="atLeast"/>
              <w:ind w:left="0"/>
              <w:jc w:val="both"/>
            </w:pPr>
            <w:r>
              <w:t xml:space="preserve">СА </w:t>
            </w:r>
            <w:proofErr w:type="gramStart"/>
            <w:r>
              <w:t>МСК</w:t>
            </w:r>
            <w:proofErr w:type="gramEnd"/>
            <w:r>
              <w:t xml:space="preserve"> «Витязь» им. генерал-лейтенанта ФСБ В.М. </w:t>
            </w:r>
            <w:proofErr w:type="spellStart"/>
            <w:r>
              <w:t>Чуйкина</w:t>
            </w:r>
            <w:proofErr w:type="spellEnd"/>
            <w:r>
              <w:t xml:space="preserve"> (далее — МСК </w:t>
            </w:r>
            <w:r>
              <w:t>«Витязь»)</w:t>
            </w:r>
          </w:p>
        </w:tc>
      </w:tr>
      <w:tr w:rsidR="001042CB">
        <w:trPr>
          <w:trHeight w:val="200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Подпрограмм    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pStyle w:val="ae"/>
              <w:spacing w:line="240" w:lineRule="atLeast"/>
              <w:ind w:left="0"/>
              <w:jc w:val="both"/>
            </w:pPr>
            <w:r>
              <w:t>Подпрограммы отсутствуют</w:t>
            </w:r>
          </w:p>
        </w:tc>
      </w:tr>
      <w:tr w:rsidR="001042CB">
        <w:trPr>
          <w:trHeight w:val="510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after="2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Программы         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42CB" w:rsidRDefault="005C3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физической культуры и спорта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районе.</w:t>
            </w:r>
          </w:p>
        </w:tc>
      </w:tr>
      <w:tr w:rsidR="001042CB">
        <w:trPr>
          <w:trHeight w:val="558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1 - создание условий для вовлечения  различных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района к регулярным занятиям физической культурой и массовым спортом;</w:t>
            </w:r>
          </w:p>
          <w:p w:rsidR="001042CB" w:rsidRDefault="005C382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2 - внедрение всероссийского физкультурно-спортивного комплекса «Готов к труду и обороне».</w:t>
            </w:r>
          </w:p>
        </w:tc>
      </w:tr>
      <w:tr w:rsidR="001042CB">
        <w:trPr>
          <w:trHeight w:val="558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Конечные результаты Программы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after="0" w:line="240" w:lineRule="exac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 доли населения,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занимающихся физической культурой и спортом в общей численности населения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с 23,5 процентов в 2015 году до 34 процентов в 2021 году.</w:t>
            </w:r>
          </w:p>
        </w:tc>
      </w:tr>
      <w:tr w:rsidR="001042CB"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индикаторы и показатели  Программы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tabs>
                <w:tab w:val="left" w:pos="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систематически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культурой и спортом, в общей численности населения района.</w:t>
            </w:r>
          </w:p>
        </w:tc>
      </w:tr>
      <w:tr w:rsidR="001042CB">
        <w:trPr>
          <w:trHeight w:val="489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after="0" w:line="240" w:lineRule="auto"/>
              <w:jc w:val="center"/>
            </w:pP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2017 – 2021 годы</w:t>
            </w:r>
          </w:p>
        </w:tc>
      </w:tr>
      <w:tr w:rsidR="001042CB">
        <w:trPr>
          <w:trHeight w:val="675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Программы с указанием источников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tabs>
                <w:tab w:val="left" w:pos="902"/>
              </w:tabs>
              <w:spacing w:after="0" w:line="240" w:lineRule="auto"/>
              <w:ind w:right="1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9 363,294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 за счет средств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 том числе: </w:t>
            </w:r>
          </w:p>
          <w:p w:rsidR="001042CB" w:rsidRDefault="005C382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3 573,294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1042CB" w:rsidRDefault="005C3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 –  3 046,85  тыс. руб.;</w:t>
            </w:r>
          </w:p>
          <w:p w:rsidR="001042CB" w:rsidRDefault="005C382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 –  1 944,85 тыс. руб.;</w:t>
            </w:r>
          </w:p>
          <w:p w:rsidR="001042CB" w:rsidRDefault="005C3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 – 1 648,85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042CB" w:rsidRDefault="005C3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г. -  409,45  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1042CB">
        <w:trPr>
          <w:trHeight w:val="5484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татов и</w:t>
            </w:r>
          </w:p>
          <w:p w:rsidR="001042CB" w:rsidRDefault="005C38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эффективности Программы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377" w:type="dxa"/>
              <w:tblBorders>
                <w:top w:val="single" w:sz="4" w:space="0" w:color="000000"/>
                <w:bottom w:val="single" w:sz="4" w:space="0" w:color="000000"/>
                <w:insideH w:val="single" w:sz="4" w:space="0" w:color="000000"/>
              </w:tblBorders>
              <w:tblCellMar>
                <w:top w:w="55" w:type="dxa"/>
                <w:bottom w:w="55" w:type="dxa"/>
              </w:tblCellMar>
              <w:tblLook w:val="0000" w:firstRow="0" w:lastRow="0" w:firstColumn="0" w:lastColumn="0" w:noHBand="0" w:noVBand="0"/>
            </w:tblPr>
            <w:tblGrid>
              <w:gridCol w:w="6377"/>
            </w:tblGrid>
            <w:tr w:rsidR="001042CB">
              <w:trPr>
                <w:trHeight w:val="5058"/>
              </w:trPr>
              <w:tc>
                <w:tcPr>
                  <w:tcW w:w="6377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042CB" w:rsidRDefault="005C382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Доля населения от 18 лет систематически занимающихся физической культурой и спортом, в общей численности населения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Лахденпохского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района от 18 лет (проценты); </w:t>
                  </w:r>
                </w:p>
                <w:p w:rsidR="001042CB" w:rsidRDefault="005C3826">
                  <w:pPr>
                    <w:tabs>
                      <w:tab w:val="left" w:pos="315"/>
                      <w:tab w:val="left" w:pos="457"/>
                    </w:tabs>
                    <w:spacing w:after="0" w:line="240" w:lineRule="auto"/>
                    <w:jc w:val="both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Доля инвалидов, занимающихся  адаптивной физической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культурой и адаптивным спортом  от общей  численности инвалидов (процентов);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1042CB" w:rsidRDefault="005C3826">
                  <w:pPr>
                    <w:tabs>
                      <w:tab w:val="left" w:pos="281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Количество детей и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подростков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систематически занимающихся в МО ДО «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Лахденпохская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районная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детско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юношеская спортивная школа» (человек);</w:t>
                  </w:r>
                </w:p>
                <w:p w:rsidR="001042CB" w:rsidRDefault="005C3826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4. Количество спортсменов, принявших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участие в спортивных соревнованиях различного уровня (человек);</w:t>
                  </w:r>
                </w:p>
                <w:p w:rsidR="001042CB" w:rsidRDefault="005C382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5.  Количество спортсменов, которым присвоены массовые спортивные разряды, в том числе первый спортивный разряд (человек);</w:t>
                  </w:r>
                </w:p>
                <w:p w:rsidR="001042CB" w:rsidRDefault="005C3826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6.  Количество проведенных муниципальных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физкультурно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оздоровитель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ных и спортивно – массовых мероприятий;</w:t>
                  </w:r>
                </w:p>
                <w:p w:rsidR="001042CB" w:rsidRDefault="005C3826">
                  <w:pPr>
                    <w:tabs>
                      <w:tab w:val="left" w:pos="423"/>
                    </w:tabs>
                    <w:spacing w:after="0" w:line="240" w:lineRule="auto"/>
                    <w:jc w:val="both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К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ол-во мероприятий направленных на популяризацию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физ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.к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ультуры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и спорта, пропаганду ЗОЖ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1042CB" w:rsidRDefault="005C3826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8.   Количество мероприятий по внедрению ВФСК «Готов к труду и обороне»;</w:t>
                  </w:r>
                </w:p>
                <w:p w:rsidR="001042CB" w:rsidRDefault="005C3826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9.   Количество участников мероприятий по внедрению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ВФСК «Готов к труду и обороне».</w:t>
                  </w:r>
                </w:p>
                <w:p w:rsidR="001042CB" w:rsidRDefault="005C3826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10. Благоустройство стадиона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Лахденпохского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муниципального района г. Лахденпохья</w:t>
                  </w:r>
                </w:p>
              </w:tc>
            </w:tr>
          </w:tbl>
          <w:p w:rsidR="001042CB" w:rsidRDefault="001042CB">
            <w:pPr>
              <w:tabs>
                <w:tab w:val="left" w:pos="281"/>
              </w:tabs>
              <w:spacing w:after="0" w:line="240" w:lineRule="auto"/>
              <w:jc w:val="both"/>
              <w:rPr>
                <w:rFonts w:ascii="Times New Roman" w:eastAsia="Courier New CYR" w:hAnsi="Times New Roman" w:cs="Times New Roman"/>
                <w:sz w:val="24"/>
                <w:szCs w:val="24"/>
              </w:rPr>
            </w:pPr>
          </w:p>
        </w:tc>
      </w:tr>
      <w:tr w:rsidR="001042CB">
        <w:trPr>
          <w:trHeight w:val="400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над ходом реализации Программы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42CB" w:rsidRDefault="005C3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координацию и мониторинг работ по выполнению Программы, вносит в установленном порядке предложения по изменению мероприятий Программы, суммы субсидии, с учетом складывающейся социально-экономической ситуации и предоставляет информацию по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нению программы в первом квартале  2018, 2019, 2020, 2021, 2022 годов, размещает на официальном сайте администрации   информацию о муниципальной программе, ходе её реализации, достижении значений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 (индикаторов) муниципальной программы, степени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ыполнения мероприятий муниципальной программы.</w:t>
            </w:r>
          </w:p>
        </w:tc>
      </w:tr>
    </w:tbl>
    <w:p w:rsidR="001042CB" w:rsidRDefault="001042CB">
      <w:pPr>
        <w:widowControl w:val="0"/>
        <w:spacing w:after="0" w:line="240" w:lineRule="auto"/>
        <w:jc w:val="center"/>
        <w:outlineLvl w:val="1"/>
        <w:rPr>
          <w:rFonts w:ascii="Times New Roman" w:hAnsi="Times New Roman" w:cs="Calibri"/>
          <w:sz w:val="24"/>
          <w:szCs w:val="24"/>
          <w:lang w:eastAsia="en-US"/>
        </w:rPr>
      </w:pPr>
    </w:p>
    <w:p w:rsidR="001042CB" w:rsidRDefault="001042CB">
      <w:pPr>
        <w:widowControl w:val="0"/>
        <w:spacing w:after="0" w:line="240" w:lineRule="auto"/>
        <w:jc w:val="center"/>
        <w:outlineLvl w:val="1"/>
        <w:rPr>
          <w:rFonts w:ascii="Times New Roman" w:hAnsi="Times New Roman" w:cs="Calibri"/>
          <w:sz w:val="24"/>
          <w:szCs w:val="24"/>
          <w:lang w:eastAsia="en-US"/>
        </w:rPr>
      </w:pPr>
    </w:p>
    <w:p w:rsidR="001042CB" w:rsidRDefault="001042CB">
      <w:pPr>
        <w:widowControl w:val="0"/>
        <w:spacing w:after="0" w:line="240" w:lineRule="auto"/>
        <w:jc w:val="center"/>
        <w:outlineLvl w:val="1"/>
        <w:rPr>
          <w:rFonts w:ascii="Times New Roman" w:hAnsi="Times New Roman" w:cs="Calibri"/>
          <w:sz w:val="24"/>
          <w:szCs w:val="24"/>
          <w:lang w:eastAsia="en-US"/>
        </w:rPr>
      </w:pPr>
    </w:p>
    <w:p w:rsidR="001042CB" w:rsidRDefault="001042CB">
      <w:pPr>
        <w:widowControl w:val="0"/>
        <w:spacing w:after="0" w:line="240" w:lineRule="auto"/>
        <w:jc w:val="center"/>
        <w:outlineLvl w:val="1"/>
        <w:rPr>
          <w:rFonts w:ascii="Times New Roman" w:hAnsi="Times New Roman" w:cs="Calibri"/>
          <w:sz w:val="24"/>
          <w:szCs w:val="24"/>
          <w:lang w:eastAsia="en-US"/>
        </w:rPr>
      </w:pPr>
    </w:p>
    <w:p w:rsidR="001042CB" w:rsidRDefault="001042CB">
      <w:pPr>
        <w:widowControl w:val="0"/>
        <w:spacing w:after="0" w:line="240" w:lineRule="auto"/>
        <w:jc w:val="center"/>
        <w:outlineLvl w:val="1"/>
        <w:rPr>
          <w:rFonts w:ascii="Times New Roman" w:hAnsi="Times New Roman" w:cs="Calibri"/>
          <w:sz w:val="24"/>
          <w:szCs w:val="24"/>
          <w:lang w:eastAsia="en-US"/>
        </w:rPr>
      </w:pPr>
    </w:p>
    <w:p w:rsidR="001042CB" w:rsidRDefault="001042CB">
      <w:pPr>
        <w:widowControl w:val="0"/>
        <w:spacing w:after="0" w:line="240" w:lineRule="auto"/>
        <w:jc w:val="center"/>
        <w:outlineLvl w:val="1"/>
        <w:rPr>
          <w:rFonts w:ascii="Times New Roman" w:hAnsi="Times New Roman" w:cs="Calibri"/>
          <w:sz w:val="24"/>
          <w:szCs w:val="24"/>
          <w:lang w:eastAsia="en-US"/>
        </w:rPr>
      </w:pPr>
    </w:p>
    <w:p w:rsidR="001042CB" w:rsidRDefault="001042CB" w:rsidP="005C3826">
      <w:pPr>
        <w:widowControl w:val="0"/>
        <w:spacing w:after="0" w:line="240" w:lineRule="auto"/>
        <w:outlineLvl w:val="1"/>
        <w:rPr>
          <w:rFonts w:ascii="Times New Roman" w:hAnsi="Times New Roman" w:cs="Calibri"/>
          <w:sz w:val="24"/>
          <w:szCs w:val="24"/>
          <w:lang w:eastAsia="en-US"/>
        </w:rPr>
      </w:pPr>
    </w:p>
    <w:sectPr w:rsidR="001042CB" w:rsidSect="005C3826">
      <w:pgSz w:w="11906" w:h="16838"/>
      <w:pgMar w:top="1134" w:right="850" w:bottom="7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 CYR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52EE5"/>
    <w:multiLevelType w:val="multilevel"/>
    <w:tmpl w:val="8D7AEFA2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ahoma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906AA"/>
    <w:multiLevelType w:val="multilevel"/>
    <w:tmpl w:val="BE30AE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6452C2F"/>
    <w:multiLevelType w:val="multilevel"/>
    <w:tmpl w:val="9F04E8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2CB"/>
    <w:rsid w:val="001042CB"/>
    <w:rsid w:val="005C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egoe UI" w:hAnsi="Calibri" w:cs="Tahoma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spacing w:after="200" w:line="276" w:lineRule="auto"/>
    </w:pPr>
    <w:rPr>
      <w:sz w:val="22"/>
    </w:rPr>
  </w:style>
  <w:style w:type="paragraph" w:styleId="2">
    <w:name w:val="heading 2"/>
    <w:basedOn w:val="a"/>
    <w:qFormat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Pr>
      <w:b/>
      <w:bCs/>
    </w:rPr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5">
    <w:name w:val="Основной текст Знак"/>
    <w:basedOn w:val="a0"/>
    <w:qFormat/>
  </w:style>
  <w:style w:type="character" w:customStyle="1" w:styleId="a6">
    <w:name w:val="Верхний колонтитул Знак"/>
    <w:basedOn w:val="a0"/>
    <w:qFormat/>
  </w:style>
  <w:style w:type="character" w:customStyle="1" w:styleId="a7">
    <w:name w:val="Нижний колонтитул Знак"/>
    <w:basedOn w:val="a0"/>
    <w:qFormat/>
  </w:style>
  <w:style w:type="character" w:customStyle="1" w:styleId="20">
    <w:name w:val="Заголовок 2 Знак"/>
    <w:basedOn w:val="a0"/>
    <w:qFormat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qFormat/>
  </w:style>
  <w:style w:type="character" w:customStyle="1" w:styleId="ListLabel1">
    <w:name w:val="ListLabel 1"/>
    <w:qFormat/>
    <w:rPr>
      <w:rFonts w:ascii="Times New Roman" w:hAnsi="Times New Roman" w:cs="Tahoma"/>
      <w:b/>
      <w:sz w:val="24"/>
    </w:rPr>
  </w:style>
  <w:style w:type="character" w:customStyle="1" w:styleId="ListLabel2">
    <w:name w:val="ListLabel 2"/>
    <w:qFormat/>
    <w:rPr>
      <w:rFonts w:eastAsia="Times New Roman" w:cs="Times New Roman"/>
      <w:b w:val="0"/>
      <w:sz w:val="26"/>
      <w:szCs w:val="26"/>
    </w:rPr>
  </w:style>
  <w:style w:type="character" w:customStyle="1" w:styleId="ListLabel3">
    <w:name w:val="ListLabel 3"/>
    <w:qFormat/>
    <w:rPr>
      <w:color w:val="000000"/>
    </w:rPr>
  </w:style>
  <w:style w:type="character" w:customStyle="1" w:styleId="ListLabel4">
    <w:name w:val="ListLabel 4"/>
    <w:qFormat/>
    <w:rPr>
      <w:rFonts w:eastAsia="Times New Roman" w:cs="Times New Roman"/>
      <w:b w:val="0"/>
      <w:sz w:val="26"/>
      <w:szCs w:val="26"/>
    </w:rPr>
  </w:style>
  <w:style w:type="character" w:customStyle="1" w:styleId="ListLabel5">
    <w:name w:val="ListLabel 5"/>
    <w:qFormat/>
    <w:rPr>
      <w:rFonts w:eastAsia="Times New Roman" w:cs="Times New Roman"/>
      <w:b w:val="0"/>
      <w:sz w:val="26"/>
      <w:szCs w:val="26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rFonts w:cs="Tahoma"/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b w:val="0"/>
      <w:sz w:val="28"/>
      <w:szCs w:val="28"/>
    </w:rPr>
  </w:style>
  <w:style w:type="character" w:customStyle="1" w:styleId="ListLabel23">
    <w:name w:val="ListLabel 23"/>
    <w:qFormat/>
    <w:rPr>
      <w:b w:val="0"/>
    </w:rPr>
  </w:style>
  <w:style w:type="character" w:customStyle="1" w:styleId="ListLabel24">
    <w:name w:val="ListLabel 24"/>
    <w:qFormat/>
    <w:rPr>
      <w:rFonts w:ascii="Times New Roman" w:hAnsi="Times New Roman"/>
      <w:b/>
      <w:sz w:val="24"/>
    </w:rPr>
  </w:style>
  <w:style w:type="character" w:customStyle="1" w:styleId="ListLabel25">
    <w:name w:val="ListLabel 25"/>
    <w:qFormat/>
    <w:rPr>
      <w:b w:val="0"/>
      <w:sz w:val="24"/>
      <w:szCs w:val="24"/>
    </w:rPr>
  </w:style>
  <w:style w:type="character" w:customStyle="1" w:styleId="ListLabel26">
    <w:name w:val="ListLabel 26"/>
    <w:qFormat/>
    <w:rPr>
      <w:rFonts w:ascii="Times New Roman" w:hAnsi="Times New Roman" w:cs="Tahoma"/>
      <w:b/>
      <w:sz w:val="24"/>
    </w:rPr>
  </w:style>
  <w:style w:type="character" w:customStyle="1" w:styleId="ListLabel27">
    <w:name w:val="ListLabel 27"/>
    <w:qFormat/>
    <w:rPr>
      <w:rFonts w:ascii="Times New Roman" w:hAnsi="Times New Roman"/>
      <w:b/>
      <w:sz w:val="24"/>
    </w:rPr>
  </w:style>
  <w:style w:type="character" w:customStyle="1" w:styleId="ListLabel28">
    <w:name w:val="ListLabel 28"/>
    <w:qFormat/>
    <w:rPr>
      <w:rFonts w:ascii="Times New Roman" w:hAnsi="Times New Roman" w:cs="Tahoma"/>
      <w:b/>
      <w:sz w:val="24"/>
    </w:rPr>
  </w:style>
  <w:style w:type="character" w:customStyle="1" w:styleId="ListLabel29">
    <w:name w:val="ListLabel 29"/>
    <w:qFormat/>
    <w:rPr>
      <w:rFonts w:ascii="Times New Roman" w:hAnsi="Times New Roman"/>
      <w:b/>
      <w:sz w:val="24"/>
    </w:rPr>
  </w:style>
  <w:style w:type="character" w:customStyle="1" w:styleId="ListLabel30">
    <w:name w:val="ListLabel 30"/>
    <w:qFormat/>
    <w:rPr>
      <w:rFonts w:ascii="Times New Roman" w:hAnsi="Times New Roman" w:cs="Tahoma"/>
      <w:b/>
      <w:sz w:val="24"/>
    </w:rPr>
  </w:style>
  <w:style w:type="character" w:customStyle="1" w:styleId="ListLabel31">
    <w:name w:val="ListLabel 31"/>
    <w:qFormat/>
    <w:rPr>
      <w:rFonts w:ascii="Times New Roman" w:hAnsi="Times New Roman"/>
      <w:b w:val="0"/>
      <w:bCs w:val="0"/>
      <w:sz w:val="24"/>
    </w:rPr>
  </w:style>
  <w:style w:type="character" w:customStyle="1" w:styleId="ListLabel32">
    <w:name w:val="ListLabel 32"/>
    <w:qFormat/>
    <w:rPr>
      <w:rFonts w:ascii="Times New Roman" w:hAnsi="Times New Roman" w:cs="Tahoma"/>
      <w:b/>
      <w:sz w:val="24"/>
    </w:rPr>
  </w:style>
  <w:style w:type="character" w:customStyle="1" w:styleId="ListLabel33">
    <w:name w:val="ListLabel 33"/>
    <w:qFormat/>
    <w:rPr>
      <w:rFonts w:ascii="Times New Roman" w:hAnsi="Times New Roman"/>
      <w:b w:val="0"/>
      <w:bCs w:val="0"/>
      <w:sz w:val="24"/>
    </w:rPr>
  </w:style>
  <w:style w:type="character" w:customStyle="1" w:styleId="ListLabel34">
    <w:name w:val="ListLabel 34"/>
    <w:qFormat/>
    <w:rPr>
      <w:rFonts w:ascii="Times New Roman" w:hAnsi="Times New Roman" w:cs="Tahoma"/>
      <w:b/>
      <w:sz w:val="24"/>
    </w:rPr>
  </w:style>
  <w:style w:type="character" w:customStyle="1" w:styleId="ListLabel35">
    <w:name w:val="ListLabel 35"/>
    <w:qFormat/>
    <w:rPr>
      <w:rFonts w:ascii="Times New Roman" w:hAnsi="Times New Roman"/>
      <w:b w:val="0"/>
      <w:bCs w:val="0"/>
      <w:sz w:val="24"/>
    </w:rPr>
  </w:style>
  <w:style w:type="character" w:customStyle="1" w:styleId="ListLabel36">
    <w:name w:val="ListLabel 36"/>
    <w:qFormat/>
    <w:rPr>
      <w:rFonts w:ascii="Times New Roman" w:hAnsi="Times New Roman" w:cs="Tahoma"/>
      <w:b/>
      <w:sz w:val="24"/>
    </w:rPr>
  </w:style>
  <w:style w:type="character" w:customStyle="1" w:styleId="ListLabel37">
    <w:name w:val="ListLabel 37"/>
    <w:qFormat/>
    <w:rPr>
      <w:rFonts w:ascii="Times New Roman" w:hAnsi="Times New Roman"/>
      <w:b w:val="0"/>
      <w:bCs w:val="0"/>
      <w:sz w:val="24"/>
    </w:rPr>
  </w:style>
  <w:style w:type="character" w:customStyle="1" w:styleId="ListLabel38">
    <w:name w:val="ListLabel 38"/>
    <w:qFormat/>
    <w:rPr>
      <w:rFonts w:ascii="Times New Roman" w:hAnsi="Times New Roman" w:cs="Tahoma"/>
      <w:b/>
      <w:sz w:val="24"/>
    </w:rPr>
  </w:style>
  <w:style w:type="character" w:customStyle="1" w:styleId="ListLabel39">
    <w:name w:val="ListLabel 39"/>
    <w:qFormat/>
    <w:rPr>
      <w:rFonts w:ascii="Times New Roman" w:hAnsi="Times New Roman"/>
      <w:b w:val="0"/>
      <w:bCs w:val="0"/>
      <w:sz w:val="24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styleId="ad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overflowPunct w:val="0"/>
      <w:ind w:firstLine="720"/>
    </w:pPr>
    <w:rPr>
      <w:rFonts w:ascii="Arial" w:eastAsia="Times New Roman" w:hAnsi="Arial" w:cs="Arial"/>
      <w:szCs w:val="20"/>
    </w:rPr>
  </w:style>
  <w:style w:type="paragraph" w:customStyle="1" w:styleId="ConsPlusCell">
    <w:name w:val="ConsPlusCell"/>
    <w:qFormat/>
    <w:pPr>
      <w:widowControl w:val="0"/>
      <w:overflowPunct w:val="0"/>
    </w:pPr>
    <w:rPr>
      <w:rFonts w:eastAsia="Calibri" w:cs="Calibri"/>
      <w:sz w:val="22"/>
    </w:rPr>
  </w:style>
  <w:style w:type="paragraph" w:styleId="af0">
    <w:name w:val="No Spacing"/>
    <w:qFormat/>
    <w:pPr>
      <w:overflowPunct w:val="0"/>
    </w:pPr>
    <w:rPr>
      <w:rFonts w:eastAsia="Calibri"/>
      <w:sz w:val="22"/>
      <w:lang w:eastAsia="en-US"/>
    </w:rPr>
  </w:style>
  <w:style w:type="paragraph" w:styleId="af1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j">
    <w:name w:val="_aj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Содержимое таблицы"/>
    <w:basedOn w:val="a"/>
    <w:qFormat/>
    <w:pPr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egoe UI" w:hAnsi="Calibri" w:cs="Tahoma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spacing w:after="200" w:line="276" w:lineRule="auto"/>
    </w:pPr>
    <w:rPr>
      <w:sz w:val="22"/>
    </w:rPr>
  </w:style>
  <w:style w:type="paragraph" w:styleId="2">
    <w:name w:val="heading 2"/>
    <w:basedOn w:val="a"/>
    <w:qFormat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Pr>
      <w:b/>
      <w:bCs/>
    </w:rPr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5">
    <w:name w:val="Основной текст Знак"/>
    <w:basedOn w:val="a0"/>
    <w:qFormat/>
  </w:style>
  <w:style w:type="character" w:customStyle="1" w:styleId="a6">
    <w:name w:val="Верхний колонтитул Знак"/>
    <w:basedOn w:val="a0"/>
    <w:qFormat/>
  </w:style>
  <w:style w:type="character" w:customStyle="1" w:styleId="a7">
    <w:name w:val="Нижний колонтитул Знак"/>
    <w:basedOn w:val="a0"/>
    <w:qFormat/>
  </w:style>
  <w:style w:type="character" w:customStyle="1" w:styleId="20">
    <w:name w:val="Заголовок 2 Знак"/>
    <w:basedOn w:val="a0"/>
    <w:qFormat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qFormat/>
  </w:style>
  <w:style w:type="character" w:customStyle="1" w:styleId="ListLabel1">
    <w:name w:val="ListLabel 1"/>
    <w:qFormat/>
    <w:rPr>
      <w:rFonts w:ascii="Times New Roman" w:hAnsi="Times New Roman" w:cs="Tahoma"/>
      <w:b/>
      <w:sz w:val="24"/>
    </w:rPr>
  </w:style>
  <w:style w:type="character" w:customStyle="1" w:styleId="ListLabel2">
    <w:name w:val="ListLabel 2"/>
    <w:qFormat/>
    <w:rPr>
      <w:rFonts w:eastAsia="Times New Roman" w:cs="Times New Roman"/>
      <w:b w:val="0"/>
      <w:sz w:val="26"/>
      <w:szCs w:val="26"/>
    </w:rPr>
  </w:style>
  <w:style w:type="character" w:customStyle="1" w:styleId="ListLabel3">
    <w:name w:val="ListLabel 3"/>
    <w:qFormat/>
    <w:rPr>
      <w:color w:val="000000"/>
    </w:rPr>
  </w:style>
  <w:style w:type="character" w:customStyle="1" w:styleId="ListLabel4">
    <w:name w:val="ListLabel 4"/>
    <w:qFormat/>
    <w:rPr>
      <w:rFonts w:eastAsia="Times New Roman" w:cs="Times New Roman"/>
      <w:b w:val="0"/>
      <w:sz w:val="26"/>
      <w:szCs w:val="26"/>
    </w:rPr>
  </w:style>
  <w:style w:type="character" w:customStyle="1" w:styleId="ListLabel5">
    <w:name w:val="ListLabel 5"/>
    <w:qFormat/>
    <w:rPr>
      <w:rFonts w:eastAsia="Times New Roman" w:cs="Times New Roman"/>
      <w:b w:val="0"/>
      <w:sz w:val="26"/>
      <w:szCs w:val="26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rFonts w:cs="Tahoma"/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b w:val="0"/>
      <w:sz w:val="28"/>
      <w:szCs w:val="28"/>
    </w:rPr>
  </w:style>
  <w:style w:type="character" w:customStyle="1" w:styleId="ListLabel23">
    <w:name w:val="ListLabel 23"/>
    <w:qFormat/>
    <w:rPr>
      <w:b w:val="0"/>
    </w:rPr>
  </w:style>
  <w:style w:type="character" w:customStyle="1" w:styleId="ListLabel24">
    <w:name w:val="ListLabel 24"/>
    <w:qFormat/>
    <w:rPr>
      <w:rFonts w:ascii="Times New Roman" w:hAnsi="Times New Roman"/>
      <w:b/>
      <w:sz w:val="24"/>
    </w:rPr>
  </w:style>
  <w:style w:type="character" w:customStyle="1" w:styleId="ListLabel25">
    <w:name w:val="ListLabel 25"/>
    <w:qFormat/>
    <w:rPr>
      <w:b w:val="0"/>
      <w:sz w:val="24"/>
      <w:szCs w:val="24"/>
    </w:rPr>
  </w:style>
  <w:style w:type="character" w:customStyle="1" w:styleId="ListLabel26">
    <w:name w:val="ListLabel 26"/>
    <w:qFormat/>
    <w:rPr>
      <w:rFonts w:ascii="Times New Roman" w:hAnsi="Times New Roman" w:cs="Tahoma"/>
      <w:b/>
      <w:sz w:val="24"/>
    </w:rPr>
  </w:style>
  <w:style w:type="character" w:customStyle="1" w:styleId="ListLabel27">
    <w:name w:val="ListLabel 27"/>
    <w:qFormat/>
    <w:rPr>
      <w:rFonts w:ascii="Times New Roman" w:hAnsi="Times New Roman"/>
      <w:b/>
      <w:sz w:val="24"/>
    </w:rPr>
  </w:style>
  <w:style w:type="character" w:customStyle="1" w:styleId="ListLabel28">
    <w:name w:val="ListLabel 28"/>
    <w:qFormat/>
    <w:rPr>
      <w:rFonts w:ascii="Times New Roman" w:hAnsi="Times New Roman" w:cs="Tahoma"/>
      <w:b/>
      <w:sz w:val="24"/>
    </w:rPr>
  </w:style>
  <w:style w:type="character" w:customStyle="1" w:styleId="ListLabel29">
    <w:name w:val="ListLabel 29"/>
    <w:qFormat/>
    <w:rPr>
      <w:rFonts w:ascii="Times New Roman" w:hAnsi="Times New Roman"/>
      <w:b/>
      <w:sz w:val="24"/>
    </w:rPr>
  </w:style>
  <w:style w:type="character" w:customStyle="1" w:styleId="ListLabel30">
    <w:name w:val="ListLabel 30"/>
    <w:qFormat/>
    <w:rPr>
      <w:rFonts w:ascii="Times New Roman" w:hAnsi="Times New Roman" w:cs="Tahoma"/>
      <w:b/>
      <w:sz w:val="24"/>
    </w:rPr>
  </w:style>
  <w:style w:type="character" w:customStyle="1" w:styleId="ListLabel31">
    <w:name w:val="ListLabel 31"/>
    <w:qFormat/>
    <w:rPr>
      <w:rFonts w:ascii="Times New Roman" w:hAnsi="Times New Roman"/>
      <w:b w:val="0"/>
      <w:bCs w:val="0"/>
      <w:sz w:val="24"/>
    </w:rPr>
  </w:style>
  <w:style w:type="character" w:customStyle="1" w:styleId="ListLabel32">
    <w:name w:val="ListLabel 32"/>
    <w:qFormat/>
    <w:rPr>
      <w:rFonts w:ascii="Times New Roman" w:hAnsi="Times New Roman" w:cs="Tahoma"/>
      <w:b/>
      <w:sz w:val="24"/>
    </w:rPr>
  </w:style>
  <w:style w:type="character" w:customStyle="1" w:styleId="ListLabel33">
    <w:name w:val="ListLabel 33"/>
    <w:qFormat/>
    <w:rPr>
      <w:rFonts w:ascii="Times New Roman" w:hAnsi="Times New Roman"/>
      <w:b w:val="0"/>
      <w:bCs w:val="0"/>
      <w:sz w:val="24"/>
    </w:rPr>
  </w:style>
  <w:style w:type="character" w:customStyle="1" w:styleId="ListLabel34">
    <w:name w:val="ListLabel 34"/>
    <w:qFormat/>
    <w:rPr>
      <w:rFonts w:ascii="Times New Roman" w:hAnsi="Times New Roman" w:cs="Tahoma"/>
      <w:b/>
      <w:sz w:val="24"/>
    </w:rPr>
  </w:style>
  <w:style w:type="character" w:customStyle="1" w:styleId="ListLabel35">
    <w:name w:val="ListLabel 35"/>
    <w:qFormat/>
    <w:rPr>
      <w:rFonts w:ascii="Times New Roman" w:hAnsi="Times New Roman"/>
      <w:b w:val="0"/>
      <w:bCs w:val="0"/>
      <w:sz w:val="24"/>
    </w:rPr>
  </w:style>
  <w:style w:type="character" w:customStyle="1" w:styleId="ListLabel36">
    <w:name w:val="ListLabel 36"/>
    <w:qFormat/>
    <w:rPr>
      <w:rFonts w:ascii="Times New Roman" w:hAnsi="Times New Roman" w:cs="Tahoma"/>
      <w:b/>
      <w:sz w:val="24"/>
    </w:rPr>
  </w:style>
  <w:style w:type="character" w:customStyle="1" w:styleId="ListLabel37">
    <w:name w:val="ListLabel 37"/>
    <w:qFormat/>
    <w:rPr>
      <w:rFonts w:ascii="Times New Roman" w:hAnsi="Times New Roman"/>
      <w:b w:val="0"/>
      <w:bCs w:val="0"/>
      <w:sz w:val="24"/>
    </w:rPr>
  </w:style>
  <w:style w:type="character" w:customStyle="1" w:styleId="ListLabel38">
    <w:name w:val="ListLabel 38"/>
    <w:qFormat/>
    <w:rPr>
      <w:rFonts w:ascii="Times New Roman" w:hAnsi="Times New Roman" w:cs="Tahoma"/>
      <w:b/>
      <w:sz w:val="24"/>
    </w:rPr>
  </w:style>
  <w:style w:type="character" w:customStyle="1" w:styleId="ListLabel39">
    <w:name w:val="ListLabel 39"/>
    <w:qFormat/>
    <w:rPr>
      <w:rFonts w:ascii="Times New Roman" w:hAnsi="Times New Roman"/>
      <w:b w:val="0"/>
      <w:bCs w:val="0"/>
      <w:sz w:val="24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styleId="ad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overflowPunct w:val="0"/>
      <w:ind w:firstLine="720"/>
    </w:pPr>
    <w:rPr>
      <w:rFonts w:ascii="Arial" w:eastAsia="Times New Roman" w:hAnsi="Arial" w:cs="Arial"/>
      <w:szCs w:val="20"/>
    </w:rPr>
  </w:style>
  <w:style w:type="paragraph" w:customStyle="1" w:styleId="ConsPlusCell">
    <w:name w:val="ConsPlusCell"/>
    <w:qFormat/>
    <w:pPr>
      <w:widowControl w:val="0"/>
      <w:overflowPunct w:val="0"/>
    </w:pPr>
    <w:rPr>
      <w:rFonts w:eastAsia="Calibri" w:cs="Calibri"/>
      <w:sz w:val="22"/>
    </w:rPr>
  </w:style>
  <w:style w:type="paragraph" w:styleId="af0">
    <w:name w:val="No Spacing"/>
    <w:qFormat/>
    <w:pPr>
      <w:overflowPunct w:val="0"/>
    </w:pPr>
    <w:rPr>
      <w:rFonts w:eastAsia="Calibri"/>
      <w:sz w:val="22"/>
      <w:lang w:eastAsia="en-US"/>
    </w:rPr>
  </w:style>
  <w:style w:type="paragraph" w:styleId="af1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j">
    <w:name w:val="_aj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Содержимое таблицы"/>
    <w:basedOn w:val="a"/>
    <w:qFormat/>
    <w:pPr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2</cp:revision>
  <cp:lastPrinted>2019-06-03T16:54:00Z</cp:lastPrinted>
  <dcterms:created xsi:type="dcterms:W3CDTF">2020-11-25T09:17:00Z</dcterms:created>
  <dcterms:modified xsi:type="dcterms:W3CDTF">2020-11-25T09:17:00Z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