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</w:r>
    </w:p>
    <w:p>
      <w:pPr>
        <w:pStyle w:val="Normal"/>
        <w:jc w:val="center"/>
        <w:rPr/>
      </w:pPr>
      <w:r>
        <w:rPr/>
        <w:t>РЕСПУБЛИКА КАРЕЛИЯ</w:t>
      </w:r>
    </w:p>
    <w:p>
      <w:pPr>
        <w:pStyle w:val="Normal"/>
        <w:jc w:val="center"/>
        <w:rPr/>
      </w:pPr>
      <w:r>
        <w:rPr/>
        <w:t>АДМИНИСТРАЦИЯ  ЛАХДЕНПОХСКОГО МУНИЦИПАЛЬНОГО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ПОСТАНОВЛЕНИЕ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jc w:val="both"/>
        <w:rPr/>
      </w:pPr>
      <w:r>
        <w:rPr>
          <w:u w:val="none"/>
        </w:rPr>
        <w:t xml:space="preserve">от </w:t>
      </w:r>
      <w:r>
        <w:rPr>
          <w:u w:val="none"/>
        </w:rPr>
        <w:t>12</w:t>
      </w:r>
      <w:r>
        <w:rPr>
          <w:u w:val="none"/>
        </w:rPr>
        <w:t xml:space="preserve"> декабря 201</w:t>
      </w:r>
      <w:r>
        <w:rPr>
          <w:u w:val="none"/>
        </w:rPr>
        <w:t xml:space="preserve">8 </w:t>
      </w:r>
      <w:r>
        <w:rPr>
          <w:u w:val="none"/>
        </w:rPr>
        <w:t xml:space="preserve">года </w:t>
        <w:tab/>
        <w:tab/>
        <w:tab/>
        <w:tab/>
        <w:tab/>
        <w:tab/>
        <w:tab/>
        <w:tab/>
        <w:t xml:space="preserve">     № </w:t>
      </w:r>
      <w:r>
        <w:rPr>
          <w:u w:val="none"/>
        </w:rPr>
        <w:t>540</w:t>
      </w:r>
    </w:p>
    <w:p>
      <w:pPr>
        <w:pStyle w:val="1"/>
        <w:jc w:val="both"/>
        <w:rPr/>
      </w:pPr>
      <w:r>
        <w:rPr>
          <w:u w:val="none"/>
        </w:rPr>
        <w:t>г. Лахденпохья</w:t>
      </w:r>
    </w:p>
    <w:p>
      <w:pPr>
        <w:pStyle w:val="Normal"/>
        <w:ind w:firstLine="720"/>
        <w:jc w:val="both"/>
        <w:rPr/>
      </w:pPr>
      <w:r>
        <w:rPr/>
      </w:r>
    </w:p>
    <w:tbl>
      <w:tblPr>
        <w:tblStyle w:val="a3"/>
        <w:tblW w:w="4248" w:type="dxa"/>
        <w:jc w:val="left"/>
        <w:tblInd w:w="0" w:type="dxa"/>
        <w:tblCellMar>
          <w:top w:w="0" w:type="dxa"/>
          <w:left w:w="128" w:type="dxa"/>
          <w:bottom w:w="0" w:type="dxa"/>
          <w:right w:w="108" w:type="dxa"/>
        </w:tblCellMar>
        <w:tblLook w:val="01e0"/>
      </w:tblPr>
      <w:tblGrid>
        <w:gridCol w:w="4248"/>
      </w:tblGrid>
      <w:tr>
        <w:trPr/>
        <w:tc>
          <w:tcPr>
            <w:tcW w:w="424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false"/>
                <w:b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Об утверждении значений базовых нормативов затрат, отраслевых и территориальных корректирующих коэффициентов  на оказание муниципальных услуг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бюджетными учреждениями Лахденпохского муниципального района</w:t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tabs>
          <w:tab w:val="left" w:pos="10100" w:leader="none"/>
        </w:tabs>
        <w:ind w:right="-18" w:firstLine="709"/>
        <w:jc w:val="both"/>
        <w:rPr/>
      </w:pPr>
      <w:r>
        <w:rPr/>
        <w:t>В соответствии</w:t>
      </w:r>
      <w:r>
        <w:rPr>
          <w:b/>
        </w:rPr>
        <w:t xml:space="preserve"> </w:t>
      </w:r>
      <w:r>
        <w:rPr/>
        <w:t>с</w:t>
      </w:r>
      <w:r>
        <w:rPr>
          <w:b/>
        </w:rPr>
        <w:t xml:space="preserve"> </w:t>
      </w:r>
      <w:r>
        <w:rPr/>
        <w:t>Постановлением Администрации Лахденпохского муниципального района от 21 ноября 2018 года №496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Лахденпохского муниципального района ПОСТАНОВЛЯЕТ: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1. Утвердить:</w:t>
      </w:r>
    </w:p>
    <w:p>
      <w:pPr>
        <w:pStyle w:val="Normal"/>
        <w:ind w:firstLine="708"/>
        <w:jc w:val="both"/>
        <w:rPr>
          <w:color w:val="000000"/>
        </w:rPr>
      </w:pPr>
      <w:r>
        <w:rPr/>
        <w:t>1.1. Значение базового норматива затрат на оказание муниципальных услуг на 2019 год и плановый период 2020 и 2021 годов м</w:t>
      </w:r>
      <w:r>
        <w:rPr>
          <w:color w:val="000000"/>
        </w:rPr>
        <w:t>униципальной бюджетной организации дополнительного образования "Лахденпохский Центр детского творчества" (Приложение 1)</w:t>
      </w:r>
    </w:p>
    <w:p>
      <w:pPr>
        <w:pStyle w:val="Normal"/>
        <w:ind w:firstLine="851"/>
        <w:jc w:val="both"/>
        <w:rPr/>
      </w:pPr>
      <w:r>
        <w:rPr>
          <w:color w:val="000000"/>
        </w:rPr>
        <w:t>1.1.1. Отраслевой корректирующий коэффициент равный 0,96;</w:t>
      </w:r>
    </w:p>
    <w:p>
      <w:pPr>
        <w:pStyle w:val="Normal"/>
        <w:ind w:firstLine="851"/>
        <w:jc w:val="both"/>
        <w:rPr/>
      </w:pPr>
      <w:r>
        <w:rPr>
          <w:color w:val="000000"/>
        </w:rPr>
        <w:t>1.1.2. Коэффициент платной деятельности 0,86.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>
          <w:color w:val="000000"/>
        </w:rPr>
      </w:pPr>
      <w:r>
        <w:rPr/>
        <w:t xml:space="preserve">1.2. Значение базового норматива затрат на оказание муниципальных услуг на 2019 год и плановый период 2020 и 2021 годов </w:t>
      </w:r>
      <w:r>
        <w:rPr>
          <w:color w:val="000000"/>
        </w:rPr>
        <w:t>муниципальному бюджетному общеобразовательному учреждению "Куркиёкская средняя общеобразовательная школа"  (Приложение 2)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1.2.1. Отраслевой корректирующий коэффициент равный 1,68;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1.2.2. Территориальный корректирующий коэффициент равный 1.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 xml:space="preserve">1.3. </w:t>
      </w:r>
      <w:r>
        <w:rPr/>
        <w:t>1.1. Значение базового норматива затрат на оказание муниципальных услуг на 2019 год и плановый период 2020 и 2021 годов м</w:t>
      </w:r>
      <w:r>
        <w:rPr>
          <w:color w:val="000000"/>
        </w:rPr>
        <w:t>униципальной бюджетной организации дополнительного образования «Детская школа искусств» (Приложение 3)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1.3.1. Отраслевой корректирующий коэффициент равный 0,83;</w:t>
      </w:r>
    </w:p>
    <w:p>
      <w:pPr>
        <w:pStyle w:val="Normal"/>
        <w:ind w:firstLine="851"/>
        <w:jc w:val="both"/>
        <w:rPr/>
      </w:pPr>
      <w:r>
        <w:rPr>
          <w:color w:val="000000"/>
        </w:rPr>
        <w:t>1.3.2. Территориальный корректирующий коэффициент равный 1.</w:t>
      </w:r>
    </w:p>
    <w:p>
      <w:pPr>
        <w:pStyle w:val="Normal"/>
        <w:ind w:firstLine="7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20"/>
        <w:jc w:val="both"/>
        <w:rPr/>
      </w:pPr>
      <w:r>
        <w:rPr>
          <w:color w:val="000000"/>
        </w:rPr>
        <w:t>2. Главным распорядителям бюджетных средств з</w:t>
      </w:r>
      <w:r>
        <w:rPr/>
        <w:t>начения базовых нормативов затрат на оказание муниципальных услуг и отраслевых корректирующих коэффициентов разместить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hyperlink r:id="rId2">
        <w:r>
          <w:rPr>
            <w:rStyle w:val="Style13"/>
          </w:rPr>
          <w:t>www.bus.gov.ru</w:t>
        </w:r>
      </w:hyperlink>
      <w:r>
        <w:rPr/>
        <w:t>).</w:t>
      </w:r>
    </w:p>
    <w:p>
      <w:pPr>
        <w:pStyle w:val="Normal"/>
        <w:ind w:firstLine="720"/>
        <w:jc w:val="both"/>
        <w:rPr/>
      </w:pPr>
      <w:r>
        <w:rPr/>
        <w:t>3. Опубликовать настоящее постановление на  официальном сайте Администрации Лахденпохского муниципального района (</w:t>
      </w:r>
      <w:hyperlink r:id="rId3">
        <w:r>
          <w:rPr>
            <w:rStyle w:val="Style13"/>
          </w:rPr>
          <w:t>www.lahden-mr.ru</w:t>
        </w:r>
      </w:hyperlink>
      <w:r>
        <w:rPr/>
        <w:t>).</w:t>
      </w:r>
    </w:p>
    <w:p>
      <w:pPr>
        <w:pStyle w:val="Normal"/>
        <w:ind w:firstLine="720"/>
        <w:jc w:val="both"/>
        <w:rPr/>
      </w:pPr>
      <w:r>
        <w:rPr/>
        <w:t>4. Контроль за исполнением настоящего Постановления возложить на заместителя Главы  Администрации  Лахденпохского  муниципального  района  по финансам Белокозенко О.В.</w:t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Глава Администрации</w:t>
      </w:r>
    </w:p>
    <w:p>
      <w:pPr>
        <w:pStyle w:val="Normal"/>
        <w:rPr/>
      </w:pPr>
      <w:r>
        <w:rPr/>
        <w:t>Лахденпохского муниципального района</w:t>
        <w:tab/>
        <w:tab/>
        <w:tab/>
        <w:tab/>
        <w:tab/>
        <w:tab/>
        <w:t>В.М. Пинигин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006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00061"/>
    <w:pPr>
      <w:keepNext w:val="true"/>
      <w:outlineLvl w:val="0"/>
    </w:pPr>
    <w:rPr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452f03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S2" w:customStyle="1">
    <w:name w:val="s2"/>
    <w:basedOn w:val="DefaultParagraphFont"/>
    <w:qFormat/>
    <w:rsid w:val="002f5bba"/>
    <w:rPr>
      <w:rFonts w:cs="Times New Roman"/>
    </w:rPr>
  </w:style>
  <w:style w:type="character" w:styleId="Style13">
    <w:name w:val="Интернет-ссылка"/>
    <w:basedOn w:val="DefaultParagraphFont"/>
    <w:uiPriority w:val="99"/>
    <w:rsid w:val="008e07a7"/>
    <w:rPr>
      <w:rFonts w:cs="Times New Roman"/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452f03"/>
    <w:rPr>
      <w:sz w:val="0"/>
      <w:szCs w:val="0"/>
    </w:rPr>
  </w:style>
  <w:style w:type="character" w:styleId="Appleconvertedspace" w:customStyle="1">
    <w:name w:val="apple-converted-space"/>
    <w:basedOn w:val="DefaultParagraphFont"/>
    <w:qFormat/>
    <w:rsid w:val="005662d1"/>
    <w:rPr/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/>
  </w:style>
  <w:style w:type="character" w:styleId="ListLabel20">
    <w:name w:val="ListLabel 20"/>
    <w:qFormat/>
    <w:rPr/>
  </w:style>
  <w:style w:type="character" w:styleId="ListLabel21">
    <w:name w:val="ListLabel 21"/>
    <w:qFormat/>
    <w:rPr/>
  </w:style>
  <w:style w:type="character" w:styleId="ListLabel22">
    <w:name w:val="ListLabel 22"/>
    <w:qFormat/>
    <w:rPr/>
  </w:style>
  <w:style w:type="character" w:styleId="ListLabel23">
    <w:name w:val="ListLabel 23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800061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rsid w:val="00800061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P11" w:customStyle="1">
    <w:name w:val="p11"/>
    <w:basedOn w:val="Normal"/>
    <w:qFormat/>
    <w:rsid w:val="002f5bba"/>
    <w:pPr>
      <w:spacing w:beforeAutospacing="1" w:afterAutospacing="1"/>
    </w:pPr>
    <w:rPr/>
  </w:style>
  <w:style w:type="paragraph" w:styleId="BalloonText">
    <w:name w:val="Balloon Text"/>
    <w:basedOn w:val="Normal"/>
    <w:link w:val="a6"/>
    <w:uiPriority w:val="99"/>
    <w:semiHidden/>
    <w:qFormat/>
    <w:rsid w:val="000126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958b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us.gov.ru/" TargetMode="External"/><Relationship Id="rId3" Type="http://schemas.openxmlformats.org/officeDocument/2006/relationships/hyperlink" Target="http://www.lahden-mr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LibreOffice/6.1.0.3$Windows_X86_64 LibreOffice_project/efb621ed25068d70781dc026f7e9c5187a4decd1</Application>
  <Pages>2</Pages>
  <Words>278</Words>
  <Characters>2238</Characters>
  <CharactersWithSpaces>2530</CharactersWithSpaces>
  <Paragraphs>23</Paragraphs>
  <Company>ФинУправление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2016-11-14T16:50:00Z</dcterms:created>
  <dc:creator>filina-pc</dc:creator>
  <dc:description/>
  <dc:language>ru-RU</dc:language>
  <cp:lastModifiedBy/>
  <cp:lastPrinted>2018-12-12T12:08:03Z</cp:lastPrinted>
  <dcterms:modified xsi:type="dcterms:W3CDTF">2018-12-13T17:12:52Z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