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E57" w:rsidRDefault="00914E57" w:rsidP="00922CF6">
      <w:pPr>
        <w:ind w:right="-16"/>
        <w:rPr>
          <w:sz w:val="28"/>
          <w:szCs w:val="28"/>
        </w:rPr>
      </w:pPr>
    </w:p>
    <w:p w:rsidR="00914E57" w:rsidRDefault="00914E57" w:rsidP="00914E57">
      <w:pPr>
        <w:ind w:right="-16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РЕСПУБЛИКА КАРЕЛИЯ</w:t>
      </w:r>
    </w:p>
    <w:p w:rsidR="00914E57" w:rsidRDefault="00914E57" w:rsidP="00914E5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ЛАХДЕНПОХСКОГО МУНИЦИПАЛЬНОГО РАЙОНА</w:t>
      </w:r>
    </w:p>
    <w:p w:rsidR="00914E57" w:rsidRDefault="0098620E" w:rsidP="00914E5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XII</w:t>
      </w:r>
      <w:r w:rsidR="00914E57">
        <w:rPr>
          <w:sz w:val="28"/>
          <w:szCs w:val="28"/>
        </w:rPr>
        <w:t xml:space="preserve">  ЗАСЕДАНИЕ</w:t>
      </w:r>
      <w:proofErr w:type="gramEnd"/>
      <w:r w:rsidR="00914E57">
        <w:rPr>
          <w:sz w:val="28"/>
          <w:szCs w:val="28"/>
        </w:rPr>
        <w:t xml:space="preserve"> </w:t>
      </w:r>
      <w:r w:rsidR="00914E57">
        <w:rPr>
          <w:sz w:val="28"/>
          <w:szCs w:val="28"/>
          <w:lang w:val="en-US"/>
        </w:rPr>
        <w:t>V</w:t>
      </w:r>
      <w:r w:rsidR="00CA1257">
        <w:rPr>
          <w:sz w:val="28"/>
          <w:szCs w:val="28"/>
          <w:lang w:val="en-US"/>
        </w:rPr>
        <w:t>I</w:t>
      </w:r>
      <w:r w:rsidR="00914E57">
        <w:rPr>
          <w:sz w:val="28"/>
          <w:szCs w:val="28"/>
        </w:rPr>
        <w:t xml:space="preserve"> СОЗЫВА</w:t>
      </w:r>
    </w:p>
    <w:p w:rsidR="00914E57" w:rsidRDefault="00914E57" w:rsidP="00914E57">
      <w:pPr>
        <w:jc w:val="center"/>
        <w:rPr>
          <w:sz w:val="28"/>
          <w:szCs w:val="28"/>
        </w:rPr>
      </w:pPr>
    </w:p>
    <w:p w:rsidR="00914E57" w:rsidRDefault="00914E57" w:rsidP="00914E57">
      <w:pPr>
        <w:jc w:val="center"/>
        <w:rPr>
          <w:sz w:val="28"/>
          <w:szCs w:val="28"/>
        </w:rPr>
      </w:pPr>
    </w:p>
    <w:p w:rsidR="00914E57" w:rsidRDefault="00914E57" w:rsidP="00914E57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14E57" w:rsidRDefault="00914E57" w:rsidP="00914E57">
      <w:pPr>
        <w:jc w:val="center"/>
        <w:rPr>
          <w:sz w:val="28"/>
          <w:szCs w:val="28"/>
        </w:rPr>
      </w:pPr>
    </w:p>
    <w:p w:rsidR="00914E57" w:rsidRDefault="00922CF6" w:rsidP="00914E57">
      <w:pPr>
        <w:rPr>
          <w:sz w:val="28"/>
          <w:szCs w:val="28"/>
        </w:rPr>
      </w:pPr>
      <w:r>
        <w:rPr>
          <w:sz w:val="28"/>
          <w:szCs w:val="28"/>
        </w:rPr>
        <w:t xml:space="preserve">От 19 февраля </w:t>
      </w:r>
      <w:r w:rsidR="00914E57">
        <w:rPr>
          <w:sz w:val="28"/>
          <w:szCs w:val="28"/>
        </w:rPr>
        <w:t xml:space="preserve">2015 года       </w:t>
      </w:r>
      <w:r>
        <w:rPr>
          <w:sz w:val="28"/>
          <w:szCs w:val="28"/>
        </w:rPr>
        <w:t xml:space="preserve">                  </w:t>
      </w:r>
      <w:r w:rsidR="00914E5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</w:t>
      </w:r>
      <w:r w:rsidR="00914E57">
        <w:rPr>
          <w:sz w:val="28"/>
          <w:szCs w:val="28"/>
        </w:rPr>
        <w:t xml:space="preserve">                   №</w:t>
      </w:r>
      <w:r>
        <w:rPr>
          <w:sz w:val="28"/>
          <w:szCs w:val="28"/>
        </w:rPr>
        <w:t xml:space="preserve"> 12/90-6</w:t>
      </w:r>
    </w:p>
    <w:p w:rsidR="00914E57" w:rsidRDefault="00914E57" w:rsidP="00914E5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.Л</w:t>
      </w:r>
      <w:proofErr w:type="gramEnd"/>
      <w:r>
        <w:rPr>
          <w:sz w:val="28"/>
          <w:szCs w:val="28"/>
        </w:rPr>
        <w:t>ахденпохья</w:t>
      </w:r>
      <w:proofErr w:type="spellEnd"/>
    </w:p>
    <w:p w:rsidR="00914E57" w:rsidRDefault="00914E57" w:rsidP="00914E57">
      <w:pPr>
        <w:rPr>
          <w:sz w:val="28"/>
          <w:szCs w:val="28"/>
        </w:rPr>
      </w:pPr>
    </w:p>
    <w:p w:rsidR="00914E57" w:rsidRDefault="00914E57" w:rsidP="00914E57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Плана </w:t>
      </w:r>
    </w:p>
    <w:p w:rsidR="00914E57" w:rsidRDefault="00914E57" w:rsidP="00914E57">
      <w:pPr>
        <w:rPr>
          <w:sz w:val="28"/>
          <w:szCs w:val="28"/>
        </w:rPr>
      </w:pPr>
      <w:r>
        <w:rPr>
          <w:sz w:val="28"/>
          <w:szCs w:val="28"/>
        </w:rPr>
        <w:t xml:space="preserve">работы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</w:t>
      </w:r>
    </w:p>
    <w:p w:rsidR="00914E57" w:rsidRDefault="00914E57" w:rsidP="00914E57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  <w:lang w:val="en-US"/>
        </w:rPr>
        <w:t>VI</w:t>
      </w:r>
      <w:r w:rsidRPr="00CA1257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914E57" w:rsidRDefault="00914E57" w:rsidP="00914E57">
      <w:pPr>
        <w:rPr>
          <w:sz w:val="28"/>
          <w:szCs w:val="28"/>
        </w:rPr>
      </w:pPr>
    </w:p>
    <w:p w:rsidR="00914E57" w:rsidRDefault="00914E57" w:rsidP="00914E57">
      <w:pPr>
        <w:rPr>
          <w:sz w:val="28"/>
          <w:szCs w:val="28"/>
        </w:rPr>
      </w:pPr>
    </w:p>
    <w:p w:rsidR="00914E57" w:rsidRDefault="00914E57" w:rsidP="00914E5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Заслушав и обсудив информацию Председателя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</w:rPr>
        <w:t xml:space="preserve"> созыва, Совет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</w:t>
      </w:r>
      <w:r w:rsidR="00922CF6">
        <w:rPr>
          <w:sz w:val="28"/>
          <w:szCs w:val="28"/>
        </w:rPr>
        <w:t xml:space="preserve"> </w:t>
      </w:r>
      <w:r>
        <w:rPr>
          <w:sz w:val="28"/>
          <w:szCs w:val="28"/>
        </w:rPr>
        <w:t>РЕШИЛ:</w:t>
      </w:r>
    </w:p>
    <w:p w:rsidR="00914E57" w:rsidRDefault="00914E57" w:rsidP="00914E57">
      <w:pPr>
        <w:rPr>
          <w:sz w:val="28"/>
          <w:szCs w:val="28"/>
        </w:rPr>
      </w:pPr>
    </w:p>
    <w:p w:rsidR="00914E57" w:rsidRDefault="00914E57" w:rsidP="00914E5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Утвердить  План работы Совета </w:t>
      </w: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на 2015 год, согласно приложению.</w:t>
      </w:r>
    </w:p>
    <w:p w:rsidR="00914E57" w:rsidRDefault="00914E57" w:rsidP="00914E57">
      <w:pPr>
        <w:rPr>
          <w:sz w:val="28"/>
          <w:szCs w:val="28"/>
        </w:rPr>
      </w:pPr>
    </w:p>
    <w:p w:rsidR="00914E57" w:rsidRDefault="00914E57" w:rsidP="00914E57">
      <w:pPr>
        <w:rPr>
          <w:sz w:val="28"/>
          <w:szCs w:val="28"/>
        </w:rPr>
      </w:pPr>
    </w:p>
    <w:p w:rsidR="00914E57" w:rsidRDefault="00914E57" w:rsidP="00914E57">
      <w:pPr>
        <w:rPr>
          <w:sz w:val="28"/>
          <w:szCs w:val="28"/>
        </w:rPr>
      </w:pPr>
    </w:p>
    <w:p w:rsidR="00914E57" w:rsidRDefault="00914E57" w:rsidP="00914E57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914E57" w:rsidRDefault="00914E57" w:rsidP="00914E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ab/>
        <w:t xml:space="preserve">района                                  </w:t>
      </w:r>
      <w:r w:rsidR="00922CF6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Г.И.</w:t>
      </w:r>
      <w:proofErr w:type="gramStart"/>
      <w:r>
        <w:rPr>
          <w:sz w:val="28"/>
          <w:szCs w:val="28"/>
        </w:rPr>
        <w:t>Тимина</w:t>
      </w:r>
      <w:proofErr w:type="spellEnd"/>
      <w:proofErr w:type="gramEnd"/>
    </w:p>
    <w:p w:rsidR="00922CF6" w:rsidRDefault="00922CF6" w:rsidP="00914E57">
      <w:pPr>
        <w:rPr>
          <w:sz w:val="28"/>
          <w:szCs w:val="28"/>
        </w:rPr>
      </w:pPr>
    </w:p>
    <w:p w:rsidR="00922CF6" w:rsidRDefault="00922CF6" w:rsidP="00914E57">
      <w:pPr>
        <w:rPr>
          <w:sz w:val="28"/>
          <w:szCs w:val="28"/>
        </w:rPr>
      </w:pPr>
    </w:p>
    <w:p w:rsidR="00922CF6" w:rsidRDefault="00922CF6" w:rsidP="00914E57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922CF6" w:rsidRDefault="00922CF6" w:rsidP="00914E5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Лахденпохского</w:t>
      </w:r>
      <w:proofErr w:type="spellEnd"/>
      <w:r>
        <w:rPr>
          <w:sz w:val="28"/>
          <w:szCs w:val="28"/>
        </w:rPr>
        <w:t xml:space="preserve"> муниципального района                                        </w:t>
      </w:r>
      <w:proofErr w:type="spellStart"/>
      <w:r>
        <w:rPr>
          <w:sz w:val="28"/>
          <w:szCs w:val="28"/>
        </w:rPr>
        <w:t>Г.И.</w:t>
      </w:r>
      <w:proofErr w:type="gramStart"/>
      <w:r>
        <w:rPr>
          <w:sz w:val="28"/>
          <w:szCs w:val="28"/>
        </w:rPr>
        <w:t>Тимина</w:t>
      </w:r>
      <w:proofErr w:type="spellEnd"/>
      <w:proofErr w:type="gramEnd"/>
    </w:p>
    <w:p w:rsidR="00914E57" w:rsidRDefault="00914E57" w:rsidP="00914E57">
      <w:pPr>
        <w:rPr>
          <w:sz w:val="28"/>
          <w:szCs w:val="28"/>
        </w:rPr>
      </w:pPr>
    </w:p>
    <w:p w:rsidR="00914E57" w:rsidRDefault="00914E57" w:rsidP="00914E57">
      <w:pPr>
        <w:rPr>
          <w:sz w:val="28"/>
          <w:szCs w:val="28"/>
        </w:rPr>
      </w:pPr>
    </w:p>
    <w:p w:rsidR="00914E57" w:rsidRDefault="00914E57" w:rsidP="00914E57">
      <w:pPr>
        <w:rPr>
          <w:sz w:val="28"/>
          <w:szCs w:val="28"/>
        </w:rPr>
      </w:pPr>
    </w:p>
    <w:p w:rsidR="00914E57" w:rsidRDefault="00914E57" w:rsidP="00914E57"/>
    <w:p w:rsidR="009F681D" w:rsidRDefault="009F681D"/>
    <w:p w:rsidR="00263D75" w:rsidRDefault="00263D75"/>
    <w:p w:rsidR="00263D75" w:rsidRDefault="00263D75"/>
    <w:p w:rsidR="00263D75" w:rsidRDefault="00263D75"/>
    <w:p w:rsidR="00263D75" w:rsidRDefault="00263D75"/>
    <w:p w:rsidR="00263D75" w:rsidRDefault="00263D75"/>
    <w:p w:rsidR="00263D75" w:rsidRDefault="00263D75"/>
    <w:p w:rsidR="00263D75" w:rsidRDefault="00263D75"/>
    <w:p w:rsidR="00263D75" w:rsidRDefault="00263D75"/>
    <w:p w:rsidR="00263D75" w:rsidRDefault="00263D75"/>
    <w:p w:rsidR="00263D75" w:rsidRDefault="00263D75"/>
    <w:p w:rsidR="00263D75" w:rsidRDefault="00263D75"/>
    <w:p w:rsidR="00263D75" w:rsidRPr="007B3C89" w:rsidRDefault="00263D75" w:rsidP="00263D75">
      <w:pPr>
        <w:ind w:right="-16"/>
        <w:jc w:val="right"/>
      </w:pPr>
      <w:r>
        <w:lastRenderedPageBreak/>
        <w:t>Приложение к решению</w:t>
      </w:r>
    </w:p>
    <w:p w:rsidR="00263D75" w:rsidRDefault="00263D75" w:rsidP="00263D75">
      <w:pPr>
        <w:ind w:right="-16"/>
        <w:jc w:val="right"/>
      </w:pPr>
      <w:r>
        <w:rPr>
          <w:lang w:val="en-US"/>
        </w:rPr>
        <w:t>XII</w:t>
      </w:r>
      <w:r w:rsidRPr="00A9451A">
        <w:t xml:space="preserve"> </w:t>
      </w:r>
      <w:r>
        <w:t xml:space="preserve">заседания Совета </w:t>
      </w:r>
      <w:proofErr w:type="spellStart"/>
      <w:r>
        <w:t>Лахденпохского</w:t>
      </w:r>
      <w:proofErr w:type="spellEnd"/>
      <w:r>
        <w:t xml:space="preserve">                        </w:t>
      </w:r>
    </w:p>
    <w:p w:rsidR="00263D75" w:rsidRDefault="00263D75" w:rsidP="00263D75">
      <w:pPr>
        <w:ind w:right="-16"/>
        <w:jc w:val="right"/>
      </w:pPr>
      <w:r>
        <w:t xml:space="preserve">        муниципального района </w:t>
      </w:r>
      <w:r>
        <w:rPr>
          <w:lang w:val="en-US"/>
        </w:rPr>
        <w:t>VI</w:t>
      </w:r>
      <w:r>
        <w:t xml:space="preserve"> созыва</w:t>
      </w:r>
      <w:r w:rsidRPr="00A9451A">
        <w:t xml:space="preserve"> </w:t>
      </w:r>
    </w:p>
    <w:p w:rsidR="00263D75" w:rsidRPr="00A9451A" w:rsidRDefault="00263D75" w:rsidP="00263D75">
      <w:pPr>
        <w:ind w:right="-16"/>
        <w:jc w:val="right"/>
      </w:pPr>
      <w:r>
        <w:t>от 19 февраля 2015 года № 12/90-6</w:t>
      </w:r>
    </w:p>
    <w:p w:rsidR="00263D75" w:rsidRDefault="00263D75" w:rsidP="00263D75">
      <w:pPr>
        <w:ind w:right="-16"/>
        <w:jc w:val="right"/>
      </w:pPr>
    </w:p>
    <w:p w:rsidR="00263D75" w:rsidRPr="007B3C89" w:rsidRDefault="00263D75" w:rsidP="00263D75">
      <w:pPr>
        <w:ind w:right="-16"/>
        <w:jc w:val="right"/>
      </w:pPr>
    </w:p>
    <w:p w:rsidR="00263D75" w:rsidRDefault="00263D75" w:rsidP="00263D75">
      <w:pPr>
        <w:ind w:right="-16"/>
      </w:pPr>
    </w:p>
    <w:p w:rsidR="00263D75" w:rsidRDefault="00263D75" w:rsidP="00263D75">
      <w:pPr>
        <w:ind w:right="-16"/>
        <w:jc w:val="center"/>
      </w:pPr>
      <w:r>
        <w:t xml:space="preserve">  ПЛАН</w:t>
      </w:r>
    </w:p>
    <w:p w:rsidR="00263D75" w:rsidRDefault="00263D75" w:rsidP="00263D75">
      <w:pPr>
        <w:ind w:right="-16"/>
        <w:jc w:val="center"/>
      </w:pPr>
      <w:r>
        <w:t xml:space="preserve">работы Совета </w:t>
      </w:r>
      <w:proofErr w:type="spellStart"/>
      <w:r>
        <w:t>Лахденпохского</w:t>
      </w:r>
      <w:proofErr w:type="spellEnd"/>
      <w:r>
        <w:t xml:space="preserve"> муниципального района на 2015 год</w:t>
      </w:r>
    </w:p>
    <w:p w:rsidR="00263D75" w:rsidRDefault="00263D75" w:rsidP="00263D75">
      <w:pPr>
        <w:ind w:right="-16"/>
        <w:jc w:val="center"/>
      </w:pPr>
    </w:p>
    <w:p w:rsidR="00263D75" w:rsidRDefault="00263D75" w:rsidP="00263D75">
      <w:pPr>
        <w:ind w:right="-16"/>
        <w:jc w:val="center"/>
      </w:pPr>
    </w:p>
    <w:tbl>
      <w:tblPr>
        <w:tblStyle w:val="a3"/>
        <w:tblW w:w="10440" w:type="dxa"/>
        <w:tblInd w:w="-852" w:type="dxa"/>
        <w:tblLayout w:type="fixed"/>
        <w:tblLook w:val="01E0" w:firstRow="1" w:lastRow="1" w:firstColumn="1" w:lastColumn="1" w:noHBand="0" w:noVBand="0"/>
      </w:tblPr>
      <w:tblGrid>
        <w:gridCol w:w="1277"/>
        <w:gridCol w:w="3500"/>
        <w:gridCol w:w="1825"/>
        <w:gridCol w:w="2052"/>
        <w:gridCol w:w="1786"/>
      </w:tblGrid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№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  <w:jc w:val="center"/>
            </w:pPr>
            <w:r>
              <w:t>Вопросы, подлежащие рассмотрению на сессиях и заседаниях постоянных комиссий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t>Сроки рассмотрения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Ответственные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Где, кем будет рассмотрено</w:t>
            </w:r>
          </w:p>
        </w:tc>
      </w:tr>
      <w:tr w:rsidR="00263D75" w:rsidTr="00111B9D">
        <w:trPr>
          <w:trHeight w:val="515"/>
        </w:trPr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1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  <w:jc w:val="both"/>
            </w:pPr>
            <w:r>
              <w:t>Утверждение плана работы Совета ЛМР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Председатели ПК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Координационный совет,</w:t>
            </w:r>
          </w:p>
          <w:p w:rsidR="00263D75" w:rsidRDefault="00263D75" w:rsidP="00111B9D">
            <w:pPr>
              <w:ind w:right="-16"/>
              <w:jc w:val="center"/>
            </w:pPr>
            <w:r>
              <w:t>на сессии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2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  <w:jc w:val="both"/>
            </w:pPr>
            <w:r>
              <w:t>О внесении изменений и дополнений в бюджет 2015 года и прогнозные показатели 2016-2017 годов</w:t>
            </w:r>
          </w:p>
        </w:tc>
        <w:tc>
          <w:tcPr>
            <w:tcW w:w="1825" w:type="dxa"/>
          </w:tcPr>
          <w:p w:rsidR="00263D75" w:rsidRPr="0033733A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Герасимова Т.В.</w:t>
            </w:r>
          </w:p>
        </w:tc>
        <w:tc>
          <w:tcPr>
            <w:tcW w:w="1786" w:type="dxa"/>
          </w:tcPr>
          <w:p w:rsidR="00263D75" w:rsidRPr="0061246C" w:rsidRDefault="00263D75" w:rsidP="00111B9D">
            <w:pPr>
              <w:ind w:right="-16"/>
              <w:jc w:val="center"/>
            </w:pPr>
            <w:r>
              <w:t>ПК по бюджету</w:t>
            </w:r>
            <w:r w:rsidRPr="0061246C">
              <w:t xml:space="preserve"> </w:t>
            </w:r>
            <w:r>
              <w:t>и экономике</w:t>
            </w:r>
          </w:p>
        </w:tc>
      </w:tr>
      <w:tr w:rsidR="00263D75" w:rsidTr="00111B9D">
        <w:trPr>
          <w:trHeight w:val="557"/>
        </w:trPr>
        <w:tc>
          <w:tcPr>
            <w:tcW w:w="1277" w:type="dxa"/>
          </w:tcPr>
          <w:p w:rsidR="00263D75" w:rsidRPr="00EE3D5B" w:rsidRDefault="00263D75" w:rsidP="00111B9D">
            <w:pPr>
              <w:ind w:right="-16"/>
              <w:jc w:val="center"/>
            </w:pPr>
            <w:r>
              <w:t>3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  <w:jc w:val="both"/>
            </w:pPr>
            <w:r>
              <w:t>Отчёт полиции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Pr="00E5666C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Pr="00E5666C" w:rsidRDefault="00263D75" w:rsidP="00111B9D">
            <w:pPr>
              <w:ind w:right="-16"/>
              <w:jc w:val="center"/>
            </w:pPr>
            <w:r>
              <w:t>4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  <w:jc w:val="both"/>
            </w:pPr>
            <w:r>
              <w:t xml:space="preserve">О положении дел с медицинским обслуживанием в Л М </w:t>
            </w:r>
            <w:proofErr w:type="gramStart"/>
            <w:r>
              <w:t>Р</w:t>
            </w:r>
            <w:proofErr w:type="gramEnd"/>
          </w:p>
        </w:tc>
        <w:tc>
          <w:tcPr>
            <w:tcW w:w="1825" w:type="dxa"/>
          </w:tcPr>
          <w:p w:rsidR="00263D75" w:rsidRPr="00E5666C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5</w:t>
            </w:r>
          </w:p>
        </w:tc>
        <w:tc>
          <w:tcPr>
            <w:tcW w:w="3500" w:type="dxa"/>
          </w:tcPr>
          <w:p w:rsidR="00263D75" w:rsidRPr="0022260F" w:rsidRDefault="00263D75" w:rsidP="00111B9D">
            <w:pPr>
              <w:jc w:val="both"/>
            </w:pPr>
            <w:r>
              <w:t xml:space="preserve">Об отчёте Глав района и </w:t>
            </w:r>
            <w:r w:rsidRPr="0022260F">
              <w:t xml:space="preserve"> Администрации о социально-экономическом положении района и деятельности Администрации </w:t>
            </w:r>
            <w:proofErr w:type="spellStart"/>
            <w:r w:rsidRPr="0022260F">
              <w:t>Лахденпохско</w:t>
            </w:r>
            <w:r>
              <w:t>го</w:t>
            </w:r>
            <w:proofErr w:type="spellEnd"/>
            <w:r>
              <w:t xml:space="preserve"> муниципального района за 2014</w:t>
            </w:r>
            <w:r w:rsidRPr="0022260F">
              <w:t xml:space="preserve"> год.</w:t>
            </w:r>
          </w:p>
        </w:tc>
        <w:tc>
          <w:tcPr>
            <w:tcW w:w="1825" w:type="dxa"/>
          </w:tcPr>
          <w:p w:rsidR="00263D75" w:rsidRPr="00395B0F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Корень В.Б.</w:t>
            </w:r>
          </w:p>
          <w:p w:rsidR="00263D75" w:rsidRDefault="00263D75" w:rsidP="00111B9D">
            <w:pPr>
              <w:ind w:right="-16"/>
              <w:jc w:val="center"/>
            </w:pPr>
            <w:r>
              <w:t>Герасимова Т.В.</w:t>
            </w:r>
          </w:p>
          <w:p w:rsidR="00263D75" w:rsidRDefault="00263D75" w:rsidP="00111B9D">
            <w:pPr>
              <w:ind w:right="-16"/>
              <w:jc w:val="center"/>
            </w:pPr>
            <w:proofErr w:type="spellStart"/>
            <w:r>
              <w:t>Трубицина</w:t>
            </w:r>
            <w:proofErr w:type="spellEnd"/>
            <w:r>
              <w:t xml:space="preserve"> Г.И.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Все постоянные комиссии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6</w:t>
            </w:r>
          </w:p>
        </w:tc>
        <w:tc>
          <w:tcPr>
            <w:tcW w:w="3500" w:type="dxa"/>
          </w:tcPr>
          <w:p w:rsidR="00263D75" w:rsidRPr="00272AA0" w:rsidRDefault="00263D75" w:rsidP="00111B9D">
            <w:pPr>
              <w:jc w:val="both"/>
            </w:pPr>
            <w:r>
              <w:t xml:space="preserve">Об организации деятельности и предоставлении </w:t>
            </w:r>
            <w:proofErr w:type="spellStart"/>
            <w:r>
              <w:t>гос</w:t>
            </w:r>
            <w:proofErr w:type="gramStart"/>
            <w:r>
              <w:t>.у</w:t>
            </w:r>
            <w:proofErr w:type="gramEnd"/>
            <w:r>
              <w:t>слуг</w:t>
            </w:r>
            <w:proofErr w:type="spellEnd"/>
            <w:r>
              <w:t xml:space="preserve"> на территории Л М Р подразделениями ФНС РФ</w:t>
            </w:r>
          </w:p>
        </w:tc>
        <w:tc>
          <w:tcPr>
            <w:tcW w:w="1825" w:type="dxa"/>
          </w:tcPr>
          <w:p w:rsidR="00263D75" w:rsidRPr="00272AA0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7</w:t>
            </w:r>
          </w:p>
        </w:tc>
        <w:tc>
          <w:tcPr>
            <w:tcW w:w="3500" w:type="dxa"/>
          </w:tcPr>
          <w:p w:rsidR="00263D75" w:rsidRPr="0022260F" w:rsidRDefault="00263D75" w:rsidP="00111B9D">
            <w:pPr>
              <w:jc w:val="both"/>
            </w:pPr>
            <w:r>
              <w:t xml:space="preserve">О внесении изменений и дополнений в решение Совета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«Об утверждении Положения о межбюджетных отношениях в муниципальном образовании </w:t>
            </w:r>
            <w:proofErr w:type="spellStart"/>
            <w:r>
              <w:t>Лахденпохский</w:t>
            </w:r>
            <w:proofErr w:type="spellEnd"/>
            <w:r>
              <w:t xml:space="preserve"> муниципальный район»</w:t>
            </w:r>
          </w:p>
        </w:tc>
        <w:tc>
          <w:tcPr>
            <w:tcW w:w="1825" w:type="dxa"/>
          </w:tcPr>
          <w:p w:rsidR="00263D75" w:rsidRPr="00395B0F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Герасимова Т.В.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бюджету и экономике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8</w:t>
            </w:r>
          </w:p>
        </w:tc>
        <w:tc>
          <w:tcPr>
            <w:tcW w:w="3500" w:type="dxa"/>
          </w:tcPr>
          <w:p w:rsidR="00263D75" w:rsidRDefault="00263D75" w:rsidP="00111B9D">
            <w:r>
              <w:t xml:space="preserve">О развитии физкультуры и массового спорта на территории Л М </w:t>
            </w:r>
            <w:proofErr w:type="gramStart"/>
            <w:r>
              <w:t>Р</w:t>
            </w:r>
            <w:proofErr w:type="gramEnd"/>
          </w:p>
          <w:p w:rsidR="00263D75" w:rsidRDefault="00263D75" w:rsidP="00111B9D"/>
          <w:p w:rsidR="00263D75" w:rsidRPr="0022260F" w:rsidRDefault="00263D75" w:rsidP="00111B9D"/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Pr="00E5666C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rPr>
          <w:trHeight w:val="984"/>
        </w:trPr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lastRenderedPageBreak/>
              <w:t>9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  <w:jc w:val="both"/>
            </w:pPr>
            <w:r>
              <w:t xml:space="preserve">О работе с детьми и молодёжью в Л М </w:t>
            </w:r>
            <w:proofErr w:type="gramStart"/>
            <w:r>
              <w:t>Р</w:t>
            </w:r>
            <w:proofErr w:type="gramEnd"/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Pr="00E5666C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rPr>
          <w:trHeight w:val="984"/>
        </w:trPr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10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  <w:jc w:val="both"/>
            </w:pPr>
            <w:r>
              <w:t>О работе М К У «КЗИО»</w:t>
            </w:r>
          </w:p>
        </w:tc>
        <w:tc>
          <w:tcPr>
            <w:tcW w:w="1825" w:type="dxa"/>
          </w:tcPr>
          <w:p w:rsidR="00263D75" w:rsidRPr="0033733A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Корень В.Б..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 xml:space="preserve">ПК по </w:t>
            </w:r>
            <w:proofErr w:type="gramStart"/>
            <w:r>
              <w:t>контролю за</w:t>
            </w:r>
            <w:proofErr w:type="gramEnd"/>
            <w:r>
              <w:t xml:space="preserve"> деятельностью </w:t>
            </w:r>
            <w:proofErr w:type="spellStart"/>
            <w:r>
              <w:t>Администр</w:t>
            </w:r>
            <w:proofErr w:type="spellEnd"/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11</w:t>
            </w:r>
          </w:p>
        </w:tc>
        <w:tc>
          <w:tcPr>
            <w:tcW w:w="3500" w:type="dxa"/>
          </w:tcPr>
          <w:p w:rsidR="00263D75" w:rsidRPr="0077751B" w:rsidRDefault="00263D75" w:rsidP="00111B9D">
            <w:pPr>
              <w:ind w:right="-16"/>
            </w:pPr>
            <w:r>
              <w:t>Рассмотрение проектов и предложений, поступивших в комиссию, по вопросам изменений и дополнений в Устав МО «ЛМР»</w:t>
            </w:r>
          </w:p>
        </w:tc>
        <w:tc>
          <w:tcPr>
            <w:tcW w:w="1825" w:type="dxa"/>
          </w:tcPr>
          <w:p w:rsidR="00263D75" w:rsidRPr="0033733A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Корень В.Б..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 xml:space="preserve">ПК по </w:t>
            </w:r>
            <w:proofErr w:type="gramStart"/>
            <w:r>
              <w:t>контролю за</w:t>
            </w:r>
            <w:proofErr w:type="gramEnd"/>
            <w:r>
              <w:t xml:space="preserve"> деятельностью </w:t>
            </w:r>
            <w:proofErr w:type="spellStart"/>
            <w:r>
              <w:t>Администр</w:t>
            </w:r>
            <w:proofErr w:type="spellEnd"/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12</w:t>
            </w:r>
          </w:p>
        </w:tc>
        <w:tc>
          <w:tcPr>
            <w:tcW w:w="3500" w:type="dxa"/>
          </w:tcPr>
          <w:p w:rsidR="00263D75" w:rsidRPr="00440D1D" w:rsidRDefault="00263D75" w:rsidP="00111B9D">
            <w:pPr>
              <w:ind w:right="-16"/>
            </w:pPr>
            <w:r>
              <w:t xml:space="preserve">О публичных слушаниях по решению Совета об исполнении бюджета Л М </w:t>
            </w:r>
            <w:proofErr w:type="gramStart"/>
            <w:r>
              <w:t>Р</w:t>
            </w:r>
            <w:proofErr w:type="gramEnd"/>
            <w:r>
              <w:t xml:space="preserve"> за 2014 год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 xml:space="preserve">II </w:t>
            </w:r>
            <w:r>
              <w:t>квартал</w:t>
            </w:r>
          </w:p>
          <w:p w:rsidR="00263D75" w:rsidRPr="00440D1D" w:rsidRDefault="00263D75" w:rsidP="00111B9D">
            <w:pPr>
              <w:ind w:right="-16"/>
              <w:jc w:val="center"/>
            </w:pPr>
            <w:r>
              <w:t>апрель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Герасимова Т.В.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бюджету и экономике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13</w:t>
            </w:r>
          </w:p>
        </w:tc>
        <w:tc>
          <w:tcPr>
            <w:tcW w:w="3500" w:type="dxa"/>
          </w:tcPr>
          <w:p w:rsidR="00263D75" w:rsidRPr="00B73C7E" w:rsidRDefault="00263D75" w:rsidP="00111B9D">
            <w:pPr>
              <w:ind w:right="-16"/>
            </w:pPr>
            <w:r>
              <w:t>Об исполнении бюджета ЛМР за  2014 год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 xml:space="preserve">II </w:t>
            </w:r>
            <w:r>
              <w:t>квартал</w:t>
            </w:r>
          </w:p>
          <w:p w:rsidR="00263D75" w:rsidRPr="00B73C7E" w:rsidRDefault="00263D75" w:rsidP="00111B9D">
            <w:pPr>
              <w:ind w:right="-16"/>
              <w:jc w:val="center"/>
            </w:pPr>
            <w:r>
              <w:t>апрель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Герасимова Т.В..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бюджету и экономике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14</w:t>
            </w:r>
          </w:p>
        </w:tc>
        <w:tc>
          <w:tcPr>
            <w:tcW w:w="3500" w:type="dxa"/>
          </w:tcPr>
          <w:p w:rsidR="00263D75" w:rsidRPr="00440D1D" w:rsidRDefault="00263D75" w:rsidP="00111B9D">
            <w:pPr>
              <w:ind w:right="-16"/>
            </w:pPr>
            <w:r>
              <w:t xml:space="preserve">О внесении изменений и дополнений в решение Совета Л М </w:t>
            </w:r>
            <w:proofErr w:type="gramStart"/>
            <w:r>
              <w:t>Р</w:t>
            </w:r>
            <w:proofErr w:type="gramEnd"/>
            <w:r>
              <w:t xml:space="preserve"> «О бюджете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на 2015 год и плановый период 2016 и 2017 годов» по итогам </w:t>
            </w:r>
            <w:r>
              <w:rPr>
                <w:lang w:val="en-US"/>
              </w:rPr>
              <w:t>I</w:t>
            </w:r>
            <w:r>
              <w:t xml:space="preserve"> квартала 2014 года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 xml:space="preserve">II </w:t>
            </w:r>
            <w:r>
              <w:t>квартал</w:t>
            </w:r>
          </w:p>
          <w:p w:rsidR="00263D75" w:rsidRPr="00440D1D" w:rsidRDefault="00263D75" w:rsidP="00111B9D">
            <w:pPr>
              <w:ind w:right="-16"/>
              <w:jc w:val="center"/>
            </w:pPr>
            <w:r>
              <w:t>май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Герасимова Т.В..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бюджету и экономике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15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>О работе Администрации ЛМР по повышению доходной части бюджета ЛМР</w:t>
            </w:r>
          </w:p>
        </w:tc>
        <w:tc>
          <w:tcPr>
            <w:tcW w:w="1825" w:type="dxa"/>
          </w:tcPr>
          <w:p w:rsidR="00263D75" w:rsidRPr="00A1565A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Герасимова Т.В..</w:t>
            </w:r>
          </w:p>
          <w:p w:rsidR="00263D75" w:rsidRDefault="00263D75" w:rsidP="00111B9D">
            <w:pPr>
              <w:ind w:right="-16"/>
              <w:jc w:val="center"/>
            </w:pPr>
            <w:r>
              <w:t>Корень В.Б..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экономике,</w:t>
            </w:r>
          </w:p>
          <w:p w:rsidR="00263D75" w:rsidRDefault="00263D75" w:rsidP="00111B9D">
            <w:pPr>
              <w:ind w:right="-16"/>
              <w:jc w:val="center"/>
            </w:pPr>
            <w:r>
              <w:t>бюджету,</w:t>
            </w:r>
          </w:p>
          <w:p w:rsidR="00263D75" w:rsidRDefault="00263D75" w:rsidP="00111B9D">
            <w:pPr>
              <w:ind w:right="-16"/>
              <w:jc w:val="center"/>
            </w:pPr>
            <w:proofErr w:type="gramStart"/>
            <w:r>
              <w:t>контролю за</w:t>
            </w:r>
            <w:proofErr w:type="gramEnd"/>
            <w:r>
              <w:t xml:space="preserve"> деятельностью </w:t>
            </w:r>
            <w:proofErr w:type="spellStart"/>
            <w:r>
              <w:t>Администр</w:t>
            </w:r>
            <w:proofErr w:type="spellEnd"/>
            <w:r>
              <w:t>.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16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>О результатах исполнения муниципальных целевых программ за 2014 год</w:t>
            </w:r>
          </w:p>
        </w:tc>
        <w:tc>
          <w:tcPr>
            <w:tcW w:w="1825" w:type="dxa"/>
          </w:tcPr>
          <w:p w:rsidR="00263D75" w:rsidRPr="001D4F26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Корень В.Б.</w:t>
            </w:r>
          </w:p>
          <w:p w:rsidR="00263D75" w:rsidRDefault="00263D75" w:rsidP="00111B9D">
            <w:pPr>
              <w:ind w:right="-16"/>
              <w:jc w:val="center"/>
            </w:pPr>
            <w:proofErr w:type="spellStart"/>
            <w:r>
              <w:t>Трубицина</w:t>
            </w:r>
            <w:proofErr w:type="spellEnd"/>
            <w:r>
              <w:t xml:space="preserve"> Г.И.</w:t>
            </w:r>
          </w:p>
          <w:p w:rsidR="00263D75" w:rsidRDefault="00263D75" w:rsidP="00111B9D">
            <w:pPr>
              <w:ind w:right="-16"/>
              <w:jc w:val="center"/>
            </w:pPr>
            <w:r>
              <w:t>Герасимова Т.</w:t>
            </w:r>
            <w:proofErr w:type="gramStart"/>
            <w:r>
              <w:t>В</w:t>
            </w:r>
            <w:proofErr w:type="gramEnd"/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Все ПК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17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>Работа по приведению Регламента работы Совета ЛМР в соответствие с Уставом МО «ЛМР»</w:t>
            </w:r>
          </w:p>
        </w:tc>
        <w:tc>
          <w:tcPr>
            <w:tcW w:w="1825" w:type="dxa"/>
          </w:tcPr>
          <w:p w:rsidR="00263D75" w:rsidRPr="0033733A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Корень В.Б.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Регламенту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18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>О работе «Ростелеком»</w:t>
            </w:r>
          </w:p>
        </w:tc>
        <w:tc>
          <w:tcPr>
            <w:tcW w:w="1825" w:type="dxa"/>
          </w:tcPr>
          <w:p w:rsidR="00263D75" w:rsidRPr="00A1565A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19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 xml:space="preserve">О работе отдела по социальной политике Л М </w:t>
            </w:r>
            <w:proofErr w:type="gramStart"/>
            <w:r>
              <w:t>Р</w:t>
            </w:r>
            <w:proofErr w:type="gramEnd"/>
          </w:p>
        </w:tc>
        <w:tc>
          <w:tcPr>
            <w:tcW w:w="1825" w:type="dxa"/>
          </w:tcPr>
          <w:p w:rsidR="00263D75" w:rsidRPr="00A1565A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20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>О подготовке к летней оздоровительной кампании в ЛМР</w:t>
            </w:r>
          </w:p>
        </w:tc>
        <w:tc>
          <w:tcPr>
            <w:tcW w:w="1825" w:type="dxa"/>
          </w:tcPr>
          <w:p w:rsidR="00263D75" w:rsidRPr="00A1565A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proofErr w:type="spellStart"/>
            <w:r>
              <w:t>Трубицина</w:t>
            </w:r>
            <w:proofErr w:type="spellEnd"/>
            <w:r>
              <w:t xml:space="preserve"> Г.И.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социальным вопросам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21</w:t>
            </w:r>
          </w:p>
        </w:tc>
        <w:tc>
          <w:tcPr>
            <w:tcW w:w="3500" w:type="dxa"/>
          </w:tcPr>
          <w:p w:rsidR="00263D75" w:rsidRPr="00992530" w:rsidRDefault="00263D75" w:rsidP="00111B9D">
            <w:pPr>
              <w:ind w:right="-16"/>
            </w:pPr>
            <w:r>
              <w:t xml:space="preserve">О работе  М К </w:t>
            </w:r>
            <w:proofErr w:type="gramStart"/>
            <w:r>
              <w:t>У «ХУ</w:t>
            </w:r>
            <w:proofErr w:type="gramEnd"/>
            <w:r>
              <w:t>»</w:t>
            </w:r>
          </w:p>
        </w:tc>
        <w:tc>
          <w:tcPr>
            <w:tcW w:w="1825" w:type="dxa"/>
          </w:tcPr>
          <w:p w:rsidR="00263D75" w:rsidRPr="00A1565A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22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  <w:jc w:val="center"/>
            </w:pPr>
            <w:r>
              <w:t xml:space="preserve">Развитие культуры на </w:t>
            </w:r>
            <w:r>
              <w:lastRenderedPageBreak/>
              <w:t xml:space="preserve">территории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825" w:type="dxa"/>
          </w:tcPr>
          <w:p w:rsidR="00263D75" w:rsidRPr="001D4F26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lastRenderedPageBreak/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proofErr w:type="spellStart"/>
            <w:r>
              <w:t>Трубицина</w:t>
            </w:r>
            <w:proofErr w:type="spellEnd"/>
            <w:r>
              <w:t xml:space="preserve"> Г.И.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 xml:space="preserve">ПК по </w:t>
            </w:r>
            <w:r>
              <w:lastRenderedPageBreak/>
              <w:t>социальной политике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lastRenderedPageBreak/>
              <w:t>23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  <w:jc w:val="center"/>
            </w:pPr>
            <w:r>
              <w:t>О работе МУ  РУО и ПМ</w:t>
            </w:r>
          </w:p>
        </w:tc>
        <w:tc>
          <w:tcPr>
            <w:tcW w:w="1825" w:type="dxa"/>
          </w:tcPr>
          <w:p w:rsidR="00263D75" w:rsidRPr="001D4F26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24</w:t>
            </w:r>
          </w:p>
        </w:tc>
        <w:tc>
          <w:tcPr>
            <w:tcW w:w="3500" w:type="dxa"/>
          </w:tcPr>
          <w:p w:rsidR="00263D75" w:rsidRPr="007C4ABA" w:rsidRDefault="00263D75" w:rsidP="00111B9D">
            <w:pPr>
              <w:ind w:right="-16"/>
            </w:pPr>
            <w:r>
              <w:t>О работе М Б У «ККЦ»</w:t>
            </w:r>
          </w:p>
        </w:tc>
        <w:tc>
          <w:tcPr>
            <w:tcW w:w="1825" w:type="dxa"/>
          </w:tcPr>
          <w:p w:rsidR="00263D75" w:rsidRPr="007C4ABA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25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 xml:space="preserve">О внесении изменений и дополнений в решение Совета Л М </w:t>
            </w:r>
            <w:proofErr w:type="gramStart"/>
            <w:r>
              <w:t>Р</w:t>
            </w:r>
            <w:proofErr w:type="gramEnd"/>
            <w:r>
              <w:t xml:space="preserve"> «О бюджете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на 2015 год и плановый период 2016 и 2017 годов» по итогам 1 полугодия 2015 года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III</w:t>
            </w:r>
            <w:r>
              <w:t xml:space="preserve"> квартал</w:t>
            </w:r>
          </w:p>
          <w:p w:rsidR="00263D75" w:rsidRPr="00524AB8" w:rsidRDefault="00263D75" w:rsidP="00111B9D">
            <w:pPr>
              <w:ind w:right="-16"/>
              <w:jc w:val="center"/>
            </w:pP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Герасимова Т.В.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бюджету и экономике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26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 xml:space="preserve">О работе отдела территориального планирования Л М </w:t>
            </w:r>
            <w:proofErr w:type="gramStart"/>
            <w:r>
              <w:t>Р</w:t>
            </w:r>
            <w:proofErr w:type="gramEnd"/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III</w:t>
            </w:r>
            <w:r>
              <w:t xml:space="preserve"> квартал</w:t>
            </w:r>
          </w:p>
          <w:p w:rsidR="00263D75" w:rsidRPr="001D4F26" w:rsidRDefault="00263D75" w:rsidP="00111B9D">
            <w:pPr>
              <w:ind w:right="-16"/>
              <w:jc w:val="center"/>
            </w:pP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27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 xml:space="preserve">О работе ЖКХ в Л М </w:t>
            </w:r>
            <w:proofErr w:type="gramStart"/>
            <w:r>
              <w:t>Р</w:t>
            </w:r>
            <w:proofErr w:type="gramEnd"/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III</w:t>
            </w:r>
            <w:r>
              <w:t xml:space="preserve"> квартал</w:t>
            </w:r>
          </w:p>
          <w:p w:rsidR="00263D75" w:rsidRPr="003E0588" w:rsidRDefault="00263D75" w:rsidP="00111B9D">
            <w:pPr>
              <w:ind w:right="-16"/>
              <w:jc w:val="center"/>
            </w:pP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28</w:t>
            </w:r>
          </w:p>
        </w:tc>
        <w:tc>
          <w:tcPr>
            <w:tcW w:w="3500" w:type="dxa"/>
          </w:tcPr>
          <w:p w:rsidR="00263D75" w:rsidRPr="003E0588" w:rsidRDefault="00263D75" w:rsidP="00111B9D">
            <w:pPr>
              <w:ind w:right="-16"/>
            </w:pPr>
            <w:r>
              <w:t xml:space="preserve">О работе </w:t>
            </w:r>
            <w:proofErr w:type="gramStart"/>
            <w:r>
              <w:t>З</w:t>
            </w:r>
            <w:proofErr w:type="gramEnd"/>
            <w:r>
              <w:t xml:space="preserve"> К С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 xml:space="preserve">III </w:t>
            </w:r>
            <w:r>
              <w:t>квартал</w:t>
            </w:r>
          </w:p>
          <w:p w:rsidR="00263D75" w:rsidRPr="001D4F26" w:rsidRDefault="00263D75" w:rsidP="00111B9D">
            <w:pPr>
              <w:ind w:right="-16"/>
              <w:jc w:val="center"/>
            </w:pP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29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>О готовности учреждений образования к новому учебному году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 xml:space="preserve">III </w:t>
            </w:r>
            <w:r>
              <w:t>квартал</w:t>
            </w:r>
          </w:p>
          <w:p w:rsidR="00263D75" w:rsidRPr="004E61D3" w:rsidRDefault="00263D75" w:rsidP="00111B9D">
            <w:pPr>
              <w:ind w:right="-16"/>
              <w:jc w:val="center"/>
            </w:pP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proofErr w:type="spellStart"/>
            <w:r>
              <w:t>Трубицина</w:t>
            </w:r>
            <w:proofErr w:type="spellEnd"/>
            <w:r>
              <w:t xml:space="preserve"> Г.И.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социальной политике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30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>О работе МУ «КЦСОН»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 xml:space="preserve">III </w:t>
            </w:r>
            <w:r>
              <w:t>квартал</w:t>
            </w:r>
          </w:p>
          <w:p w:rsidR="00263D75" w:rsidRPr="001D4F26" w:rsidRDefault="00263D75" w:rsidP="00111B9D">
            <w:pPr>
              <w:ind w:right="-16"/>
              <w:jc w:val="center"/>
            </w:pP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31</w:t>
            </w:r>
          </w:p>
        </w:tc>
        <w:tc>
          <w:tcPr>
            <w:tcW w:w="3500" w:type="dxa"/>
          </w:tcPr>
          <w:p w:rsidR="00263D75" w:rsidRPr="00475AD8" w:rsidRDefault="00263D75" w:rsidP="00111B9D">
            <w:pPr>
              <w:ind w:right="-16"/>
            </w:pPr>
            <w:r>
              <w:t>О работе М К У «Архив»</w:t>
            </w:r>
          </w:p>
        </w:tc>
        <w:tc>
          <w:tcPr>
            <w:tcW w:w="1825" w:type="dxa"/>
          </w:tcPr>
          <w:p w:rsidR="00263D75" w:rsidRPr="00475AD8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31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 xml:space="preserve">О работе М У </w:t>
            </w:r>
            <w:proofErr w:type="gramStart"/>
            <w:r>
              <w:t>П</w:t>
            </w:r>
            <w:proofErr w:type="gramEnd"/>
            <w:r>
              <w:t xml:space="preserve"> «Призыв»</w:t>
            </w:r>
          </w:p>
        </w:tc>
        <w:tc>
          <w:tcPr>
            <w:tcW w:w="1825" w:type="dxa"/>
          </w:tcPr>
          <w:p w:rsidR="00263D75" w:rsidRPr="00ED3871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>IV</w:t>
            </w:r>
            <w:r>
              <w:t xml:space="preserve"> квартал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Заседание Совета.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33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 xml:space="preserve">О внесении изменений и дополнений в решение Совета Л М </w:t>
            </w:r>
            <w:proofErr w:type="gramStart"/>
            <w:r>
              <w:t>Р</w:t>
            </w:r>
            <w:proofErr w:type="gramEnd"/>
            <w:r>
              <w:t xml:space="preserve"> «О бюджете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на 2015 год и плановый период 2016 и 2017 годов» по итогам 9 месяцев 2014 года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  <w:p w:rsidR="00263D75" w:rsidRPr="00E81E44" w:rsidRDefault="00263D75" w:rsidP="00111B9D">
            <w:pPr>
              <w:ind w:right="-16"/>
              <w:jc w:val="center"/>
            </w:pPr>
            <w:r>
              <w:t>ноябрь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Герасимова Т.В.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бюджету и экономике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34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  <w:jc w:val="center"/>
            </w:pPr>
            <w:r>
              <w:t xml:space="preserve">О публичных слушаниях по проекту решения Совета Л М </w:t>
            </w:r>
            <w:proofErr w:type="gramStart"/>
            <w:r>
              <w:t>Р</w:t>
            </w:r>
            <w:proofErr w:type="gramEnd"/>
            <w:r>
              <w:t xml:space="preserve"> «О бюджете Л М Р на 2016 год и плановый период 2017 и 2018 годов»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  <w:p w:rsidR="00263D75" w:rsidRPr="00126B09" w:rsidRDefault="00263D75" w:rsidP="00111B9D">
            <w:pPr>
              <w:ind w:right="-16"/>
              <w:jc w:val="center"/>
            </w:pPr>
            <w:r>
              <w:t>ноябрь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Герасимова Т.В.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бюджету и экономике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35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  <w:jc w:val="center"/>
            </w:pPr>
            <w:r>
              <w:t>О бюджете ЛМР на 2016 год и плановый период 2017 и 2018 годов</w:t>
            </w:r>
          </w:p>
        </w:tc>
        <w:tc>
          <w:tcPr>
            <w:tcW w:w="1825" w:type="dxa"/>
          </w:tcPr>
          <w:p w:rsidR="00263D75" w:rsidRDefault="00263D75" w:rsidP="00111B9D">
            <w:pPr>
              <w:ind w:right="-16"/>
              <w:jc w:val="center"/>
            </w:pPr>
            <w:r>
              <w:rPr>
                <w:lang w:val="en-US"/>
              </w:rPr>
              <w:t xml:space="preserve">IV </w:t>
            </w:r>
            <w:r>
              <w:t>квартал</w:t>
            </w:r>
          </w:p>
          <w:p w:rsidR="00263D75" w:rsidRPr="00E81E44" w:rsidRDefault="00263D75" w:rsidP="00111B9D">
            <w:pPr>
              <w:ind w:right="-16"/>
              <w:jc w:val="center"/>
            </w:pPr>
            <w:r>
              <w:t>ноябрь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Герасимова Т.В.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ПК по бюджету и экономике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36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>Внесение проектов муниципальных целевых программ</w:t>
            </w:r>
          </w:p>
        </w:tc>
        <w:tc>
          <w:tcPr>
            <w:tcW w:w="1825" w:type="dxa"/>
          </w:tcPr>
          <w:p w:rsidR="00263D75" w:rsidRPr="00B96404" w:rsidRDefault="00263D75" w:rsidP="00111B9D">
            <w:pPr>
              <w:ind w:right="-16"/>
              <w:jc w:val="center"/>
            </w:pPr>
            <w:r>
              <w:t>По мере поступления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Председатель Совета ЛМР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Профильные комиссии Совета</w:t>
            </w:r>
          </w:p>
        </w:tc>
      </w:tr>
      <w:tr w:rsidR="00263D75" w:rsidTr="00111B9D">
        <w:tc>
          <w:tcPr>
            <w:tcW w:w="1277" w:type="dxa"/>
          </w:tcPr>
          <w:p w:rsidR="00263D75" w:rsidRDefault="00263D75" w:rsidP="00111B9D">
            <w:pPr>
              <w:ind w:right="-16"/>
              <w:jc w:val="center"/>
            </w:pPr>
            <w:r>
              <w:t>37</w:t>
            </w:r>
          </w:p>
        </w:tc>
        <w:tc>
          <w:tcPr>
            <w:tcW w:w="3500" w:type="dxa"/>
          </w:tcPr>
          <w:p w:rsidR="00263D75" w:rsidRDefault="00263D75" w:rsidP="00111B9D">
            <w:pPr>
              <w:ind w:right="-16"/>
            </w:pPr>
            <w:r>
              <w:t xml:space="preserve">Рассмотрение вопросов, выносимых А Л М </w:t>
            </w:r>
            <w:proofErr w:type="gramStart"/>
            <w:r>
              <w:t>Р</w:t>
            </w:r>
            <w:proofErr w:type="gramEnd"/>
            <w:r>
              <w:t xml:space="preserve"> на заседания</w:t>
            </w:r>
          </w:p>
        </w:tc>
        <w:tc>
          <w:tcPr>
            <w:tcW w:w="1825" w:type="dxa"/>
          </w:tcPr>
          <w:p w:rsidR="00263D75" w:rsidRPr="00B96404" w:rsidRDefault="00263D75" w:rsidP="00111B9D">
            <w:pPr>
              <w:ind w:right="-16"/>
              <w:jc w:val="center"/>
            </w:pPr>
            <w:r>
              <w:t>По мере поступления</w:t>
            </w:r>
          </w:p>
        </w:tc>
        <w:tc>
          <w:tcPr>
            <w:tcW w:w="2052" w:type="dxa"/>
          </w:tcPr>
          <w:p w:rsidR="00263D75" w:rsidRDefault="00263D75" w:rsidP="00111B9D">
            <w:pPr>
              <w:ind w:right="-16"/>
              <w:jc w:val="center"/>
            </w:pPr>
            <w:r>
              <w:t>Председатель Совета ЛМР</w:t>
            </w:r>
          </w:p>
        </w:tc>
        <w:tc>
          <w:tcPr>
            <w:tcW w:w="1786" w:type="dxa"/>
          </w:tcPr>
          <w:p w:rsidR="00263D75" w:rsidRDefault="00263D75" w:rsidP="00111B9D">
            <w:pPr>
              <w:ind w:right="-16"/>
              <w:jc w:val="center"/>
            </w:pPr>
            <w:r>
              <w:t>Профильные комиссии Совета</w:t>
            </w:r>
          </w:p>
        </w:tc>
      </w:tr>
    </w:tbl>
    <w:p w:rsidR="00263D75" w:rsidRDefault="00263D75" w:rsidP="00263D75">
      <w:bookmarkStart w:id="0" w:name="_GoBack"/>
      <w:bookmarkEnd w:id="0"/>
    </w:p>
    <w:sectPr w:rsidR="00263D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E57"/>
    <w:rsid w:val="00263D75"/>
    <w:rsid w:val="00914E57"/>
    <w:rsid w:val="00922CF6"/>
    <w:rsid w:val="0098620E"/>
    <w:rsid w:val="009F681D"/>
    <w:rsid w:val="00CA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3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3D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3D7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3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3D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3D7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30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834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Первый</dc:creator>
  <cp:lastModifiedBy>Первый</cp:lastModifiedBy>
  <cp:revision>7</cp:revision>
  <cp:lastPrinted>2015-02-20T08:51:00Z</cp:lastPrinted>
  <dcterms:created xsi:type="dcterms:W3CDTF">2015-01-22T09:20:00Z</dcterms:created>
  <dcterms:modified xsi:type="dcterms:W3CDTF">2015-02-20T08:52:00Z</dcterms:modified>
</cp:coreProperties>
</file>