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E06" w:rsidRPr="00BD2E06" w:rsidRDefault="00BD2E06" w:rsidP="00BD2E06">
      <w:pPr>
        <w:shd w:val="clear" w:color="auto" w:fill="FBFBFB"/>
        <w:spacing w:after="0" w:line="420" w:lineRule="atLeast"/>
        <w:jc w:val="center"/>
        <w:rPr>
          <w:rFonts w:ascii="Times New Roman" w:eastAsia="Times New Roman" w:hAnsi="Times New Roman" w:cs="Times New Roman"/>
          <w:b/>
          <w:color w:val="3F3F3F"/>
          <w:sz w:val="30"/>
          <w:szCs w:val="30"/>
          <w:u w:val="single"/>
          <w:lang w:eastAsia="ru-RU"/>
        </w:rPr>
      </w:pPr>
      <w:r w:rsidRPr="00BD2E06">
        <w:rPr>
          <w:rFonts w:ascii="Times New Roman" w:eastAsia="Times New Roman" w:hAnsi="Times New Roman" w:cs="Times New Roman"/>
          <w:b/>
          <w:color w:val="3F3F3F"/>
          <w:sz w:val="30"/>
          <w:szCs w:val="30"/>
          <w:u w:val="single"/>
          <w:lang w:eastAsia="ru-RU"/>
        </w:rPr>
        <w:t xml:space="preserve">Информация о перечне </w:t>
      </w:r>
      <w:proofErr w:type="gramStart"/>
      <w:r w:rsidRPr="00BD2E06">
        <w:rPr>
          <w:rFonts w:ascii="Times New Roman" w:eastAsia="Times New Roman" w:hAnsi="Times New Roman" w:cs="Times New Roman"/>
          <w:b/>
          <w:color w:val="3F3F3F"/>
          <w:sz w:val="30"/>
          <w:szCs w:val="30"/>
          <w:u w:val="single"/>
          <w:lang w:eastAsia="ru-RU"/>
        </w:rPr>
        <w:t>предприятий</w:t>
      </w:r>
      <w:proofErr w:type="gramEnd"/>
      <w:r w:rsidRPr="00BD2E06">
        <w:rPr>
          <w:rFonts w:ascii="Times New Roman" w:eastAsia="Times New Roman" w:hAnsi="Times New Roman" w:cs="Times New Roman"/>
          <w:b/>
          <w:color w:val="3F3F3F"/>
          <w:sz w:val="30"/>
          <w:szCs w:val="30"/>
          <w:u w:val="single"/>
          <w:lang w:eastAsia="ru-RU"/>
        </w:rPr>
        <w:t xml:space="preserve"> деятельность которых не подлежит приостановлению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 xml:space="preserve">Министерство экономического развития и промышленности Республики Карелия </w:t>
      </w:r>
      <w:proofErr w:type="gramStart"/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согласно Распоряжения</w:t>
      </w:r>
      <w:proofErr w:type="gramEnd"/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 xml:space="preserve"> Главы Республики Карелии от 31.03.2020 № 192-р формирует перечень юридических лиц и индивидуальных предпринимателей, деятельность которых не подлежит приостановлению.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В соответствии с Указом Президента Российской Федерации от 25.03.2020 № 206 «Об объявлении в Российской Федерации нерабочих дней» к таким организациям относятся: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а) непрерывно действующие организации;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б) медицинские и аптечные предприятия;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в) организации, обеспечивающие население продуктами питания и товарами первой необходимости;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г) организации, выполняющие неотложные работы в условиях чрезвычайных обстоятельств, в иных случаях, ставящих под угрозу жизнь или нормальные жизненные условия населения;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д) организации, осуществляющие неотложные ремонтные и погрузочно-разгрузочные работы.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 xml:space="preserve">В соответствии с распоряжением Правительства Российской Федерации от 27.03.2020 № 762-р к организациям, обеспечивающим население товарами первой необходимости, относятся организации, обеспечивающие всю товаропроводящую цепочку – от производителя до конечного потребителя. </w:t>
      </w:r>
      <w:proofErr w:type="gramStart"/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 xml:space="preserve">В неё входят производители, поставщики, дистрибьюторы, транспортно-логистические организации, логистические комплексы, организации, занимающиеся подготовкой, обработкой и упаковкой товаров, распределительные центры, оптовые рынки и склады, службы доставки, курьерские службы и пункты выдачи заказов, объекты торговли всех форматов, в том числе нестационарные </w:t>
      </w: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lastRenderedPageBreak/>
        <w:t>и мобильные объекты, а также управляющие компании, в том числе обеспечивающие функционирование объектов недвижимости, в которых располагаются такие организации.</w:t>
      </w:r>
      <w:proofErr w:type="gramEnd"/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В соответствии с Рекомендациями работникам и работодателям в связи с Указом Президента Российской Федерации от 25.03.2020 № 206 (письмо Министерства труда и социальной защиты Российской Федерации от 26.03.2020 № 14-4/10/П-2696) к таким организациям относятся: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медицинские и аптечные организации, обеспечивающие непрерывный производственно-технологический процесс и социальное обслуживание, организации медицинской промышленности;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непрерывно действующие организации, в которых невозможна приостановка деятельности по производственно-техническим условиям;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 в сфере энергетики, теплоснабжения, водоподготовки, водоочистки и водоотведения, эксплуатирующие опасные производственные объекты, в отношении которых действует режим постоянного государственного контроля в области промышленной безопасности;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организации, эксплуатирующие гидротехнические сооружения, организации атомной промышленности, строительные организации, приостановка деятельности которых создаст угрозу безопасности, здоровью и жизни людей;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 сельскохозяйственной отрасли, занятые на весенних полевых работах и осуществляющие производство сельскохозяйственной продукции всех видов, организации сельскохозяйственного машиностроения;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организации, обеспечивающие население продуктами питания и товарами первой необходимости;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lastRenderedPageBreak/>
        <w:t>    •   организации, осуществляющие производство продуктов питания и товаров первой необходимости, в том числе, выпускающие материалы, ингредиенты, сырье и комплектующие, необходимые для их производства, организации, которые в целях обеспечения населения продуктами питания и товарами первой необходимости оказывают складские услуги, транспортно-логистические услуги;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 торговли;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 xml:space="preserve">    </w:t>
      </w:r>
      <w:proofErr w:type="gramStart"/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 xml:space="preserve">•   организации, выполняющие неотложные работы в условиях чрезвычайных обстоятельств, в иных случаях, ставящие под угрозу жизнь и нормальные жизненные условия населения, в том числе предприятия, выпускающие средства индивидуальной защиты, дезинфицирующие средства, лекарственные средства, медицинские изделия, </w:t>
      </w:r>
      <w:proofErr w:type="spellStart"/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теплотелевизионные</w:t>
      </w:r>
      <w:proofErr w:type="spellEnd"/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 xml:space="preserve"> регистраторы, бесконтактные термометры и установки обеззараживания воздуха, а также предприятия, выпускающие материалы, сырье и комплектующие изделия, необходимые для их производства;</w:t>
      </w:r>
      <w:proofErr w:type="gramEnd"/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организации, деятельность которых связана с защитой здоровья населения и предотвращением распространения новой коронавирусной инфекции;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 в сфере обращения с отходами производства и потребления;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организации, осуществляющие жилищно-коммунальное обслуживание населения;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 системы нефтепродуктообеспечения;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организации, предоставляющие финансовые услуги в части неотложных функций;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организации, осуществляющие транспортное обслуживание населения;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lastRenderedPageBreak/>
        <w:t>    •   организации, осуществляющие неотложные ремонтные и погрузочно-разгрузочные работы;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организации, осуществляющие деятельность в сфере информационных технологий и связи, включая почтовую связь, организации в сфере дорожного хозяйства, в том числе осуществляющие деятельность по строительству, эксплуатации дорог, мостов и тоннелей.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Министерство просит направлять заявления о включении в перечень юридических лиц и индивидуальных предпринимателей, деятельность которых не подлежит приостановлению, в следующие органы исполнительной власти в соответствии с видом деятельности: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 лесопромышленного и горнопромышленного комплекса и организации, обеспечивающие данный вид деятельности – в Министерство природных ресурсов и экологии Республики Карелия на электронный адрес </w:t>
      </w:r>
      <w:hyperlink r:id="rId5" w:history="1">
        <w:r w:rsidRPr="00BD2E06">
          <w:rPr>
            <w:rFonts w:ascii="system-ui" w:eastAsia="Times New Roman" w:hAnsi="system-ui" w:cs="Times New Roman"/>
            <w:color w:val="0563C1"/>
            <w:sz w:val="27"/>
            <w:szCs w:val="27"/>
            <w:u w:val="single"/>
            <w:lang w:eastAsia="ru-RU"/>
          </w:rPr>
          <w:t>lpk@karelia.ru</w:t>
        </w:r>
      </w:hyperlink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,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организации, осуществляющие производство продуктов питания, организации сельского хозяйства, организации, обеспечивающие данный вид деятельности – в Министерство сельского и рыбного хозяйства Республики Карелия на электронный адрес </w:t>
      </w:r>
      <w:hyperlink r:id="rId6" w:history="1">
        <w:r w:rsidRPr="00BD2E06">
          <w:rPr>
            <w:rFonts w:ascii="system-ui" w:eastAsia="Times New Roman" w:hAnsi="system-ui" w:cs="Times New Roman"/>
            <w:color w:val="0563C1"/>
            <w:sz w:val="27"/>
            <w:szCs w:val="27"/>
            <w:u w:val="single"/>
            <w:lang w:eastAsia="ru-RU"/>
          </w:rPr>
          <w:t>mincx@onego.ru</w:t>
        </w:r>
      </w:hyperlink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,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 жилищно-коммунального хозяйства, строительства и энергетики, организации, обеспечивающие данный вид деятельности – в Министерство строительства, жилищно-коммунального хозяйства и энергетики Республики Карелия на электронный адрес </w:t>
      </w:r>
      <w:hyperlink r:id="rId7" w:history="1">
        <w:r w:rsidRPr="00BD2E06">
          <w:rPr>
            <w:rFonts w:ascii="system-ui" w:eastAsia="Times New Roman" w:hAnsi="system-ui" w:cs="Times New Roman"/>
            <w:color w:val="0563C1"/>
            <w:sz w:val="27"/>
            <w:szCs w:val="27"/>
            <w:u w:val="single"/>
            <w:lang w:eastAsia="ru-RU"/>
          </w:rPr>
          <w:t>reestr@minstroyrk.ru</w:t>
        </w:r>
      </w:hyperlink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,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организации, осуществляющие пассажирские перевозки и деятельность в области связи – в Министерство по дорожному хозяйству, транспорту и связи Республики Карелия на электронный адрес </w:t>
      </w:r>
      <w:hyperlink r:id="rId8" w:history="1">
        <w:r w:rsidRPr="00BD2E06">
          <w:rPr>
            <w:rFonts w:ascii="system-ui" w:eastAsia="Times New Roman" w:hAnsi="system-ui" w:cs="Times New Roman"/>
            <w:color w:val="0563C1"/>
            <w:sz w:val="27"/>
            <w:szCs w:val="27"/>
            <w:u w:val="single"/>
            <w:lang w:eastAsia="ru-RU"/>
          </w:rPr>
          <w:t>goskomtrans@karelia.ru</w:t>
        </w:r>
      </w:hyperlink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,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lastRenderedPageBreak/>
        <w:t>    •   организации, осуществляющие медицинские услуги и обеспечивающие данный вид деятельности – в Министерство здравоохранения Республики Карелия на электронный адрес </w:t>
      </w:r>
      <w:hyperlink r:id="rId9" w:history="1">
        <w:r w:rsidRPr="00BD2E06">
          <w:rPr>
            <w:rFonts w:ascii="system-ui" w:eastAsia="Times New Roman" w:hAnsi="system-ui" w:cs="Times New Roman"/>
            <w:color w:val="0563C1"/>
            <w:sz w:val="27"/>
            <w:szCs w:val="27"/>
            <w:u w:val="single"/>
            <w:lang w:eastAsia="ru-RU"/>
          </w:rPr>
          <w:t>mz_it@zdrav10.ru</w:t>
        </w:r>
      </w:hyperlink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,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    •   организации, осуществляющие иные виды деятельности – в Министерство экономического развития и промышленности Республики Карелия на электронный адрес </w:t>
      </w:r>
      <w:hyperlink r:id="rId10" w:history="1">
        <w:r w:rsidRPr="00BD2E06">
          <w:rPr>
            <w:rFonts w:ascii="system-ui" w:eastAsia="Times New Roman" w:hAnsi="system-ui" w:cs="Times New Roman"/>
            <w:color w:val="0563C1"/>
            <w:sz w:val="27"/>
            <w:szCs w:val="27"/>
            <w:u w:val="single"/>
            <w:lang w:eastAsia="ru-RU"/>
          </w:rPr>
          <w:t>minecreestr@mail.ru</w:t>
        </w:r>
      </w:hyperlink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.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 xml:space="preserve"> Формы заявлений прилагаются. 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bookmarkStart w:id="0" w:name="_GoBack"/>
      <w:bookmarkEnd w:id="0"/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 xml:space="preserve"> Минэкономразвития Карелии утвердит перечень юридических лиц и индивидуальных предпринимателей, деятельность которых не подлежит приостановлению. Перечень будет размещен на сайте Министерства по адресу </w:t>
      </w:r>
      <w:hyperlink r:id="rId11" w:history="1">
        <w:r w:rsidRPr="00BD2E06">
          <w:rPr>
            <w:rFonts w:ascii="system-ui" w:eastAsia="Times New Roman" w:hAnsi="system-ui" w:cs="Times New Roman"/>
            <w:color w:val="0563C1"/>
            <w:sz w:val="27"/>
            <w:szCs w:val="27"/>
            <w:u w:val="single"/>
            <w:lang w:eastAsia="ru-RU"/>
          </w:rPr>
          <w:t>http://economy.gov.karelia.ru</w:t>
        </w:r>
      </w:hyperlink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.</w:t>
      </w:r>
    </w:p>
    <w:p w:rsidR="00BD2E06" w:rsidRPr="00BD2E06" w:rsidRDefault="00BD2E06" w:rsidP="00BD2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06">
        <w:rPr>
          <w:rFonts w:ascii="system-ui" w:eastAsia="Times New Roman" w:hAnsi="system-ui" w:cs="Times New Roman"/>
          <w:color w:val="000000"/>
          <w:sz w:val="27"/>
          <w:szCs w:val="27"/>
          <w:shd w:val="clear" w:color="auto" w:fill="FBFBFB"/>
          <w:lang w:eastAsia="ru-RU"/>
        </w:rPr>
        <w:t> </w:t>
      </w:r>
    </w:p>
    <w:p w:rsidR="00BD2E06" w:rsidRPr="00BD2E06" w:rsidRDefault="00BD2E06" w:rsidP="00BD2E06">
      <w:pPr>
        <w:shd w:val="clear" w:color="auto" w:fill="FBFBFB"/>
        <w:spacing w:after="0" w:line="420" w:lineRule="atLeast"/>
        <w:rPr>
          <w:rFonts w:ascii="system-ui" w:eastAsia="Times New Roman" w:hAnsi="system-ui" w:cs="Times New Roman"/>
          <w:color w:val="3F3F3F"/>
          <w:sz w:val="27"/>
          <w:szCs w:val="27"/>
          <w:lang w:eastAsia="ru-RU"/>
        </w:rPr>
      </w:pPr>
      <w:r w:rsidRPr="00BD2E06">
        <w:rPr>
          <w:rFonts w:ascii="Times New Roman" w:eastAsia="Times New Roman" w:hAnsi="Times New Roman" w:cs="Times New Roman"/>
          <w:color w:val="3F3F3F"/>
          <w:sz w:val="30"/>
          <w:szCs w:val="30"/>
          <w:lang w:eastAsia="ru-RU"/>
        </w:rPr>
        <w:t>После утверждения перечня предприятия также могут обращаться в профильные вышеуказанные министерства для его актуализации.</w:t>
      </w:r>
    </w:p>
    <w:p w:rsidR="004674A6" w:rsidRDefault="004674A6"/>
    <w:sectPr w:rsidR="00467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stem-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050"/>
    <w:rsid w:val="0001522B"/>
    <w:rsid w:val="004674A6"/>
    <w:rsid w:val="00BD2E06"/>
    <w:rsid w:val="00BD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3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komtrans@karelia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eestr@minstroyrk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incx@onego.ru" TargetMode="External"/><Relationship Id="rId11" Type="http://schemas.openxmlformats.org/officeDocument/2006/relationships/hyperlink" Target="http://economy.gov.karelia.ru/" TargetMode="External"/><Relationship Id="rId5" Type="http://schemas.openxmlformats.org/officeDocument/2006/relationships/hyperlink" Target="mailto:lpk@karelia.ru" TargetMode="External"/><Relationship Id="rId10" Type="http://schemas.openxmlformats.org/officeDocument/2006/relationships/hyperlink" Target="mailto:minecreestr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z_it@zdrav10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1071</Words>
  <Characters>6111</Characters>
  <Application>Microsoft Office Word</Application>
  <DocSecurity>0</DocSecurity>
  <Lines>50</Lines>
  <Paragraphs>14</Paragraphs>
  <ScaleCrop>false</ScaleCrop>
  <Company/>
  <LinksUpToDate>false</LinksUpToDate>
  <CharactersWithSpaces>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2020-04-06T13:22:00Z</dcterms:created>
  <dcterms:modified xsi:type="dcterms:W3CDTF">2020-04-06T13:25:00Z</dcterms:modified>
</cp:coreProperties>
</file>