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  <w:lang w:val="ru-RU"/>
        </w:rPr>
        <w:t>ТАБЛИЦА  1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>
          <w:rFonts w:eastAsia="Times New Roman" w:cs="Times New Roman" w:ascii="Times New Roman" w:hAnsi="Times New Roman"/>
          <w:sz w:val="18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251"/>
        <w:jc w:val="center"/>
        <w:rPr/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Сведения о составе и значениях целевых показателей (индикаторов)  муниципальной программы                      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32"/>
          <w:szCs w:val="20"/>
          <w:lang w:eastAsia="ru-RU"/>
        </w:rPr>
        <w:t>« Социальная поддержка  населения в Лахденпохском муниципальном  районе» на 2019-2023 годы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ru-RU"/>
        </w:rPr>
      </w:r>
      <w:bookmarkStart w:id="0" w:name="_GoBack"/>
      <w:bookmarkStart w:id="1" w:name="_GoBack"/>
      <w:bookmarkEnd w:id="1"/>
    </w:p>
    <w:tbl>
      <w:tblPr>
        <w:tblW w:w="15807" w:type="dxa"/>
        <w:jc w:val="left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7"/>
        <w:gridCol w:w="1824"/>
        <w:gridCol w:w="1841"/>
        <w:gridCol w:w="1133"/>
        <w:gridCol w:w="1276"/>
        <w:gridCol w:w="1133"/>
        <w:gridCol w:w="143"/>
        <w:gridCol w:w="1133"/>
        <w:gridCol w:w="1276"/>
        <w:gridCol w:w="1239"/>
        <w:gridCol w:w="1244"/>
        <w:gridCol w:w="1356"/>
        <w:gridCol w:w="5"/>
        <w:gridCol w:w="1686"/>
      </w:tblGrid>
      <w:tr>
        <w:trPr>
          <w:trHeight w:val="390" w:hRule="atLeast"/>
        </w:trPr>
        <w:tc>
          <w:tcPr>
            <w:tcW w:w="5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цели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(задачи)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8805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показателей </w:t>
            </w:r>
          </w:p>
        </w:tc>
        <w:tc>
          <w:tcPr>
            <w:tcW w:w="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Отношение значения показателя последнего года реализации к отчетному</w:t>
            </w:r>
          </w:p>
        </w:tc>
      </w:tr>
      <w:tr>
        <w:trPr>
          <w:trHeight w:val="405" w:hRule="atLeast"/>
        </w:trPr>
        <w:tc>
          <w:tcPr>
            <w:tcW w:w="5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2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Отчётный год 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(2017год) 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(2018)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2020 год 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2023год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459" w:hRule="atLeast"/>
        </w:trPr>
        <w:tc>
          <w:tcPr>
            <w:tcW w:w="158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                      </w:t>
            </w:r>
          </w:p>
        </w:tc>
      </w:tr>
      <w:tr>
        <w:trPr>
          <w:trHeight w:val="459" w:hRule="atLeast"/>
        </w:trPr>
        <w:tc>
          <w:tcPr>
            <w:tcW w:w="15806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Цель - 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</w:p>
        </w:tc>
      </w:tr>
      <w:tr>
        <w:trPr>
          <w:trHeight w:val="1117" w:hRule="atLeast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Style19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lang w:eastAsia="ru-RU"/>
              </w:rPr>
              <w:t xml:space="preserve">Исполнение муниципальных обязательств, в том числе публичных, по   социальной поддержке  граждан  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ru-RU"/>
              </w:rPr>
              <w:t>1.1.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Доля населения, охваченного мерами социальной поддержки в общей численности населения Лахденпохского района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 состоянию на 01.01.2019г.: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кол-во получателей- 1232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население  района - 12892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(получателей - 1148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(получателей - 1200)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2" w:name="__DdeLink__1491_2654212268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End w:id="2"/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06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>
        <w:trPr>
          <w:trHeight w:val="1117" w:hRule="atLeast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lang w:eastAsia="ru-RU"/>
              </w:rPr>
              <w:t>Предоставление мер социальной поддержки детям – сиротам и детям, оставшимся без попечения родителей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>2.1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>
        <w:trPr>
          <w:trHeight w:val="1265" w:hRule="atLeast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eastAsia="ru-RU"/>
              </w:rPr>
              <w:t>2.2. Увеличение  доли детей –сирот, и детей оставшихся без попечения родителей, лиц из их числа обеспеченных жилыми помещениями по договорам найма специализированных жилых помещений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Состоящих в очереди по состоянию на 01.01.2019г. и имеющих право (человек)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305%</w:t>
            </w:r>
          </w:p>
        </w:tc>
      </w:tr>
      <w:tr>
        <w:trPr/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lang w:eastAsia="ru-RU"/>
              </w:rPr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2.3</w:t>
            </w:r>
          </w:p>
          <w:p>
            <w:pPr>
              <w:pStyle w:val="Normal"/>
              <w:widowControl/>
              <w:rPr/>
            </w:pPr>
            <w:r>
              <w:rPr/>
              <w:t xml:space="preserve">Увеличение доли  семейных форм устройства детей, оставшихся без попечения родителей, в общей численности детей, оставшихся без попечения родителей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всего детей категории - 78 из них в семьях 53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122%</w:t>
            </w:r>
          </w:p>
        </w:tc>
      </w:tr>
      <w:tr>
        <w:trPr/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Содействие улучшению положения семей с детьми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lang w:eastAsia="ru-RU"/>
              </w:rPr>
              <w:t>3.1</w:t>
            </w:r>
            <w:r>
              <w:rPr>
                <w:rFonts w:cs="Times New Roman" w:ascii="Times New Roman" w:hAnsi="Times New Roman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lang w:eastAsia="ru-RU"/>
              </w:rPr>
              <w:t xml:space="preserve">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lang w:eastAsia="ru-RU"/>
              </w:rPr>
              <w:t>Отсутствие обоснованных жалоб граждан на качество и полноту предоставления услуг при предоставлении  мер социальной поддержки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111%</w:t>
            </w:r>
          </w:p>
        </w:tc>
      </w:tr>
      <w:tr>
        <w:trPr/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1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both"/>
              <w:outlineLvl w:val="2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left" w:pos="900" w:leader="none"/>
              </w:tabs>
              <w:spacing w:lineRule="auto" w:line="240" w:before="0" w:after="0"/>
              <w:ind w:left="0" w:firstLine="567"/>
              <w:jc w:val="both"/>
              <w:rPr/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  <w:lang w:eastAsia="ru-RU"/>
              </w:rPr>
              <w:t>Доля молодых семей Лахденпохского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100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</w:t>
            </w:r>
          </w:p>
        </w:tc>
        <w:tc>
          <w:tcPr>
            <w:tcW w:w="16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100%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Прижатый влево"/>
    <w:basedOn w:val="Normal"/>
    <w:qFormat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LibreOffice/6.0.1.1$Windows_x86 LibreOffice_project/60bfb1526849283ce2491346ed2aa51c465abfe6</Application>
  <Pages>5</Pages>
  <Words>387</Words>
  <Characters>2350</Characters>
  <CharactersWithSpaces>2709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2018-12-13T16:33:35Z</dcterms:created>
  <dc:creator/>
  <dc:description/>
  <dc:language>ru-RU</dc:language>
  <cp:lastModifiedBy/>
  <cp:lastPrinted>2019-05-13T10:25:44Z</cp:lastPrinted>
  <dcterms:modified xsi:type="dcterms:W3CDTF">2019-05-21T10:25:07Z</dcterms:modified>
  <cp:revision>24</cp:revision>
  <dc:subject/>
  <dc:title/>
</cp:coreProperties>
</file>