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E5" w:rsidRDefault="00D94BB9" w:rsidP="00936897">
      <w:pPr>
        <w:ind w:firstLine="708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Маркетплейсы мен</w:t>
      </w:r>
      <w:r w:rsidR="00936897">
        <w:rPr>
          <w:rStyle w:val="a3"/>
          <w:rFonts w:ascii="Times New Roman" w:hAnsi="Times New Roman" w:cs="Times New Roman"/>
          <w:sz w:val="26"/>
          <w:szCs w:val="26"/>
        </w:rPr>
        <w:t>яют жизнь покупателей к лучшему</w:t>
      </w:r>
    </w:p>
    <w:p w:rsidR="004A68E5" w:rsidRDefault="00936897">
      <w:pPr>
        <w:pStyle w:val="a4"/>
        <w:spacing w:before="0" w:beforeAutospacing="0" w:after="0" w:afterAutospacing="0" w:line="21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июле текущего года о</w:t>
      </w:r>
      <w:r w:rsidR="00D94BB9">
        <w:rPr>
          <w:sz w:val="26"/>
          <w:szCs w:val="26"/>
        </w:rPr>
        <w:t xml:space="preserve">снователь компании </w:t>
      </w:r>
      <w:proofErr w:type="spellStart"/>
      <w:r w:rsidR="00D94BB9">
        <w:rPr>
          <w:sz w:val="26"/>
          <w:szCs w:val="26"/>
        </w:rPr>
        <w:t>Wildberries</w:t>
      </w:r>
      <w:proofErr w:type="spellEnd"/>
      <w:r w:rsidR="00D94BB9">
        <w:rPr>
          <w:sz w:val="26"/>
          <w:szCs w:val="26"/>
        </w:rPr>
        <w:t xml:space="preserve"> Татьяна</w:t>
      </w:r>
      <w:r>
        <w:rPr>
          <w:sz w:val="26"/>
          <w:szCs w:val="26"/>
        </w:rPr>
        <w:t xml:space="preserve"> Ким посетила Республику Карелия</w:t>
      </w:r>
      <w:r w:rsidR="000C10BC">
        <w:rPr>
          <w:sz w:val="26"/>
          <w:szCs w:val="26"/>
        </w:rPr>
        <w:t xml:space="preserve"> и встретилась с</w:t>
      </w:r>
      <w:r w:rsidR="00D94BB9">
        <w:rPr>
          <w:sz w:val="26"/>
          <w:szCs w:val="26"/>
        </w:rPr>
        <w:t xml:space="preserve"> карельскими предпринимателями.</w:t>
      </w:r>
    </w:p>
    <w:p w:rsidR="004A68E5" w:rsidRDefault="00D94BB9">
      <w:pPr>
        <w:spacing w:after="0" w:line="21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каждым годом все больше карельских предпринимателей выходят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маркетплейс</w:t>
      </w:r>
      <w:proofErr w:type="spellEnd"/>
      <w:r>
        <w:rPr>
          <w:rFonts w:ascii="Times New Roman" w:hAnsi="Times New Roman" w:cs="Times New Roman"/>
          <w:sz w:val="26"/>
          <w:szCs w:val="26"/>
        </w:rPr>
        <w:t>, активно на нем работают и хотят масштабировать свой бизнес. Уже сегодня на маркетплейсе зарегистрировано более 2 тыс. компаний из Карелии c товарооборотом более 3 млрд. рублей.</w:t>
      </w:r>
    </w:p>
    <w:p w:rsidR="004A68E5" w:rsidRDefault="00D94BB9">
      <w:pPr>
        <w:spacing w:after="0" w:line="21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визита Татьяна Владимировна</w:t>
      </w:r>
      <w:r w:rsidR="00936897">
        <w:rPr>
          <w:rFonts w:ascii="Times New Roman" w:hAnsi="Times New Roman" w:cs="Times New Roman"/>
          <w:sz w:val="26"/>
          <w:szCs w:val="26"/>
        </w:rPr>
        <w:t xml:space="preserve"> познакомилась с </w:t>
      </w:r>
      <w:r w:rsidR="000C10BC">
        <w:rPr>
          <w:rFonts w:ascii="Times New Roman" w:hAnsi="Times New Roman" w:cs="Times New Roman"/>
          <w:sz w:val="26"/>
          <w:szCs w:val="26"/>
        </w:rPr>
        <w:t>продукцией карельских</w:t>
      </w:r>
      <w:r>
        <w:rPr>
          <w:rFonts w:ascii="Times New Roman" w:hAnsi="Times New Roman" w:cs="Times New Roman"/>
          <w:sz w:val="26"/>
          <w:szCs w:val="26"/>
        </w:rPr>
        <w:t xml:space="preserve"> товаропроиз</w:t>
      </w:r>
      <w:r w:rsidR="00936897">
        <w:rPr>
          <w:rFonts w:ascii="Times New Roman" w:hAnsi="Times New Roman" w:cs="Times New Roman"/>
          <w:sz w:val="26"/>
          <w:szCs w:val="26"/>
        </w:rPr>
        <w:t>водителей. П</w:t>
      </w:r>
      <w:r>
        <w:rPr>
          <w:rFonts w:ascii="Times New Roman" w:hAnsi="Times New Roman" w:cs="Times New Roman"/>
          <w:sz w:val="26"/>
          <w:szCs w:val="26"/>
        </w:rPr>
        <w:t>редприниматели нашей республики представили свою продукцию, в том числе продукты питания, одежду, изделия из кожи, детские полотенца, платки и скатерти, косметика с добавлением шунгита, продукция деревообрабатывающей промышленности и др.</w:t>
      </w:r>
    </w:p>
    <w:p w:rsidR="004A68E5" w:rsidRDefault="00936897">
      <w:pPr>
        <w:spacing w:after="0" w:line="21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30</w:t>
      </w:r>
      <w:r w:rsidR="00D94BB9">
        <w:rPr>
          <w:rFonts w:ascii="Times New Roman" w:hAnsi="Times New Roman" w:cs="Times New Roman"/>
          <w:sz w:val="26"/>
          <w:szCs w:val="26"/>
        </w:rPr>
        <w:t xml:space="preserve"> производителей Карелии, имеющих </w:t>
      </w:r>
      <w:proofErr w:type="spellStart"/>
      <w:r w:rsidR="00D94BB9">
        <w:rPr>
          <w:rFonts w:ascii="Times New Roman" w:hAnsi="Times New Roman" w:cs="Times New Roman"/>
          <w:sz w:val="26"/>
          <w:szCs w:val="26"/>
        </w:rPr>
        <w:t>брендированные</w:t>
      </w:r>
      <w:proofErr w:type="spellEnd"/>
      <w:r w:rsidR="00D94BB9">
        <w:rPr>
          <w:rFonts w:ascii="Times New Roman" w:hAnsi="Times New Roman" w:cs="Times New Roman"/>
          <w:sz w:val="26"/>
          <w:szCs w:val="26"/>
        </w:rPr>
        <w:t xml:space="preserve"> товарные позиции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D94BB9">
        <w:rPr>
          <w:rFonts w:ascii="Times New Roman" w:hAnsi="Times New Roman" w:cs="Times New Roman"/>
          <w:sz w:val="26"/>
          <w:szCs w:val="26"/>
        </w:rPr>
        <w:t xml:space="preserve"> были отобраны компанией Wildberries для персонального сопровождения с целью увеличения объемов продаж и объемов производства в рамках новой комплексной образовательной программы развития российских брендов «Платформа роста» в Республике Карелия, которая реализуется при поддержке Агентства стратегических инициатив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Маркетплейсы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стали неотъемлемой частью нашей современной жизни. К 2025 году доля онлайн-продаж в России достигла 16,2% от общего розничного рынка, а оборот составил почти 9 триллионов рублей.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 онлайн-площадки не просто изменили подход к покупкам — они создали совершенно новую культуру потребления, сделав шопинг более удобным, доступным и безопасным.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маркетплейсах представлены миллионы товаров от разных продавцов, что позволяет найти именно то, что вы ищете.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конкуренции между продавцами покупатели получают товары по наиболее выгодным ценам, также есть возможность сравнивать характеристики и цены разных товаров в один клик, а реальные отзывы покупателей помогают сделать осознанный выбор. 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Покупки на маркетплейсах абсолютно безопасны, так как современные системы  контроля платежей гарантируют защиту финансовых операций. Четкие правила возврата и обмена защищают права покупателей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а </w:t>
      </w:r>
      <w:r>
        <w:rPr>
          <w:rFonts w:ascii="Times New Roman" w:hAnsi="Times New Roman" w:cs="Times New Roman"/>
          <w:sz w:val="26"/>
          <w:szCs w:val="26"/>
        </w:rPr>
        <w:t xml:space="preserve">круглосуточная служба поддержки решает возникающие вопросы.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отметить, что текущая ситуация показывает активное проникновение маркетплейсов во все районы Республики Карелия. С каждым годом пунктов выдачи заказов становится все больше, площадками ведется постоянная работа по их открыти</w:t>
      </w:r>
      <w:r w:rsidRPr="00936897">
        <w:rPr>
          <w:rFonts w:hAnsi="Times New Roman" w:cs="Times New Roman"/>
          <w:sz w:val="26"/>
          <w:szCs w:val="26"/>
        </w:rPr>
        <w:t>ю</w:t>
      </w:r>
      <w:r w:rsidRPr="00936897">
        <w:rPr>
          <w:rFonts w:hAnsi="Times New Roman" w:cs="Times New Roman"/>
          <w:sz w:val="26"/>
          <w:szCs w:val="26"/>
        </w:rPr>
        <w:t xml:space="preserve">.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возможность выбора способа и времени доставки, включая пункты выдачи в шаговой доступности или доставку курьером, позволяет жителям Карелии приобретать необходимые товары, не выезжая в крупный город или районный центр, тем самым экономя время и семейный бюджет. 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маркетплейсов оказывает положительное влияние на социально-экономическое развитие Карелии в целом: создаются новые рабочие места в сфере логистики и обслуживания, развивается цифровая грамотность населения, повышается доступность товаров для жителей труднодоступных населённых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пунктов, а также стимулируется развитие регионального малого и среднего предпринимательства.</w:t>
      </w:r>
    </w:p>
    <w:p w:rsidR="00936897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карельского бизнеса маркетплейсы особенно важны, так как дают возможность конкурировать с крупными федеральными сетями, стирая границы между столичным и региональным бизнесом, а также позволяют выйти на международный рынок. Так, Wildberries и Ozon доставляю</w:t>
      </w:r>
      <w:r w:rsidR="00936897">
        <w:rPr>
          <w:rFonts w:ascii="Times New Roman" w:hAnsi="Times New Roman" w:cs="Times New Roman"/>
          <w:sz w:val="26"/>
          <w:szCs w:val="26"/>
        </w:rPr>
        <w:t>т товары в страны СНГ.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2024 году экспорт через р</w:t>
      </w:r>
      <w:r w:rsidR="00936897">
        <w:rPr>
          <w:rFonts w:ascii="Times New Roman" w:hAnsi="Times New Roman" w:cs="Times New Roman"/>
          <w:sz w:val="26"/>
          <w:szCs w:val="26"/>
        </w:rPr>
        <w:t xml:space="preserve">оссийские площадки вырос на 65%, </w:t>
      </w:r>
      <w:r w:rsidR="00936897" w:rsidRPr="00936897">
        <w:rPr>
          <w:rFonts w:ascii="Times New Roman" w:hAnsi="Times New Roman" w:cs="Times New Roman"/>
          <w:sz w:val="26"/>
          <w:szCs w:val="26"/>
        </w:rPr>
        <w:t xml:space="preserve">есть и другие </w:t>
      </w:r>
      <w:proofErr w:type="spellStart"/>
      <w:r w:rsidR="00936897" w:rsidRPr="00936897">
        <w:rPr>
          <w:rFonts w:ascii="Times New Roman" w:hAnsi="Times New Roman" w:cs="Times New Roman"/>
          <w:sz w:val="26"/>
          <w:szCs w:val="26"/>
        </w:rPr>
        <w:t>маркетплейсы</w:t>
      </w:r>
      <w:proofErr w:type="spellEnd"/>
      <w:r w:rsidR="00936897" w:rsidRPr="00936897">
        <w:rPr>
          <w:rFonts w:ascii="Times New Roman" w:hAnsi="Times New Roman" w:cs="Times New Roman"/>
          <w:sz w:val="26"/>
          <w:szCs w:val="26"/>
        </w:rPr>
        <w:t xml:space="preserve"> поменьше, которые тоже активно развиваются, например, Яндекс </w:t>
      </w:r>
      <w:proofErr w:type="spellStart"/>
      <w:r w:rsidR="00936897" w:rsidRPr="00936897">
        <w:rPr>
          <w:rFonts w:ascii="Times New Roman" w:hAnsi="Times New Roman" w:cs="Times New Roman"/>
          <w:sz w:val="26"/>
          <w:szCs w:val="26"/>
        </w:rPr>
        <w:t>Маркет</w:t>
      </w:r>
      <w:proofErr w:type="spellEnd"/>
      <w:r w:rsidR="00936897" w:rsidRPr="009368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6897" w:rsidRPr="00936897">
        <w:rPr>
          <w:rFonts w:ascii="Times New Roman" w:hAnsi="Times New Roman" w:cs="Times New Roman"/>
          <w:sz w:val="26"/>
          <w:szCs w:val="26"/>
        </w:rPr>
        <w:t>la</w:t>
      </w:r>
      <w:proofErr w:type="spellEnd"/>
      <w:r w:rsidR="00936897" w:rsidRPr="00936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897" w:rsidRPr="00936897">
        <w:rPr>
          <w:rFonts w:ascii="Times New Roman" w:hAnsi="Times New Roman" w:cs="Times New Roman"/>
          <w:sz w:val="26"/>
          <w:szCs w:val="26"/>
        </w:rPr>
        <w:t>moda</w:t>
      </w:r>
      <w:proofErr w:type="spellEnd"/>
      <w:r w:rsidR="00936897">
        <w:rPr>
          <w:rFonts w:ascii="Times New Roman" w:hAnsi="Times New Roman" w:cs="Times New Roman"/>
          <w:sz w:val="26"/>
          <w:szCs w:val="26"/>
        </w:rPr>
        <w:t xml:space="preserve"> и другие.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развитием технологий электронные площадки продолжают совершенствоваться, внедряя новые сервисы и улучшая пользовательский опыт. Искусственный интеллект помогает делать персональные рекомендации, а развитие логистики сокращает время доставки до минимума.</w:t>
      </w: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Маркетплейсы становятся неотъемлемой частью современной жизни жителей Карелии, предоставляя доступ к широкому ассортименту товаров, экономии средств и удобству покупок. Развитие онлайн-торговли открывает новые возможности для региона и способствует повышению качества жизни населения.</w:t>
      </w:r>
    </w:p>
    <w:p w:rsidR="004A68E5" w:rsidRDefault="004A68E5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8E5" w:rsidRDefault="00D94BB9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0A4">
        <w:rPr>
          <w:rFonts w:ascii="Times New Roman" w:hAnsi="Times New Roman" w:cs="Times New Roman"/>
          <w:sz w:val="26"/>
          <w:szCs w:val="26"/>
        </w:rPr>
        <w:t xml:space="preserve">В </w:t>
      </w:r>
      <w:r w:rsidR="005D088F" w:rsidRPr="009170A4">
        <w:rPr>
          <w:rFonts w:ascii="Times New Roman" w:hAnsi="Times New Roman" w:cs="Times New Roman"/>
          <w:sz w:val="26"/>
          <w:szCs w:val="26"/>
        </w:rPr>
        <w:t>Лахденпох</w:t>
      </w:r>
      <w:r w:rsidRPr="009170A4">
        <w:rPr>
          <w:rFonts w:ascii="Times New Roman" w:hAnsi="Times New Roman" w:cs="Times New Roman"/>
          <w:sz w:val="26"/>
          <w:szCs w:val="26"/>
        </w:rPr>
        <w:t>ском районе пункты выдачи заказов маркетплейсов расположены по следующим адресам:</w:t>
      </w:r>
    </w:p>
    <w:p w:rsidR="004A68E5" w:rsidRDefault="004A68E5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8E5" w:rsidRPr="00936897" w:rsidRDefault="00D94BB9">
      <w:pPr>
        <w:spacing w:after="0" w:line="21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Wildberries</w:t>
      </w:r>
      <w:proofErr w:type="spellEnd"/>
    </w:p>
    <w:p w:rsidR="004A68E5" w:rsidRDefault="00D94BB9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5D088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Лахденпохья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5D088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5D088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68E5" w:rsidRDefault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Лахденпохья,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Октябрьская, д.5</w:t>
      </w:r>
    </w:p>
    <w:p w:rsidR="005D088F" w:rsidRDefault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Лахденпохья,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 14 а</w:t>
      </w:r>
    </w:p>
    <w:p w:rsidR="008C3A93" w:rsidRDefault="008C3A93" w:rsidP="008C3A93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Ихала, ул. Центральная, д.18 а</w:t>
      </w:r>
    </w:p>
    <w:p w:rsidR="008C3A93" w:rsidRDefault="008C3A93" w:rsidP="008C3A93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Хийтола, ул. 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Большая Приозерская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д.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</w:p>
    <w:p w:rsidR="008C3A93" w:rsidRDefault="008C3A93" w:rsidP="008C3A93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пос. Куркиеки, ул. Ленина, д.1</w:t>
      </w:r>
    </w:p>
    <w:p w:rsidR="00240D84" w:rsidRDefault="00240D84" w:rsidP="00240D84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пос. Элисенваара, ул.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Петровского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д.1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</w:t>
      </w:r>
    </w:p>
    <w:p w:rsidR="005D088F" w:rsidRDefault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88F" w:rsidRDefault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8E5" w:rsidRDefault="00D94BB9">
      <w:pPr>
        <w:spacing w:after="0" w:line="21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OZON</w:t>
      </w:r>
    </w:p>
    <w:p w:rsidR="005D088F" w:rsidRDefault="005D088F" w:rsidP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Лахденпохья, ул. Гагарина, д. 10 </w:t>
      </w:r>
    </w:p>
    <w:p w:rsidR="005D088F" w:rsidRDefault="005D088F" w:rsidP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Лахденпохья, ул. Октябрьская, д.5</w:t>
      </w:r>
    </w:p>
    <w:p w:rsidR="005D088F" w:rsidRDefault="005D088F" w:rsidP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Лахденпохья, ул. Ленина, д. </w:t>
      </w:r>
      <w:r w:rsidR="009170A4">
        <w:rPr>
          <w:rFonts w:ascii="Times New Roman" w:eastAsia="Times New Roman" w:hAnsi="Times New Roman" w:cs="Times New Roman"/>
          <w:sz w:val="26"/>
          <w:szCs w:val="26"/>
          <w:lang w:eastAsia="ru-RU"/>
        </w:rPr>
        <w:t>9 б</w:t>
      </w:r>
    </w:p>
    <w:p w:rsidR="005D088F" w:rsidRDefault="00987BAD" w:rsidP="005D088F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Мийнала, ул. Центральная, д.19</w:t>
      </w:r>
    </w:p>
    <w:p w:rsidR="00987BAD" w:rsidRDefault="00987BAD" w:rsidP="00987BAD">
      <w:pPr>
        <w:spacing w:after="0" w:line="21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ала, ул. Центральная, д.1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а</w:t>
      </w:r>
      <w:bookmarkStart w:id="0" w:name="_GoBack"/>
      <w:bookmarkEnd w:id="0"/>
    </w:p>
    <w:p w:rsidR="004A68E5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Хийтола, ул. 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Большая Приозерская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д.</w:t>
      </w:r>
      <w:r w:rsidRPr="00987B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</w:p>
    <w:p w:rsid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Куликово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ул. Ленина, д.20</w:t>
      </w:r>
    </w:p>
    <w:p w:rsid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пос. Тоунан, ул. Победы, д.7</w:t>
      </w:r>
    </w:p>
    <w:p w:rsid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пос. 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иеки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ул. Ленина, д.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</w:p>
    <w:p w:rsid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пос. Элисенваара, ул. Гагарина, д.1</w:t>
      </w:r>
    </w:p>
    <w:p w:rsid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87BAD" w:rsidRPr="00987BAD" w:rsidRDefault="00987BAD" w:rsidP="00987BAD">
      <w:pPr>
        <w:spacing w:after="0" w:line="251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7BAD" w:rsidRPr="0098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E5"/>
    <w:rsid w:val="000C10BC"/>
    <w:rsid w:val="00240D84"/>
    <w:rsid w:val="004A68E5"/>
    <w:rsid w:val="005D088F"/>
    <w:rsid w:val="008C3A93"/>
    <w:rsid w:val="009170A4"/>
    <w:rsid w:val="00936897"/>
    <w:rsid w:val="00987BAD"/>
    <w:rsid w:val="009F0D35"/>
    <w:rsid w:val="00D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lice-text-bubble">
    <w:name w:val="alice-text-bubble"/>
    <w:basedOn w:val="a0"/>
  </w:style>
  <w:style w:type="character" w:customStyle="1" w:styleId="address-itemname-text">
    <w:name w:val="address-item__name-text"/>
    <w:basedOn w:val="a0"/>
  </w:style>
  <w:style w:type="character" w:customStyle="1" w:styleId="address-itemrate">
    <w:name w:val="address-item__rate"/>
    <w:basedOn w:val="a0"/>
  </w:style>
  <w:style w:type="character" w:customStyle="1" w:styleId="tsbody500medium">
    <w:name w:val="tsbody500medium"/>
    <w:basedOn w:val="a0"/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lice-text-bubble">
    <w:name w:val="alice-text-bubble"/>
    <w:basedOn w:val="a0"/>
  </w:style>
  <w:style w:type="character" w:customStyle="1" w:styleId="address-itemname-text">
    <w:name w:val="address-item__name-text"/>
    <w:basedOn w:val="a0"/>
  </w:style>
  <w:style w:type="character" w:customStyle="1" w:styleId="address-itemrate">
    <w:name w:val="address-item__rate"/>
    <w:basedOn w:val="a0"/>
  </w:style>
  <w:style w:type="character" w:customStyle="1" w:styleId="tsbody500medium">
    <w:name w:val="tsbody500medium"/>
    <w:basedOn w:val="a0"/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3814-DD6B-4A51-8CA9-A05AAED6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2025-08-11T07:29:00Z</dcterms:created>
  <dcterms:modified xsi:type="dcterms:W3CDTF">2025-09-08T13:04:00Z</dcterms:modified>
</cp:coreProperties>
</file>