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20" w:rsidRDefault="00DD1A20" w:rsidP="00FF5BC1">
      <w:pPr>
        <w:widowControl w:val="0"/>
        <w:suppressAutoHyphens w:val="0"/>
        <w:spacing w:line="276" w:lineRule="auto"/>
        <w:jc w:val="center"/>
        <w:rPr>
          <w:b/>
          <w:sz w:val="26"/>
          <w:szCs w:val="26"/>
          <w:u w:val="single"/>
          <w:lang w:eastAsia="ru-RU"/>
        </w:rPr>
      </w:pPr>
      <w:r w:rsidRPr="00C85C33">
        <w:rPr>
          <w:b/>
          <w:sz w:val="26"/>
          <w:szCs w:val="26"/>
          <w:u w:val="single"/>
          <w:lang w:eastAsia="ru-RU"/>
        </w:rPr>
        <w:t xml:space="preserve">Заключение о результатах публичных слушаний </w:t>
      </w:r>
    </w:p>
    <w:p w:rsidR="00DD1A20" w:rsidRPr="00C85C33" w:rsidRDefault="00DD1A20" w:rsidP="00FF5BC1">
      <w:pPr>
        <w:widowControl w:val="0"/>
        <w:suppressAutoHyphens w:val="0"/>
        <w:spacing w:line="276" w:lineRule="auto"/>
        <w:jc w:val="center"/>
        <w:rPr>
          <w:b/>
          <w:sz w:val="26"/>
          <w:szCs w:val="26"/>
          <w:u w:val="single"/>
          <w:lang w:eastAsia="ru-RU"/>
        </w:rPr>
      </w:pPr>
    </w:p>
    <w:p w:rsidR="002A4A97" w:rsidRPr="00A569A4" w:rsidRDefault="00B2242C" w:rsidP="00FF5BC1">
      <w:pPr>
        <w:suppressAutoHyphens w:val="0"/>
        <w:spacing w:line="276" w:lineRule="auto"/>
        <w:ind w:left="-397" w:right="-113" w:firstLine="113"/>
        <w:jc w:val="center"/>
        <w:rPr>
          <w:rFonts w:eastAsia="Calibri"/>
          <w:b/>
          <w:sz w:val="26"/>
          <w:szCs w:val="26"/>
          <w:lang w:eastAsia="ru-RU"/>
        </w:rPr>
      </w:pPr>
      <w:r w:rsidRPr="00B2242C">
        <w:rPr>
          <w:rFonts w:eastAsia="Calibri"/>
          <w:b/>
          <w:sz w:val="26"/>
          <w:szCs w:val="26"/>
          <w:lang w:eastAsia="ru-RU"/>
        </w:rPr>
        <w:t>по проекту решения о предоставлении разрешения на условно разрешенный вид использования «для индивидуального жилищного строительства» земельного участка с кадастровым номером 10:12:0011704:220, площадью 1500 кв. м., категория земель «земли населенных пунктов», вид разрешенного использования «Коммунальное обслуживание», расположенного по адресу: Российская Федерация, Республика Карелия, Лахденпохский муниципальный округ, г. Лахденпохья. Земельный участок расположен в территориальной зоне транспортной инфраструктуры (</w:t>
      </w:r>
      <w:proofErr w:type="gramStart"/>
      <w:r w:rsidRPr="00B2242C">
        <w:rPr>
          <w:rFonts w:eastAsia="Calibri"/>
          <w:b/>
          <w:sz w:val="26"/>
          <w:szCs w:val="26"/>
          <w:lang w:eastAsia="ru-RU"/>
        </w:rPr>
        <w:t>ТР</w:t>
      </w:r>
      <w:proofErr w:type="gramEnd"/>
      <w:r w:rsidRPr="00B2242C">
        <w:rPr>
          <w:rFonts w:eastAsia="Calibri"/>
          <w:b/>
          <w:sz w:val="26"/>
          <w:szCs w:val="26"/>
          <w:lang w:eastAsia="ru-RU"/>
        </w:rPr>
        <w:t>)</w:t>
      </w:r>
    </w:p>
    <w:p w:rsidR="00DD1A20" w:rsidRPr="00183ECD" w:rsidRDefault="00DD1A20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DD1A20" w:rsidRPr="00183ECD" w:rsidRDefault="00DD1A20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г. Лахденпохья</w:t>
      </w:r>
      <w:r w:rsidRPr="00183ECD">
        <w:rPr>
          <w:sz w:val="26"/>
          <w:szCs w:val="26"/>
          <w:lang w:eastAsia="ru-RU"/>
        </w:rPr>
        <w:t xml:space="preserve"> </w:t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  <w:t xml:space="preserve">        </w:t>
      </w:r>
      <w:r w:rsidR="000E4655">
        <w:rPr>
          <w:sz w:val="26"/>
          <w:szCs w:val="26"/>
          <w:lang w:eastAsia="ru-RU"/>
        </w:rPr>
        <w:t xml:space="preserve">                    </w:t>
      </w:r>
      <w:r>
        <w:rPr>
          <w:sz w:val="26"/>
          <w:szCs w:val="26"/>
          <w:lang w:eastAsia="ru-RU"/>
        </w:rPr>
        <w:t xml:space="preserve"> </w:t>
      </w:r>
      <w:r w:rsidR="00A94F5F">
        <w:rPr>
          <w:sz w:val="26"/>
          <w:szCs w:val="26"/>
          <w:lang w:eastAsia="ru-RU"/>
        </w:rPr>
        <w:t xml:space="preserve">  </w:t>
      </w:r>
      <w:r w:rsidRPr="00183ECD">
        <w:rPr>
          <w:sz w:val="26"/>
          <w:szCs w:val="26"/>
          <w:lang w:eastAsia="ru-RU"/>
        </w:rPr>
        <w:t>«</w:t>
      </w:r>
      <w:r w:rsidR="00B2242C">
        <w:rPr>
          <w:sz w:val="26"/>
          <w:szCs w:val="26"/>
          <w:lang w:eastAsia="ru-RU"/>
        </w:rPr>
        <w:t>28</w:t>
      </w:r>
      <w:r>
        <w:rPr>
          <w:sz w:val="26"/>
          <w:szCs w:val="26"/>
          <w:lang w:eastAsia="ru-RU"/>
        </w:rPr>
        <w:t xml:space="preserve">» </w:t>
      </w:r>
      <w:r w:rsidR="00B2242C">
        <w:rPr>
          <w:sz w:val="26"/>
          <w:szCs w:val="26"/>
          <w:lang w:eastAsia="ru-RU"/>
        </w:rPr>
        <w:t>января</w:t>
      </w:r>
      <w:r w:rsidR="00B46341">
        <w:rPr>
          <w:sz w:val="26"/>
          <w:szCs w:val="26"/>
          <w:lang w:eastAsia="ru-RU"/>
        </w:rPr>
        <w:t xml:space="preserve"> </w:t>
      </w:r>
      <w:r w:rsidRPr="00183ECD">
        <w:rPr>
          <w:sz w:val="26"/>
          <w:szCs w:val="26"/>
          <w:lang w:eastAsia="ru-RU"/>
        </w:rPr>
        <w:t xml:space="preserve"> 202</w:t>
      </w:r>
      <w:r w:rsidR="00B2242C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</w:t>
      </w:r>
      <w:r w:rsidRPr="00183ECD">
        <w:rPr>
          <w:sz w:val="26"/>
          <w:szCs w:val="26"/>
          <w:lang w:eastAsia="ru-RU"/>
        </w:rPr>
        <w:t>г.</w:t>
      </w:r>
    </w:p>
    <w:p w:rsidR="00DD1A20" w:rsidRPr="00183ECD" w:rsidRDefault="00DD1A20" w:rsidP="00FF5BC1">
      <w:pPr>
        <w:widowControl w:val="0"/>
        <w:suppressAutoHyphens w:val="0"/>
        <w:spacing w:line="276" w:lineRule="auto"/>
        <w:jc w:val="both"/>
        <w:rPr>
          <w:sz w:val="26"/>
          <w:szCs w:val="26"/>
          <w:lang w:eastAsia="ru-RU"/>
        </w:rPr>
      </w:pPr>
    </w:p>
    <w:p w:rsidR="0008033C" w:rsidRPr="002A4A97" w:rsidRDefault="00DD1A20" w:rsidP="00FF5BC1">
      <w:pPr>
        <w:suppressAutoHyphens w:val="0"/>
        <w:spacing w:line="276" w:lineRule="auto"/>
        <w:ind w:left="-397" w:right="-113" w:firstLine="113"/>
        <w:jc w:val="both"/>
        <w:rPr>
          <w:rFonts w:eastAsia="Calibri"/>
          <w:b/>
          <w:lang w:eastAsia="ru-RU"/>
        </w:rPr>
      </w:pPr>
      <w:proofErr w:type="gramStart"/>
      <w:r w:rsidRPr="00183ECD">
        <w:rPr>
          <w:sz w:val="26"/>
          <w:szCs w:val="26"/>
          <w:lang w:eastAsia="ru-RU"/>
        </w:rPr>
        <w:t xml:space="preserve">На основании </w:t>
      </w:r>
      <w:r w:rsidRPr="0008033C">
        <w:rPr>
          <w:rFonts w:eastAsia="Calibri"/>
          <w:sz w:val="26"/>
          <w:szCs w:val="26"/>
          <w:lang w:eastAsia="ru-RU"/>
        </w:rPr>
        <w:t xml:space="preserve">Постановления Главы </w:t>
      </w:r>
      <w:r w:rsidR="000E4655">
        <w:rPr>
          <w:rFonts w:eastAsia="Calibri"/>
          <w:sz w:val="26"/>
          <w:szCs w:val="26"/>
          <w:lang w:eastAsia="ru-RU"/>
        </w:rPr>
        <w:t xml:space="preserve">Администрации </w:t>
      </w:r>
      <w:r w:rsidRPr="0008033C">
        <w:rPr>
          <w:rFonts w:eastAsia="Calibri"/>
          <w:sz w:val="26"/>
          <w:szCs w:val="26"/>
          <w:lang w:eastAsia="ru-RU"/>
        </w:rPr>
        <w:t xml:space="preserve">Лахденпохского муниципального </w:t>
      </w:r>
      <w:r w:rsidR="003639FE">
        <w:rPr>
          <w:rFonts w:eastAsia="Calibri"/>
          <w:sz w:val="26"/>
          <w:szCs w:val="26"/>
          <w:lang w:eastAsia="ru-RU"/>
        </w:rPr>
        <w:t>округа</w:t>
      </w:r>
      <w:r w:rsidRPr="0008033C">
        <w:rPr>
          <w:rFonts w:eastAsia="Calibri"/>
          <w:sz w:val="26"/>
          <w:szCs w:val="26"/>
          <w:lang w:eastAsia="ru-RU"/>
        </w:rPr>
        <w:t xml:space="preserve"> от </w:t>
      </w:r>
      <w:r w:rsidR="003639FE">
        <w:rPr>
          <w:rFonts w:eastAsia="Calibri"/>
          <w:sz w:val="26"/>
          <w:szCs w:val="26"/>
          <w:lang w:eastAsia="ru-RU"/>
        </w:rPr>
        <w:t>30</w:t>
      </w:r>
      <w:r w:rsidR="00B37C94">
        <w:rPr>
          <w:rFonts w:eastAsia="Calibri"/>
          <w:sz w:val="26"/>
          <w:szCs w:val="26"/>
          <w:lang w:eastAsia="ru-RU"/>
        </w:rPr>
        <w:t>.</w:t>
      </w:r>
      <w:r w:rsidR="003639FE">
        <w:rPr>
          <w:rFonts w:eastAsia="Calibri"/>
          <w:sz w:val="26"/>
          <w:szCs w:val="26"/>
          <w:lang w:eastAsia="ru-RU"/>
        </w:rPr>
        <w:t>12</w:t>
      </w:r>
      <w:r w:rsidR="00B46341">
        <w:rPr>
          <w:rFonts w:eastAsia="Calibri"/>
          <w:sz w:val="26"/>
          <w:szCs w:val="26"/>
          <w:lang w:eastAsia="ru-RU"/>
        </w:rPr>
        <w:t>.202</w:t>
      </w:r>
      <w:r w:rsidR="003639FE">
        <w:rPr>
          <w:rFonts w:eastAsia="Calibri"/>
          <w:sz w:val="26"/>
          <w:szCs w:val="26"/>
          <w:lang w:eastAsia="ru-RU"/>
        </w:rPr>
        <w:t>5</w:t>
      </w:r>
      <w:r w:rsidR="00B46341">
        <w:rPr>
          <w:rFonts w:eastAsia="Calibri"/>
          <w:sz w:val="26"/>
          <w:szCs w:val="26"/>
          <w:lang w:eastAsia="ru-RU"/>
        </w:rPr>
        <w:t xml:space="preserve"> г. № </w:t>
      </w:r>
      <w:r w:rsidR="003639FE">
        <w:rPr>
          <w:rFonts w:eastAsia="Calibri"/>
          <w:sz w:val="26"/>
          <w:szCs w:val="26"/>
          <w:lang w:eastAsia="ru-RU"/>
        </w:rPr>
        <w:t>8</w:t>
      </w:r>
      <w:r w:rsidRPr="00183ECD">
        <w:rPr>
          <w:sz w:val="26"/>
          <w:szCs w:val="26"/>
          <w:lang w:eastAsia="ru-RU"/>
        </w:rPr>
        <w:t xml:space="preserve"> Администрацией </w:t>
      </w:r>
      <w:r w:rsidRPr="00183ECD">
        <w:rPr>
          <w:sz w:val="26"/>
          <w:szCs w:val="26"/>
        </w:rPr>
        <w:t xml:space="preserve">Лахденпохского муниципального </w:t>
      </w:r>
      <w:r w:rsidR="003639FE">
        <w:rPr>
          <w:sz w:val="26"/>
          <w:szCs w:val="26"/>
        </w:rPr>
        <w:t>округа</w:t>
      </w:r>
      <w:r w:rsidR="0093299D">
        <w:rPr>
          <w:sz w:val="26"/>
          <w:szCs w:val="26"/>
          <w:lang w:eastAsia="ru-RU"/>
        </w:rPr>
        <w:t xml:space="preserve"> проведены публичные слушания</w:t>
      </w:r>
      <w:r w:rsidRPr="00183ECD">
        <w:rPr>
          <w:sz w:val="26"/>
          <w:szCs w:val="26"/>
          <w:lang w:eastAsia="ru-RU"/>
        </w:rPr>
        <w:t xml:space="preserve"> </w:t>
      </w:r>
      <w:r w:rsidR="000E4655">
        <w:rPr>
          <w:rFonts w:eastAsia="Calibri"/>
          <w:b/>
          <w:sz w:val="26"/>
          <w:szCs w:val="26"/>
          <w:lang w:eastAsia="ru-RU"/>
        </w:rPr>
        <w:t xml:space="preserve">по </w:t>
      </w:r>
      <w:r w:rsidR="000E4655">
        <w:rPr>
          <w:b/>
          <w:sz w:val="26"/>
          <w:szCs w:val="26"/>
        </w:rPr>
        <w:t xml:space="preserve">проекту решения о предоставлении разрешения на </w:t>
      </w:r>
      <w:r w:rsidR="003639FE" w:rsidRPr="003639FE">
        <w:rPr>
          <w:b/>
          <w:sz w:val="26"/>
          <w:szCs w:val="26"/>
        </w:rPr>
        <w:t>условно разрешенный вид использования «для индивидуального жилищного строительства» земельного участка с кадастровым номером 10:12:0011704:220, площадью 1500 кв. м., категория земель «земли населенных пунктов», вид разрешенного использования «Коммунальное обслуживание», расположенного по адресу</w:t>
      </w:r>
      <w:proofErr w:type="gramEnd"/>
      <w:r w:rsidR="003639FE" w:rsidRPr="003639FE">
        <w:rPr>
          <w:b/>
          <w:sz w:val="26"/>
          <w:szCs w:val="26"/>
        </w:rPr>
        <w:t>: Российская Федерация, Республика Карелия, Лахденпохский муниципальный округ, г. Лахденпохья. Земельный участок расположен в территориальной зоне транспортной инфраструктуры (</w:t>
      </w:r>
      <w:proofErr w:type="gramStart"/>
      <w:r w:rsidR="003639FE" w:rsidRPr="003639FE">
        <w:rPr>
          <w:b/>
          <w:sz w:val="26"/>
          <w:szCs w:val="26"/>
        </w:rPr>
        <w:t>ТР</w:t>
      </w:r>
      <w:proofErr w:type="gramEnd"/>
      <w:r w:rsidR="003F36DD">
        <w:rPr>
          <w:b/>
          <w:sz w:val="26"/>
          <w:szCs w:val="26"/>
        </w:rPr>
        <w:t>)</w:t>
      </w:r>
      <w:r w:rsidR="000E4655">
        <w:rPr>
          <w:b/>
          <w:sz w:val="26"/>
          <w:szCs w:val="26"/>
        </w:rPr>
        <w:t>.</w:t>
      </w:r>
    </w:p>
    <w:p w:rsidR="00DD1A20" w:rsidRDefault="00DD1A20" w:rsidP="00FF5BC1">
      <w:pPr>
        <w:widowControl w:val="0"/>
        <w:suppressAutoHyphens w:val="0"/>
        <w:spacing w:line="276" w:lineRule="auto"/>
        <w:jc w:val="both"/>
        <w:rPr>
          <w:sz w:val="26"/>
          <w:szCs w:val="26"/>
          <w:lang w:eastAsia="ru-RU"/>
        </w:rPr>
      </w:pPr>
    </w:p>
    <w:p w:rsidR="00DD1A20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2"/>
          <w:szCs w:val="22"/>
          <w:lang w:eastAsia="ru-RU"/>
        </w:rPr>
      </w:pPr>
      <w:r w:rsidRPr="00183ECD">
        <w:rPr>
          <w:sz w:val="26"/>
          <w:szCs w:val="26"/>
          <w:lang w:eastAsia="ru-RU"/>
        </w:rPr>
        <w:t xml:space="preserve">В ходе публичных слушаний оформлен и составлен протокол от </w:t>
      </w:r>
      <w:r w:rsidR="003639FE">
        <w:rPr>
          <w:sz w:val="26"/>
          <w:szCs w:val="26"/>
          <w:lang w:eastAsia="ru-RU"/>
        </w:rPr>
        <w:t>26</w:t>
      </w:r>
      <w:r w:rsidR="003F36DD">
        <w:rPr>
          <w:sz w:val="26"/>
          <w:szCs w:val="26"/>
          <w:lang w:eastAsia="ru-RU"/>
        </w:rPr>
        <w:t>.</w:t>
      </w:r>
      <w:r w:rsidR="003639FE">
        <w:rPr>
          <w:sz w:val="26"/>
          <w:szCs w:val="26"/>
          <w:lang w:eastAsia="ru-RU"/>
        </w:rPr>
        <w:t>01</w:t>
      </w:r>
      <w:r w:rsidR="00B46341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202</w:t>
      </w:r>
      <w:r w:rsidR="003639FE">
        <w:rPr>
          <w:sz w:val="26"/>
          <w:szCs w:val="26"/>
          <w:lang w:eastAsia="ru-RU"/>
        </w:rPr>
        <w:t>6</w:t>
      </w:r>
      <w:r w:rsidR="003F36DD">
        <w:rPr>
          <w:sz w:val="26"/>
          <w:szCs w:val="26"/>
          <w:lang w:eastAsia="ru-RU"/>
        </w:rPr>
        <w:t>.</w:t>
      </w:r>
      <w:r w:rsidRPr="00183ECD">
        <w:rPr>
          <w:sz w:val="26"/>
          <w:szCs w:val="26"/>
          <w:lang w:eastAsia="ru-RU"/>
        </w:rPr>
        <w:t xml:space="preserve"> </w:t>
      </w:r>
    </w:p>
    <w:p w:rsidR="00FF5BC1" w:rsidRPr="00183ECD" w:rsidRDefault="00FF5BC1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DD1A20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В публичных слушаниях приняло участие </w:t>
      </w:r>
      <w:r w:rsidR="000E4655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членов комиссии </w:t>
      </w:r>
      <w:r w:rsidR="003F36DD">
        <w:rPr>
          <w:sz w:val="26"/>
          <w:szCs w:val="26"/>
          <w:lang w:eastAsia="ru-RU"/>
        </w:rPr>
        <w:t>по проведению публичных слушани</w:t>
      </w:r>
      <w:r w:rsidR="00C96C70">
        <w:rPr>
          <w:sz w:val="26"/>
          <w:szCs w:val="26"/>
          <w:lang w:eastAsia="ru-RU"/>
        </w:rPr>
        <w:t>й</w:t>
      </w:r>
      <w:r w:rsidR="00FF5BC1">
        <w:rPr>
          <w:sz w:val="26"/>
          <w:szCs w:val="26"/>
          <w:lang w:eastAsia="ru-RU"/>
        </w:rPr>
        <w:t>.</w:t>
      </w:r>
    </w:p>
    <w:p w:rsidR="00FF5BC1" w:rsidRPr="00183ECD" w:rsidRDefault="00FF5BC1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DD1A20" w:rsidRPr="00183ECD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Предложения и замечания граждан, постоянно проживающих на территории</w:t>
      </w:r>
      <w:r>
        <w:rPr>
          <w:sz w:val="26"/>
          <w:szCs w:val="26"/>
          <w:lang w:eastAsia="ru-RU"/>
        </w:rPr>
        <w:t xml:space="preserve"> проведения публичных слушаний: предложений и замечаний граждан не поступало.</w:t>
      </w:r>
    </w:p>
    <w:p w:rsidR="00FF5BC1" w:rsidRDefault="00FF5BC1" w:rsidP="00FF5BC1">
      <w:pPr>
        <w:widowControl w:val="0"/>
        <w:suppressAutoHyphens w:val="0"/>
        <w:spacing w:line="276" w:lineRule="auto"/>
        <w:ind w:firstLine="709"/>
        <w:jc w:val="both"/>
        <w:rPr>
          <w:sz w:val="22"/>
          <w:szCs w:val="22"/>
          <w:lang w:eastAsia="ru-RU"/>
        </w:rPr>
      </w:pPr>
    </w:p>
    <w:p w:rsidR="00DD1A20" w:rsidRPr="00183ECD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Предложения и замечания иных</w:t>
      </w:r>
      <w:r>
        <w:rPr>
          <w:sz w:val="26"/>
          <w:szCs w:val="26"/>
          <w:lang w:eastAsia="ru-RU"/>
        </w:rPr>
        <w:t xml:space="preserve"> участников публичных слушаний: предложений и замечаний иных участников публичных слушаний не поступало.</w:t>
      </w:r>
    </w:p>
    <w:p w:rsidR="00DD1A20" w:rsidRPr="00183ECD" w:rsidRDefault="00DD1A20" w:rsidP="00FF5BC1">
      <w:pPr>
        <w:widowControl w:val="0"/>
        <w:suppressAutoHyphens w:val="0"/>
        <w:spacing w:line="276" w:lineRule="auto"/>
        <w:jc w:val="both"/>
        <w:rPr>
          <w:sz w:val="26"/>
          <w:szCs w:val="26"/>
          <w:lang w:eastAsia="ru-RU"/>
        </w:rPr>
      </w:pPr>
    </w:p>
    <w:p w:rsidR="00DD1A20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Выводы по результатам публичных слушаний:</w:t>
      </w:r>
      <w:r>
        <w:rPr>
          <w:sz w:val="26"/>
          <w:szCs w:val="26"/>
          <w:lang w:eastAsia="ru-RU"/>
        </w:rPr>
        <w:t xml:space="preserve"> </w:t>
      </w:r>
    </w:p>
    <w:p w:rsidR="00DD1A20" w:rsidRPr="00183ECD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DD1A20" w:rsidRDefault="00DD1A20" w:rsidP="00FF5BC1">
      <w:pPr>
        <w:shd w:val="clear" w:color="auto" w:fill="FFFFFF"/>
        <w:suppressAutoHyphens w:val="0"/>
        <w:spacing w:line="276" w:lineRule="auto"/>
        <w:ind w:firstLine="720"/>
        <w:jc w:val="center"/>
        <w:rPr>
          <w:b/>
          <w:lang w:eastAsia="ru-RU"/>
        </w:rPr>
      </w:pPr>
      <w:r>
        <w:rPr>
          <w:b/>
          <w:lang w:eastAsia="ru-RU"/>
        </w:rPr>
        <w:t>К</w:t>
      </w:r>
      <w:r w:rsidRPr="00C85C33">
        <w:rPr>
          <w:b/>
          <w:lang w:eastAsia="ru-RU"/>
        </w:rPr>
        <w:t>омиссия решила:</w:t>
      </w:r>
    </w:p>
    <w:p w:rsidR="00DD1A20" w:rsidRPr="00C85C33" w:rsidRDefault="00DD1A20" w:rsidP="00FF5BC1">
      <w:pPr>
        <w:shd w:val="clear" w:color="auto" w:fill="FFFFFF"/>
        <w:suppressAutoHyphens w:val="0"/>
        <w:spacing w:line="276" w:lineRule="auto"/>
        <w:ind w:firstLine="720"/>
        <w:jc w:val="center"/>
        <w:rPr>
          <w:b/>
          <w:lang w:eastAsia="ru-RU"/>
        </w:rPr>
      </w:pPr>
    </w:p>
    <w:p w:rsidR="0008033C" w:rsidRPr="00A569A4" w:rsidRDefault="0008033C" w:rsidP="003639F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569A4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Публичные слушания </w:t>
      </w:r>
      <w:r w:rsidR="003639FE" w:rsidRPr="003639F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по проекту решения о предоставлении разрешения на условно разрешенный вид использования «для индивидуального </w:t>
      </w:r>
      <w:r w:rsidR="003639FE" w:rsidRPr="003639F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lastRenderedPageBreak/>
        <w:t>жилищного строительства» земельного участка с кадастровым номером 10:12:0011704:220, площадью 1500 кв. м., категория земель «земли населенных пунктов», вид разрешенного использования «Коммунальное обслуживание», расположенного по адресу: Российская Федерация, Республика Карелия, Лахденпохский муниципальный округ, г. Лахденпохья. Земельный участок расположен в территориальной зоне транспортной инфраструктуры (</w:t>
      </w:r>
      <w:proofErr w:type="gramStart"/>
      <w:r w:rsidR="003639FE" w:rsidRPr="003639F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ТР</w:t>
      </w:r>
      <w:proofErr w:type="gramEnd"/>
      <w:r w:rsidR="003639FE" w:rsidRPr="003639F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)</w:t>
      </w:r>
      <w:r w:rsidR="003639F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</w:t>
      </w:r>
      <w:r w:rsidRPr="00A569A4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считать состоявшимися. </w:t>
      </w:r>
    </w:p>
    <w:p w:rsidR="0008033C" w:rsidRPr="00A569A4" w:rsidRDefault="0008033C" w:rsidP="003639FE">
      <w:pPr>
        <w:pStyle w:val="a3"/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0" w:name="__DdeLink__299_2643347657"/>
      <w:r w:rsidRPr="00A569A4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Одобрить проект Постановления </w:t>
      </w:r>
      <w:r w:rsidR="009B246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Главы</w:t>
      </w:r>
      <w:r w:rsidRPr="00A569A4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Лахденпохского муниципального района «</w:t>
      </w:r>
      <w:r w:rsidR="009B246E" w:rsidRPr="009B246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О предоставлении разрешения на условно разрешенный вид использования </w:t>
      </w:r>
      <w:bookmarkEnd w:id="0"/>
      <w:r w:rsidR="003639FE" w:rsidRPr="003639F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«для индивидуального жилищного строительства» земельного участка с кадастровым номером 10:12:0011704:220, площадью 1500 кв. м., категория земель «земли населенных пунктов», вид разрешенного использования «Коммунальное обслуживание», расположенного по адресу: Российская Федерация, Республика Карелия, Лахденпохский муниципальный округ, г. Лахденпохья. Земельный участок расположен в территориальной зоне транспортной инфраструктуры (</w:t>
      </w:r>
      <w:proofErr w:type="gramStart"/>
      <w:r w:rsidR="003639FE" w:rsidRPr="003639F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ТР</w:t>
      </w:r>
      <w:proofErr w:type="gramEnd"/>
      <w:r w:rsidR="003639FE" w:rsidRPr="003639F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)</w:t>
      </w:r>
      <w:r w:rsidR="002E5243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».</w:t>
      </w:r>
    </w:p>
    <w:p w:rsidR="000B1EFF" w:rsidRDefault="000B1EFF" w:rsidP="003639FE">
      <w:pPr>
        <w:spacing w:line="276" w:lineRule="auto"/>
        <w:ind w:firstLine="709"/>
      </w:pPr>
    </w:p>
    <w:p w:rsidR="000E4655" w:rsidRDefault="000E4655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DD1A20" w:rsidRDefault="002E5243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Заместитель </w:t>
      </w:r>
      <w:r w:rsidR="00DD1A20">
        <w:rPr>
          <w:sz w:val="26"/>
          <w:szCs w:val="26"/>
          <w:lang w:eastAsia="ru-RU"/>
        </w:rPr>
        <w:t>Председательствую</w:t>
      </w:r>
      <w:r w:rsidR="000E4655">
        <w:rPr>
          <w:sz w:val="26"/>
          <w:szCs w:val="26"/>
          <w:lang w:eastAsia="ru-RU"/>
        </w:rPr>
        <w:t>щ</w:t>
      </w:r>
      <w:r>
        <w:rPr>
          <w:sz w:val="26"/>
          <w:szCs w:val="26"/>
          <w:lang w:eastAsia="ru-RU"/>
        </w:rPr>
        <w:t>его</w:t>
      </w:r>
      <w:r w:rsidR="00DD1A20" w:rsidRPr="00DD1A20">
        <w:rPr>
          <w:sz w:val="26"/>
          <w:szCs w:val="26"/>
          <w:lang w:eastAsia="ru-RU"/>
        </w:rPr>
        <w:t>:</w:t>
      </w:r>
    </w:p>
    <w:p w:rsidR="009B246E" w:rsidRDefault="009B246E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9B246E" w:rsidRPr="00DD1A20" w:rsidRDefault="009B246E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DD1A20" w:rsidRPr="003639FE" w:rsidRDefault="00DD1A20" w:rsidP="00FF5BC1">
      <w:pPr>
        <w:widowControl w:val="0"/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bookmarkStart w:id="1" w:name="_GoBack"/>
      <w:r w:rsidRPr="003639FE">
        <w:rPr>
          <w:sz w:val="26"/>
          <w:szCs w:val="26"/>
          <w:lang w:eastAsia="ru-RU"/>
        </w:rPr>
        <w:t>___________________ (</w:t>
      </w:r>
      <w:r w:rsidR="003639FE" w:rsidRPr="003639FE">
        <w:rPr>
          <w:sz w:val="26"/>
          <w:szCs w:val="26"/>
          <w:lang w:eastAsia="ru-RU"/>
        </w:rPr>
        <w:t xml:space="preserve">М.А. </w:t>
      </w:r>
      <w:proofErr w:type="spellStart"/>
      <w:r w:rsidR="003639FE" w:rsidRPr="003639FE">
        <w:rPr>
          <w:sz w:val="26"/>
          <w:szCs w:val="26"/>
          <w:lang w:eastAsia="ru-RU"/>
        </w:rPr>
        <w:t>Якшина</w:t>
      </w:r>
      <w:proofErr w:type="spellEnd"/>
      <w:r w:rsidRPr="003639FE">
        <w:rPr>
          <w:sz w:val="26"/>
          <w:szCs w:val="26"/>
          <w:lang w:eastAsia="ru-RU"/>
        </w:rPr>
        <w:t>)</w:t>
      </w:r>
    </w:p>
    <w:bookmarkEnd w:id="1"/>
    <w:p w:rsidR="00DD1A20" w:rsidRDefault="00DD1A20" w:rsidP="00FF5BC1">
      <w:pPr>
        <w:spacing w:line="276" w:lineRule="auto"/>
      </w:pPr>
    </w:p>
    <w:sectPr w:rsidR="00DD1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8EB"/>
    <w:multiLevelType w:val="multilevel"/>
    <w:tmpl w:val="A664E3E2"/>
    <w:lvl w:ilvl="0">
      <w:start w:val="1"/>
      <w:numFmt w:val="decimal"/>
      <w:lvlText w:val="%1."/>
      <w:lvlJc w:val="left"/>
      <w:pPr>
        <w:ind w:left="720" w:hanging="360"/>
      </w:pPr>
      <w:rPr>
        <w:rFonts w:eastAsia="SimSu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27"/>
    <w:rsid w:val="0008033C"/>
    <w:rsid w:val="000B1EFF"/>
    <w:rsid w:val="000E4655"/>
    <w:rsid w:val="002A4A97"/>
    <w:rsid w:val="002C2A8E"/>
    <w:rsid w:val="002E5243"/>
    <w:rsid w:val="003639FE"/>
    <w:rsid w:val="003F36DD"/>
    <w:rsid w:val="0075409D"/>
    <w:rsid w:val="009171A1"/>
    <w:rsid w:val="0093299D"/>
    <w:rsid w:val="00960127"/>
    <w:rsid w:val="009B246E"/>
    <w:rsid w:val="00A569A4"/>
    <w:rsid w:val="00A94F5F"/>
    <w:rsid w:val="00B2242C"/>
    <w:rsid w:val="00B37C94"/>
    <w:rsid w:val="00B46341"/>
    <w:rsid w:val="00C96C70"/>
    <w:rsid w:val="00DD1A20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515E9-0868-48C0-8655-129302A02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2026-01-27T13:51:00Z</cp:lastPrinted>
  <dcterms:created xsi:type="dcterms:W3CDTF">2024-10-29T07:08:00Z</dcterms:created>
  <dcterms:modified xsi:type="dcterms:W3CDTF">2026-01-27T13:52:00Z</dcterms:modified>
</cp:coreProperties>
</file>