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67F" w:rsidRDefault="0008367F">
      <w:pPr>
        <w:spacing w:after="0" w:line="240" w:lineRule="auto"/>
        <w:jc w:val="center"/>
        <w:rPr>
          <w:rFonts w:ascii="Times New Roman" w:eastAsia="Times New Roman" w:hAnsi="Times New Roman"/>
          <w:b/>
          <w:sz w:val="24"/>
          <w:szCs w:val="24"/>
        </w:rPr>
      </w:pPr>
    </w:p>
    <w:p w:rsidR="0008367F" w:rsidRDefault="00176C26">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Доклад</w:t>
      </w:r>
    </w:p>
    <w:p w:rsidR="0008367F" w:rsidRDefault="00176C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w:t>
      </w:r>
      <w:r w:rsidR="00304B3A">
        <w:rPr>
          <w:rFonts w:ascii="Times New Roman" w:eastAsia="Times New Roman" w:hAnsi="Times New Roman"/>
          <w:sz w:val="24"/>
          <w:szCs w:val="24"/>
        </w:rPr>
        <w:t>2</w:t>
      </w:r>
      <w:r w:rsidR="002E4D2A">
        <w:rPr>
          <w:rFonts w:ascii="Times New Roman" w:eastAsia="Times New Roman" w:hAnsi="Times New Roman"/>
          <w:sz w:val="24"/>
          <w:szCs w:val="24"/>
        </w:rPr>
        <w:t>2</w:t>
      </w:r>
      <w:r>
        <w:rPr>
          <w:rFonts w:ascii="Times New Roman" w:eastAsia="Times New Roman" w:hAnsi="Times New Roman"/>
          <w:sz w:val="24"/>
          <w:szCs w:val="24"/>
        </w:rPr>
        <w:t xml:space="preserve"> год и их планируемых значениях на 3-х летний период</w:t>
      </w:r>
    </w:p>
    <w:p w:rsidR="0008367F" w:rsidRDefault="0008367F">
      <w:pPr>
        <w:widowControl w:val="0"/>
        <w:spacing w:after="0" w:line="240" w:lineRule="auto"/>
        <w:rPr>
          <w:rFonts w:ascii="Times New Roman" w:eastAsia="Times New Roman" w:hAnsi="Times New Roman"/>
          <w:sz w:val="24"/>
          <w:szCs w:val="24"/>
        </w:rPr>
      </w:pPr>
    </w:p>
    <w:p w:rsidR="002E4DA2" w:rsidRPr="002E4DA2" w:rsidRDefault="002E4DA2" w:rsidP="002E4DA2">
      <w:pPr>
        <w:spacing w:after="0" w:line="240" w:lineRule="auto"/>
        <w:ind w:right="-185" w:firstLine="708"/>
        <w:jc w:val="both"/>
        <w:rPr>
          <w:rFonts w:ascii="Times New Roman" w:eastAsia="Times New Roman" w:hAnsi="Times New Roman"/>
          <w:sz w:val="24"/>
          <w:szCs w:val="24"/>
          <w:lang w:eastAsia="ru-RU"/>
        </w:rPr>
      </w:pPr>
    </w:p>
    <w:p w:rsidR="00BF4275" w:rsidRDefault="002E4DA2" w:rsidP="002E4DA2">
      <w:pPr>
        <w:widowControl w:val="0"/>
        <w:spacing w:after="0" w:line="240" w:lineRule="auto"/>
        <w:ind w:firstLine="567"/>
        <w:jc w:val="both"/>
        <w:rPr>
          <w:rFonts w:ascii="Times New Roman" w:eastAsia="Times New Roman" w:hAnsi="Times New Roman"/>
          <w:sz w:val="24"/>
          <w:szCs w:val="24"/>
        </w:rPr>
      </w:pPr>
      <w:r w:rsidRPr="002E4DA2">
        <w:rPr>
          <w:rFonts w:ascii="Times New Roman" w:eastAsia="Times New Roman" w:hAnsi="Times New Roman"/>
          <w:sz w:val="24"/>
          <w:szCs w:val="24"/>
          <w:lang w:eastAsia="ru-RU"/>
        </w:rPr>
        <w:t xml:space="preserve">Доклад об эффективности деятельности органов местного самоуправления            </w:t>
      </w:r>
      <w:r>
        <w:rPr>
          <w:rFonts w:ascii="Times New Roman" w:eastAsia="Times New Roman" w:hAnsi="Times New Roman"/>
          <w:sz w:val="24"/>
          <w:szCs w:val="24"/>
          <w:lang w:eastAsia="ru-RU"/>
        </w:rPr>
        <w:t>Лахденпохск</w:t>
      </w:r>
      <w:r w:rsidRPr="002E4DA2">
        <w:rPr>
          <w:rFonts w:ascii="Times New Roman" w:eastAsia="Times New Roman" w:hAnsi="Times New Roman"/>
          <w:sz w:val="24"/>
          <w:szCs w:val="24"/>
          <w:lang w:eastAsia="ru-RU"/>
        </w:rPr>
        <w:t>ого муниципального ра</w:t>
      </w:r>
      <w:r>
        <w:rPr>
          <w:rFonts w:ascii="Times New Roman" w:eastAsia="Times New Roman" w:hAnsi="Times New Roman"/>
          <w:sz w:val="24"/>
          <w:szCs w:val="24"/>
          <w:lang w:eastAsia="ru-RU"/>
        </w:rPr>
        <w:t xml:space="preserve">йонаРеспублики Карелия </w:t>
      </w:r>
      <w:r w:rsidRPr="002E4DA2">
        <w:rPr>
          <w:rFonts w:ascii="Times New Roman" w:eastAsia="Times New Roman" w:hAnsi="Times New Roman"/>
          <w:sz w:val="24"/>
          <w:szCs w:val="24"/>
          <w:lang w:eastAsia="ru-RU"/>
        </w:rPr>
        <w:t>подготовлен в соответствии с</w:t>
      </w:r>
      <w:r w:rsidR="00176C26">
        <w:rPr>
          <w:rFonts w:ascii="Times New Roman" w:eastAsia="Times New Roman" w:hAnsi="Times New Roman"/>
          <w:sz w:val="24"/>
          <w:szCs w:val="24"/>
        </w:rPr>
        <w:t xml:space="preserve"> Указ</w:t>
      </w:r>
      <w:r>
        <w:rPr>
          <w:rFonts w:ascii="Times New Roman" w:eastAsia="Times New Roman" w:hAnsi="Times New Roman"/>
          <w:sz w:val="24"/>
          <w:szCs w:val="24"/>
        </w:rPr>
        <w:t>ом</w:t>
      </w:r>
      <w:r w:rsidR="00176C26">
        <w:rPr>
          <w:rFonts w:ascii="Times New Roman" w:eastAsia="Times New Roman" w:hAnsi="Times New Roman"/>
          <w:sz w:val="24"/>
          <w:szCs w:val="24"/>
        </w:rPr>
        <w:t xml:space="preserve"> Президента Российской Федерации от 28.04.2008 № 607 «Об оценке </w:t>
      </w:r>
      <w:proofErr w:type="gramStart"/>
      <w:r w:rsidR="00176C26">
        <w:rPr>
          <w:rFonts w:ascii="Times New Roman" w:eastAsia="Times New Roman" w:hAnsi="Times New Roman"/>
          <w:sz w:val="24"/>
          <w:szCs w:val="24"/>
        </w:rPr>
        <w:t>эффективности деятельности органов местного самоуправления городских окр</w:t>
      </w:r>
      <w:r w:rsidR="00BF4275">
        <w:rPr>
          <w:rFonts w:ascii="Times New Roman" w:eastAsia="Times New Roman" w:hAnsi="Times New Roman"/>
          <w:sz w:val="24"/>
          <w:szCs w:val="24"/>
        </w:rPr>
        <w:t>угов</w:t>
      </w:r>
      <w:proofErr w:type="gramEnd"/>
      <w:r w:rsidR="00BF4275">
        <w:rPr>
          <w:rFonts w:ascii="Times New Roman" w:eastAsia="Times New Roman" w:hAnsi="Times New Roman"/>
          <w:sz w:val="24"/>
          <w:szCs w:val="24"/>
        </w:rPr>
        <w:t xml:space="preserve"> и муниципальных районов».</w:t>
      </w:r>
    </w:p>
    <w:p w:rsidR="002F28EF" w:rsidRPr="00212E2E" w:rsidRDefault="002F28EF" w:rsidP="00212E2E">
      <w:pPr>
        <w:widowControl w:val="0"/>
        <w:spacing w:after="0" w:line="240" w:lineRule="auto"/>
        <w:ind w:firstLine="567"/>
        <w:jc w:val="both"/>
        <w:rPr>
          <w:rFonts w:ascii="Times New Roman" w:eastAsia="Times New Roman" w:hAnsi="Times New Roman"/>
          <w:color w:val="00000A"/>
          <w:kern w:val="1"/>
          <w:sz w:val="24"/>
          <w:szCs w:val="24"/>
        </w:rPr>
      </w:pPr>
      <w:r w:rsidRPr="002F28EF">
        <w:rPr>
          <w:rFonts w:ascii="Times New Roman" w:eastAsia="Times New Roman" w:hAnsi="Times New Roman"/>
          <w:color w:val="00000A"/>
          <w:kern w:val="1"/>
          <w:sz w:val="24"/>
          <w:szCs w:val="24"/>
        </w:rPr>
        <w:t>В Докладе приведены фактические показатели эффективности деятельности органов местного самоуправления</w:t>
      </w:r>
      <w:r>
        <w:rPr>
          <w:rFonts w:ascii="Times New Roman" w:eastAsia="Times New Roman" w:hAnsi="Times New Roman"/>
          <w:color w:val="00000A"/>
          <w:kern w:val="1"/>
          <w:sz w:val="24"/>
          <w:szCs w:val="24"/>
        </w:rPr>
        <w:t xml:space="preserve"> Лахденпохского</w:t>
      </w:r>
      <w:r w:rsidRPr="002F28EF">
        <w:rPr>
          <w:rFonts w:ascii="Times New Roman" w:eastAsia="Times New Roman" w:hAnsi="Times New Roman"/>
          <w:color w:val="00000A"/>
          <w:kern w:val="1"/>
          <w:sz w:val="24"/>
          <w:szCs w:val="24"/>
        </w:rPr>
        <w:t xml:space="preserve"> муниципального ра</w:t>
      </w:r>
      <w:r>
        <w:rPr>
          <w:rFonts w:ascii="Times New Roman" w:eastAsia="Times New Roman" w:hAnsi="Times New Roman"/>
          <w:color w:val="00000A"/>
          <w:kern w:val="1"/>
          <w:sz w:val="24"/>
          <w:szCs w:val="24"/>
        </w:rPr>
        <w:t>йона</w:t>
      </w:r>
      <w:r w:rsidRPr="002F28EF">
        <w:rPr>
          <w:rFonts w:ascii="Times New Roman" w:eastAsia="Times New Roman" w:hAnsi="Times New Roman"/>
          <w:color w:val="00000A"/>
          <w:kern w:val="1"/>
          <w:sz w:val="24"/>
          <w:szCs w:val="24"/>
        </w:rPr>
        <w:t>  за  202</w:t>
      </w:r>
      <w:r>
        <w:rPr>
          <w:rFonts w:ascii="Times New Roman" w:eastAsia="Times New Roman" w:hAnsi="Times New Roman"/>
          <w:color w:val="00000A"/>
          <w:kern w:val="1"/>
          <w:sz w:val="24"/>
          <w:szCs w:val="24"/>
        </w:rPr>
        <w:t>2</w:t>
      </w:r>
      <w:r w:rsidRPr="002F28EF">
        <w:rPr>
          <w:rFonts w:ascii="Times New Roman" w:eastAsia="Times New Roman" w:hAnsi="Times New Roman"/>
          <w:color w:val="00000A"/>
          <w:kern w:val="1"/>
          <w:sz w:val="24"/>
          <w:szCs w:val="24"/>
        </w:rPr>
        <w:t xml:space="preserve"> год и их планируемые значения на 3-летний период. Расчет показателей произведен на основании Методических рекомендаций по подготовке сводного доклада субъекта Российской Федерации о результатах </w:t>
      </w:r>
      <w:proofErr w:type="gramStart"/>
      <w:r w:rsidRPr="002F28EF">
        <w:rPr>
          <w:rFonts w:ascii="Times New Roman" w:eastAsia="Times New Roman" w:hAnsi="Times New Roman"/>
          <w:color w:val="00000A"/>
          <w:kern w:val="1"/>
          <w:sz w:val="24"/>
          <w:szCs w:val="24"/>
        </w:rPr>
        <w:t>мониторинга эффективности деятельности органов местного самоуправления городских округов</w:t>
      </w:r>
      <w:proofErr w:type="gramEnd"/>
      <w:r w:rsidRPr="002F28EF">
        <w:rPr>
          <w:rFonts w:ascii="Times New Roman" w:eastAsia="Times New Roman" w:hAnsi="Times New Roman"/>
          <w:color w:val="00000A"/>
          <w:kern w:val="1"/>
          <w:sz w:val="24"/>
          <w:szCs w:val="24"/>
        </w:rPr>
        <w:t xml:space="preserve"> и муниципальных районов, расположенных в границах субъекта Российской Федерации</w:t>
      </w:r>
      <w:r w:rsidR="009B7C81">
        <w:rPr>
          <w:rFonts w:ascii="Times New Roman" w:eastAsia="Times New Roman" w:hAnsi="Times New Roman"/>
          <w:color w:val="00000A"/>
          <w:kern w:val="1"/>
          <w:sz w:val="24"/>
          <w:szCs w:val="24"/>
        </w:rPr>
        <w:t>.</w:t>
      </w:r>
      <w:r w:rsidRPr="002F28EF">
        <w:rPr>
          <w:rFonts w:ascii="Times New Roman" w:eastAsia="Times New Roman" w:hAnsi="Times New Roman"/>
          <w:color w:val="00000A"/>
          <w:kern w:val="1"/>
          <w:sz w:val="24"/>
          <w:szCs w:val="24"/>
        </w:rPr>
        <w:t xml:space="preserve"> Основным источником информации для заполнения формы доклада является официальная статистическая информация, информация </w:t>
      </w:r>
      <w:r w:rsidR="009B7C81">
        <w:rPr>
          <w:rFonts w:ascii="Times New Roman" w:eastAsia="Times New Roman" w:hAnsi="Times New Roman"/>
          <w:color w:val="00000A"/>
          <w:kern w:val="1"/>
          <w:sz w:val="24"/>
          <w:szCs w:val="24"/>
        </w:rPr>
        <w:t>А</w:t>
      </w:r>
      <w:r w:rsidRPr="002F28EF">
        <w:rPr>
          <w:rFonts w:ascii="Times New Roman" w:eastAsia="Times New Roman" w:hAnsi="Times New Roman"/>
          <w:color w:val="00000A"/>
          <w:kern w:val="1"/>
          <w:sz w:val="24"/>
          <w:szCs w:val="24"/>
        </w:rPr>
        <w:t>дминистрации муниципального района и её структурных подразделений.</w:t>
      </w:r>
      <w:r w:rsidR="009B7C81" w:rsidRPr="009B7C81">
        <w:rPr>
          <w:rFonts w:ascii="Times New Roman" w:eastAsia="Times New Roman" w:hAnsi="Times New Roman"/>
          <w:sz w:val="24"/>
          <w:szCs w:val="24"/>
          <w:lang w:eastAsia="ru-RU"/>
        </w:rPr>
        <w:t xml:space="preserve"> </w:t>
      </w:r>
      <w:r w:rsidR="009B7C81">
        <w:rPr>
          <w:rFonts w:ascii="Times New Roman" w:eastAsia="Times New Roman" w:hAnsi="Times New Roman"/>
          <w:sz w:val="24"/>
          <w:szCs w:val="24"/>
          <w:lang w:eastAsia="ru-RU"/>
        </w:rPr>
        <w:t>Доклад размещен на официальном сайте Администрации Лахденпохского муниципального района по адресу:</w:t>
      </w:r>
      <w:r w:rsidR="00F27CA0">
        <w:rPr>
          <w:rFonts w:ascii="Times New Roman" w:eastAsia="Times New Roman" w:hAnsi="Times New Roman"/>
          <w:sz w:val="24"/>
          <w:szCs w:val="24"/>
          <w:lang w:eastAsia="ru-RU"/>
        </w:rPr>
        <w:t xml:space="preserve"> </w:t>
      </w:r>
      <w:r w:rsidR="009B7C81" w:rsidRPr="00F27CA0">
        <w:rPr>
          <w:rFonts w:ascii="Times New Roman" w:eastAsia="Times New Roman" w:hAnsi="Times New Roman"/>
          <w:sz w:val="24"/>
          <w:szCs w:val="24"/>
          <w:lang w:eastAsia="ru-RU"/>
        </w:rPr>
        <w:t>https://lah-mr.ru/administratsiya/otcheti_i_dokladi/</w:t>
      </w:r>
    </w:p>
    <w:p w:rsidR="0008367F" w:rsidRPr="007D3566" w:rsidRDefault="0008367F" w:rsidP="00E72CBB">
      <w:pPr>
        <w:widowControl w:val="0"/>
        <w:spacing w:after="0" w:line="240" w:lineRule="auto"/>
        <w:jc w:val="both"/>
        <w:rPr>
          <w:rFonts w:ascii="Times New Roman" w:eastAsia="Times New Roman" w:hAnsi="Times New Roman"/>
          <w:sz w:val="24"/>
          <w:szCs w:val="24"/>
        </w:rPr>
      </w:pPr>
      <w:bookmarkStart w:id="0" w:name="_GoBack"/>
      <w:bookmarkEnd w:id="0"/>
    </w:p>
    <w:p w:rsidR="0008367F" w:rsidRDefault="009E6AA7">
      <w:pPr>
        <w:spacing w:after="0" w:line="240" w:lineRule="auto"/>
        <w:ind w:firstLine="540"/>
        <w:jc w:val="both"/>
        <w:rPr>
          <w:rFonts w:ascii="Times New Roman" w:hAnsi="Times New Roman"/>
          <w:b/>
          <w:bCs/>
          <w:sz w:val="24"/>
          <w:szCs w:val="24"/>
        </w:rPr>
      </w:pPr>
      <w:r>
        <w:rPr>
          <w:rFonts w:ascii="Times New Roman" w:hAnsi="Times New Roman"/>
          <w:b/>
          <w:bCs/>
          <w:sz w:val="24"/>
          <w:szCs w:val="24"/>
        </w:rPr>
        <w:t>1</w:t>
      </w:r>
      <w:r w:rsidR="00176C26">
        <w:rPr>
          <w:rFonts w:ascii="Times New Roman" w:hAnsi="Times New Roman"/>
          <w:b/>
          <w:bCs/>
          <w:sz w:val="24"/>
          <w:szCs w:val="24"/>
        </w:rPr>
        <w:t xml:space="preserve"> Общие сведения о муниципальном образовании. </w:t>
      </w:r>
    </w:p>
    <w:p w:rsidR="0008367F" w:rsidRDefault="00176C26">
      <w:pPr>
        <w:spacing w:after="0" w:line="240" w:lineRule="auto"/>
        <w:ind w:firstLine="540"/>
        <w:jc w:val="both"/>
        <w:rPr>
          <w:rFonts w:ascii="Times New Roman" w:hAnsi="Times New Roman"/>
          <w:bCs/>
          <w:sz w:val="24"/>
          <w:szCs w:val="24"/>
        </w:rPr>
      </w:pPr>
      <w:r>
        <w:rPr>
          <w:rFonts w:ascii="Times New Roman" w:hAnsi="Times New Roman"/>
          <w:bCs/>
          <w:sz w:val="24"/>
          <w:szCs w:val="24"/>
        </w:rPr>
        <w:t>Муниципальное образование -  «Лахденпохский муниципальный район».</w:t>
      </w:r>
    </w:p>
    <w:p w:rsidR="0008367F" w:rsidRDefault="00176C26">
      <w:pPr>
        <w:spacing w:after="0" w:line="240" w:lineRule="auto"/>
        <w:ind w:firstLine="540"/>
        <w:jc w:val="both"/>
        <w:rPr>
          <w:rFonts w:ascii="Times New Roman" w:hAnsi="Times New Roman"/>
          <w:sz w:val="24"/>
          <w:szCs w:val="24"/>
        </w:rPr>
      </w:pPr>
      <w:r>
        <w:rPr>
          <w:rFonts w:ascii="Times New Roman" w:hAnsi="Times New Roman"/>
          <w:sz w:val="24"/>
          <w:szCs w:val="24"/>
        </w:rPr>
        <w:t>Среднегодовая численность населения  Лахденпохского  муниципального района  за 20</w:t>
      </w:r>
      <w:r w:rsidR="004816D7">
        <w:rPr>
          <w:rFonts w:ascii="Times New Roman" w:hAnsi="Times New Roman"/>
          <w:sz w:val="24"/>
          <w:szCs w:val="24"/>
        </w:rPr>
        <w:t>2</w:t>
      </w:r>
      <w:r w:rsidR="002F4EE7">
        <w:rPr>
          <w:rFonts w:ascii="Times New Roman" w:hAnsi="Times New Roman"/>
          <w:sz w:val="24"/>
          <w:szCs w:val="24"/>
        </w:rPr>
        <w:t>2</w:t>
      </w:r>
      <w:r>
        <w:rPr>
          <w:rFonts w:ascii="Times New Roman" w:hAnsi="Times New Roman"/>
          <w:sz w:val="24"/>
          <w:szCs w:val="24"/>
        </w:rPr>
        <w:t xml:space="preserve"> год состав</w:t>
      </w:r>
      <w:r w:rsidR="004816D7">
        <w:rPr>
          <w:rFonts w:ascii="Times New Roman" w:hAnsi="Times New Roman"/>
          <w:sz w:val="24"/>
          <w:szCs w:val="24"/>
        </w:rPr>
        <w:t>и</w:t>
      </w:r>
      <w:r>
        <w:rPr>
          <w:rFonts w:ascii="Times New Roman" w:hAnsi="Times New Roman"/>
          <w:sz w:val="24"/>
          <w:szCs w:val="24"/>
        </w:rPr>
        <w:t>л</w:t>
      </w:r>
      <w:r w:rsidR="004816D7">
        <w:rPr>
          <w:rFonts w:ascii="Times New Roman" w:hAnsi="Times New Roman"/>
          <w:sz w:val="24"/>
          <w:szCs w:val="24"/>
        </w:rPr>
        <w:t>а</w:t>
      </w:r>
      <w:r>
        <w:rPr>
          <w:rFonts w:ascii="Times New Roman" w:hAnsi="Times New Roman"/>
          <w:sz w:val="24"/>
          <w:szCs w:val="24"/>
        </w:rPr>
        <w:t xml:space="preserve"> 1</w:t>
      </w:r>
      <w:r w:rsidR="002F4EE7">
        <w:rPr>
          <w:rFonts w:ascii="Times New Roman" w:hAnsi="Times New Roman"/>
          <w:sz w:val="24"/>
          <w:szCs w:val="24"/>
        </w:rPr>
        <w:t>0773</w:t>
      </w:r>
      <w:r w:rsidR="00AC1F41">
        <w:rPr>
          <w:rFonts w:ascii="Times New Roman" w:hAnsi="Times New Roman"/>
          <w:sz w:val="24"/>
          <w:szCs w:val="24"/>
        </w:rPr>
        <w:t xml:space="preserve"> </w:t>
      </w:r>
      <w:r>
        <w:rPr>
          <w:rFonts w:ascii="Times New Roman" w:hAnsi="Times New Roman"/>
          <w:sz w:val="24"/>
          <w:szCs w:val="24"/>
        </w:rPr>
        <w:t>чел.  Численность населения на 01.01.20</w:t>
      </w:r>
      <w:r w:rsidR="00273ADD">
        <w:rPr>
          <w:rFonts w:ascii="Times New Roman" w:hAnsi="Times New Roman"/>
          <w:sz w:val="24"/>
          <w:szCs w:val="24"/>
        </w:rPr>
        <w:t>2</w:t>
      </w:r>
      <w:r w:rsidR="002F4EE7">
        <w:rPr>
          <w:rFonts w:ascii="Times New Roman" w:hAnsi="Times New Roman"/>
          <w:sz w:val="24"/>
          <w:szCs w:val="24"/>
        </w:rPr>
        <w:t>3</w:t>
      </w:r>
      <w:r>
        <w:rPr>
          <w:rFonts w:ascii="Times New Roman" w:hAnsi="Times New Roman"/>
          <w:sz w:val="24"/>
          <w:szCs w:val="24"/>
        </w:rPr>
        <w:t xml:space="preserve"> года 1</w:t>
      </w:r>
      <w:r w:rsidR="002F4EE7">
        <w:rPr>
          <w:rFonts w:ascii="Times New Roman" w:hAnsi="Times New Roman"/>
          <w:sz w:val="24"/>
          <w:szCs w:val="24"/>
        </w:rPr>
        <w:t>0</w:t>
      </w:r>
      <w:r w:rsidR="007B4EF4">
        <w:rPr>
          <w:rFonts w:ascii="Times New Roman" w:hAnsi="Times New Roman"/>
          <w:sz w:val="24"/>
          <w:szCs w:val="24"/>
        </w:rPr>
        <w:t>7</w:t>
      </w:r>
      <w:r w:rsidR="002F4EE7">
        <w:rPr>
          <w:rFonts w:ascii="Times New Roman" w:hAnsi="Times New Roman"/>
          <w:sz w:val="24"/>
          <w:szCs w:val="24"/>
        </w:rPr>
        <w:t>0</w:t>
      </w:r>
      <w:r w:rsidR="004816D7">
        <w:rPr>
          <w:rFonts w:ascii="Times New Roman" w:hAnsi="Times New Roman"/>
          <w:sz w:val="24"/>
          <w:szCs w:val="24"/>
        </w:rPr>
        <w:t>9</w:t>
      </w:r>
      <w:r>
        <w:rPr>
          <w:rFonts w:ascii="Times New Roman" w:hAnsi="Times New Roman"/>
          <w:sz w:val="24"/>
          <w:szCs w:val="24"/>
        </w:rPr>
        <w:t xml:space="preserve"> чел.</w:t>
      </w:r>
    </w:p>
    <w:p w:rsidR="0008367F" w:rsidRDefault="00176C26">
      <w:pPr>
        <w:spacing w:after="0" w:line="240" w:lineRule="auto"/>
        <w:ind w:firstLine="540"/>
        <w:jc w:val="both"/>
        <w:rPr>
          <w:rFonts w:ascii="Times New Roman" w:hAnsi="Times New Roman"/>
          <w:bCs/>
          <w:sz w:val="24"/>
          <w:szCs w:val="24"/>
        </w:rPr>
      </w:pPr>
      <w:r>
        <w:rPr>
          <w:rFonts w:ascii="Times New Roman" w:hAnsi="Times New Roman"/>
          <w:sz w:val="24"/>
          <w:szCs w:val="24"/>
        </w:rPr>
        <w:t xml:space="preserve">Административный центр – </w:t>
      </w:r>
      <w:r>
        <w:rPr>
          <w:rFonts w:ascii="Times New Roman" w:hAnsi="Times New Roman"/>
          <w:bCs/>
          <w:sz w:val="24"/>
          <w:szCs w:val="24"/>
        </w:rPr>
        <w:t xml:space="preserve">город Лахденпохья, в котором проживает </w:t>
      </w:r>
      <w:r>
        <w:rPr>
          <w:rFonts w:ascii="Times New Roman" w:hAnsi="Times New Roman"/>
          <w:sz w:val="24"/>
          <w:szCs w:val="24"/>
        </w:rPr>
        <w:t>на 1 января 20</w:t>
      </w:r>
      <w:r w:rsidR="00273ADD">
        <w:rPr>
          <w:rFonts w:ascii="Times New Roman" w:hAnsi="Times New Roman"/>
          <w:sz w:val="24"/>
          <w:szCs w:val="24"/>
        </w:rPr>
        <w:t>2</w:t>
      </w:r>
      <w:r w:rsidR="002F4EE7">
        <w:rPr>
          <w:rFonts w:ascii="Times New Roman" w:hAnsi="Times New Roman"/>
          <w:sz w:val="24"/>
          <w:szCs w:val="24"/>
        </w:rPr>
        <w:t>3</w:t>
      </w:r>
      <w:r>
        <w:rPr>
          <w:rFonts w:ascii="Times New Roman" w:hAnsi="Times New Roman"/>
          <w:sz w:val="24"/>
          <w:szCs w:val="24"/>
        </w:rPr>
        <w:t xml:space="preserve"> года </w:t>
      </w:r>
      <w:r w:rsidR="002F4EE7">
        <w:rPr>
          <w:rFonts w:ascii="Times New Roman" w:hAnsi="Times New Roman"/>
          <w:sz w:val="24"/>
          <w:szCs w:val="24"/>
        </w:rPr>
        <w:t>5855</w:t>
      </w:r>
      <w:r>
        <w:rPr>
          <w:rFonts w:ascii="Times New Roman" w:hAnsi="Times New Roman"/>
          <w:bCs/>
          <w:sz w:val="24"/>
          <w:szCs w:val="24"/>
        </w:rPr>
        <w:t xml:space="preserve"> человек  (5</w:t>
      </w:r>
      <w:r w:rsidR="002F4EE7">
        <w:rPr>
          <w:rFonts w:ascii="Times New Roman" w:hAnsi="Times New Roman"/>
          <w:bCs/>
          <w:sz w:val="24"/>
          <w:szCs w:val="24"/>
        </w:rPr>
        <w:t>4,7</w:t>
      </w:r>
      <w:r>
        <w:rPr>
          <w:rFonts w:ascii="Times New Roman" w:hAnsi="Times New Roman"/>
          <w:bCs/>
          <w:sz w:val="24"/>
          <w:szCs w:val="24"/>
        </w:rPr>
        <w:t>%  от общей численности населения района).</w:t>
      </w:r>
    </w:p>
    <w:p w:rsidR="0008367F" w:rsidRDefault="00176C26">
      <w:pPr>
        <w:spacing w:after="0" w:line="240" w:lineRule="auto"/>
        <w:ind w:firstLine="540"/>
        <w:jc w:val="both"/>
        <w:rPr>
          <w:rFonts w:ascii="Times New Roman" w:hAnsi="Times New Roman"/>
          <w:sz w:val="24"/>
          <w:szCs w:val="24"/>
        </w:rPr>
      </w:pPr>
      <w:r>
        <w:rPr>
          <w:rFonts w:ascii="Times New Roman" w:hAnsi="Times New Roman"/>
          <w:sz w:val="24"/>
          <w:szCs w:val="24"/>
        </w:rPr>
        <w:t xml:space="preserve">Состав района: </w:t>
      </w:r>
      <w:r>
        <w:rPr>
          <w:rFonts w:ascii="Times New Roman" w:hAnsi="Times New Roman"/>
          <w:iCs/>
          <w:sz w:val="24"/>
          <w:szCs w:val="24"/>
        </w:rPr>
        <w:t xml:space="preserve">1 городское поселение: </w:t>
      </w:r>
      <w:r>
        <w:rPr>
          <w:rFonts w:ascii="Times New Roman" w:hAnsi="Times New Roman"/>
          <w:sz w:val="24"/>
          <w:szCs w:val="24"/>
        </w:rPr>
        <w:t>Лахденпохское; 4</w:t>
      </w:r>
      <w:r w:rsidR="002E4D2A">
        <w:rPr>
          <w:rFonts w:ascii="Times New Roman" w:hAnsi="Times New Roman"/>
          <w:sz w:val="24"/>
          <w:szCs w:val="24"/>
        </w:rPr>
        <w:t xml:space="preserve"> </w:t>
      </w:r>
      <w:proofErr w:type="gramStart"/>
      <w:r>
        <w:rPr>
          <w:rFonts w:ascii="Times New Roman" w:hAnsi="Times New Roman"/>
          <w:iCs/>
          <w:sz w:val="24"/>
          <w:szCs w:val="24"/>
        </w:rPr>
        <w:t>сельских</w:t>
      </w:r>
      <w:proofErr w:type="gramEnd"/>
      <w:r>
        <w:rPr>
          <w:rFonts w:ascii="Times New Roman" w:hAnsi="Times New Roman"/>
          <w:iCs/>
          <w:sz w:val="24"/>
          <w:szCs w:val="24"/>
        </w:rPr>
        <w:t xml:space="preserve"> поселения: </w:t>
      </w:r>
      <w:proofErr w:type="spellStart"/>
      <w:r>
        <w:rPr>
          <w:rFonts w:ascii="Times New Roman" w:hAnsi="Times New Roman"/>
          <w:sz w:val="24"/>
          <w:szCs w:val="24"/>
        </w:rPr>
        <w:t>Мийнальское</w:t>
      </w:r>
      <w:proofErr w:type="spellEnd"/>
      <w:r>
        <w:rPr>
          <w:rFonts w:ascii="Times New Roman" w:hAnsi="Times New Roman"/>
          <w:sz w:val="24"/>
          <w:szCs w:val="24"/>
        </w:rPr>
        <w:t xml:space="preserve">; </w:t>
      </w:r>
      <w:proofErr w:type="spellStart"/>
      <w:r>
        <w:rPr>
          <w:rFonts w:ascii="Times New Roman" w:hAnsi="Times New Roman"/>
          <w:sz w:val="24"/>
          <w:szCs w:val="24"/>
        </w:rPr>
        <w:t>Элисенваарское</w:t>
      </w:r>
      <w:proofErr w:type="spellEnd"/>
      <w:r>
        <w:rPr>
          <w:rFonts w:ascii="Times New Roman" w:hAnsi="Times New Roman"/>
          <w:sz w:val="24"/>
          <w:szCs w:val="24"/>
        </w:rPr>
        <w:t xml:space="preserve">; </w:t>
      </w:r>
      <w:proofErr w:type="spellStart"/>
      <w:r>
        <w:rPr>
          <w:rFonts w:ascii="Times New Roman" w:hAnsi="Times New Roman"/>
          <w:sz w:val="24"/>
          <w:szCs w:val="24"/>
        </w:rPr>
        <w:t>Куркиекское</w:t>
      </w:r>
      <w:proofErr w:type="spellEnd"/>
      <w:r>
        <w:rPr>
          <w:rFonts w:ascii="Times New Roman" w:hAnsi="Times New Roman"/>
          <w:sz w:val="24"/>
          <w:szCs w:val="24"/>
        </w:rPr>
        <w:t xml:space="preserve">; </w:t>
      </w:r>
      <w:proofErr w:type="spellStart"/>
      <w:r>
        <w:rPr>
          <w:rFonts w:ascii="Times New Roman" w:hAnsi="Times New Roman"/>
          <w:sz w:val="24"/>
          <w:szCs w:val="24"/>
        </w:rPr>
        <w:t>Хийтольское</w:t>
      </w:r>
      <w:proofErr w:type="spellEnd"/>
      <w:r>
        <w:rPr>
          <w:rFonts w:ascii="Times New Roman" w:hAnsi="Times New Roman"/>
          <w:sz w:val="24"/>
          <w:szCs w:val="24"/>
        </w:rPr>
        <w:t xml:space="preserve">. На территории района  </w:t>
      </w:r>
      <w:r w:rsidR="002E4D2A">
        <w:rPr>
          <w:rFonts w:ascii="Times New Roman" w:hAnsi="Times New Roman"/>
          <w:sz w:val="24"/>
          <w:szCs w:val="24"/>
        </w:rPr>
        <w:t>расположены</w:t>
      </w:r>
      <w:r>
        <w:rPr>
          <w:rFonts w:ascii="Times New Roman" w:hAnsi="Times New Roman"/>
          <w:sz w:val="24"/>
          <w:szCs w:val="24"/>
        </w:rPr>
        <w:t xml:space="preserve"> 50 населенных пунктов.</w:t>
      </w:r>
      <w:r w:rsidR="00340CC6">
        <w:rPr>
          <w:rFonts w:ascii="Times New Roman" w:hAnsi="Times New Roman"/>
          <w:sz w:val="24"/>
          <w:szCs w:val="24"/>
        </w:rPr>
        <w:t xml:space="preserve"> Плотность населения района 4,9 чел. на 1 </w:t>
      </w:r>
      <w:proofErr w:type="spellStart"/>
      <w:r w:rsidR="00340CC6">
        <w:rPr>
          <w:rFonts w:ascii="Times New Roman" w:hAnsi="Times New Roman"/>
          <w:sz w:val="24"/>
          <w:szCs w:val="24"/>
        </w:rPr>
        <w:t>кв.км</w:t>
      </w:r>
      <w:proofErr w:type="spellEnd"/>
      <w:r w:rsidR="00340CC6">
        <w:rPr>
          <w:rFonts w:ascii="Times New Roman" w:hAnsi="Times New Roman"/>
          <w:sz w:val="24"/>
          <w:szCs w:val="24"/>
        </w:rPr>
        <w:t>.</w:t>
      </w:r>
    </w:p>
    <w:p w:rsidR="00273ADD" w:rsidRDefault="00176C26" w:rsidP="004176FE">
      <w:pPr>
        <w:widowControl w:val="0"/>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Через Лахденпохский район проходит автодорога федерального значения  А-121, что обеспечивает транспортную доступность территории района. Район пересекается магистральной железной дорогой «Санкт-Петербург - Петрозаводск», которая дает выход в</w:t>
      </w:r>
      <w:r w:rsidR="00273ADD">
        <w:rPr>
          <w:rFonts w:ascii="Times New Roman" w:eastAsia="Times New Roman" w:hAnsi="Times New Roman"/>
          <w:sz w:val="24"/>
          <w:szCs w:val="24"/>
        </w:rPr>
        <w:t xml:space="preserve"> другие экономические районы РФ, упрощенный пункт пропуска Сювяоро на границе с Финляндией </w:t>
      </w:r>
      <w:r w:rsidR="002E4D2A">
        <w:rPr>
          <w:rFonts w:ascii="Times New Roman" w:eastAsia="Times New Roman" w:hAnsi="Times New Roman"/>
          <w:sz w:val="24"/>
          <w:szCs w:val="24"/>
        </w:rPr>
        <w:t>в настоящее время закрыт</w:t>
      </w:r>
      <w:r w:rsidR="00273ADD">
        <w:rPr>
          <w:rFonts w:ascii="Times New Roman" w:eastAsia="Times New Roman" w:hAnsi="Times New Roman"/>
          <w:sz w:val="24"/>
          <w:szCs w:val="24"/>
        </w:rPr>
        <w:t>.</w:t>
      </w:r>
    </w:p>
    <w:p w:rsidR="0008367F" w:rsidRDefault="0008367F">
      <w:pPr>
        <w:widowControl w:val="0"/>
        <w:spacing w:after="0" w:line="240" w:lineRule="auto"/>
        <w:jc w:val="both"/>
        <w:rPr>
          <w:rFonts w:ascii="Times New Roman" w:eastAsia="Times New Roman" w:hAnsi="Times New Roman"/>
          <w:sz w:val="24"/>
          <w:szCs w:val="24"/>
        </w:rPr>
      </w:pPr>
    </w:p>
    <w:p w:rsidR="0008367F" w:rsidRDefault="00176C26">
      <w:pPr>
        <w:spacing w:after="0" w:line="240" w:lineRule="auto"/>
        <w:ind w:firstLine="540"/>
        <w:jc w:val="both"/>
        <w:rPr>
          <w:rFonts w:ascii="Times New Roman" w:hAnsi="Times New Roman"/>
          <w:b/>
          <w:sz w:val="24"/>
          <w:szCs w:val="24"/>
        </w:rPr>
      </w:pPr>
      <w:r>
        <w:rPr>
          <w:rFonts w:ascii="Times New Roman" w:hAnsi="Times New Roman"/>
          <w:b/>
          <w:sz w:val="24"/>
          <w:szCs w:val="24"/>
        </w:rPr>
        <w:t>Экономическое развитие.</w:t>
      </w:r>
    </w:p>
    <w:p w:rsidR="00273ADD" w:rsidRDefault="00273ADD" w:rsidP="00273ADD">
      <w:pPr>
        <w:spacing w:after="0" w:line="240" w:lineRule="auto"/>
        <w:ind w:firstLine="540"/>
        <w:jc w:val="both"/>
        <w:rPr>
          <w:rFonts w:ascii="Times New Roman" w:hAnsi="Times New Roman"/>
          <w:sz w:val="24"/>
          <w:szCs w:val="24"/>
        </w:rPr>
      </w:pPr>
      <w:r w:rsidRPr="00273ADD">
        <w:rPr>
          <w:rFonts w:ascii="Times New Roman" w:hAnsi="Times New Roman"/>
          <w:sz w:val="24"/>
          <w:szCs w:val="24"/>
        </w:rPr>
        <w:t>Структуру экономики района формируют промышленность, агропромышленный комплекс и потребительский рынок. Промышленность Лахденпохского муниципального района включает в себя: предприятия обрабатывающих производств (отрасли</w:t>
      </w:r>
      <w:r w:rsidR="004176FE">
        <w:rPr>
          <w:rFonts w:ascii="Times New Roman" w:hAnsi="Times New Roman"/>
          <w:sz w:val="24"/>
          <w:szCs w:val="24"/>
        </w:rPr>
        <w:t xml:space="preserve"> </w:t>
      </w:r>
      <w:r w:rsidRPr="00273ADD">
        <w:rPr>
          <w:rFonts w:ascii="Times New Roman" w:hAnsi="Times New Roman"/>
          <w:sz w:val="24"/>
          <w:szCs w:val="24"/>
        </w:rPr>
        <w:t>лесопромышленного комплекса), предприятия по производству и</w:t>
      </w:r>
      <w:r w:rsidR="004176FE">
        <w:rPr>
          <w:rFonts w:ascii="Times New Roman" w:hAnsi="Times New Roman"/>
          <w:sz w:val="24"/>
          <w:szCs w:val="24"/>
        </w:rPr>
        <w:t xml:space="preserve"> </w:t>
      </w:r>
      <w:r w:rsidRPr="00273ADD">
        <w:rPr>
          <w:rFonts w:ascii="Times New Roman" w:hAnsi="Times New Roman"/>
          <w:sz w:val="24"/>
          <w:szCs w:val="24"/>
        </w:rPr>
        <w:t>распределению электроэнергии, газа и воды и предприятия по добыче</w:t>
      </w:r>
      <w:r w:rsidR="004176FE">
        <w:rPr>
          <w:rFonts w:ascii="Times New Roman" w:hAnsi="Times New Roman"/>
          <w:sz w:val="24"/>
          <w:szCs w:val="24"/>
        </w:rPr>
        <w:t xml:space="preserve"> </w:t>
      </w:r>
      <w:r w:rsidRPr="00273ADD">
        <w:rPr>
          <w:rFonts w:ascii="Times New Roman" w:hAnsi="Times New Roman"/>
          <w:sz w:val="24"/>
          <w:szCs w:val="24"/>
        </w:rPr>
        <w:t>полезных ископаемых.</w:t>
      </w:r>
      <w:r w:rsidR="005B2EEE">
        <w:rPr>
          <w:rFonts w:ascii="Times New Roman" w:hAnsi="Times New Roman"/>
          <w:sz w:val="24"/>
          <w:szCs w:val="24"/>
        </w:rPr>
        <w:t xml:space="preserve"> Агропромышленный комплекс представлен малыми формами хозяйствования: ЛПХ и КФХ,  и предприятиями аквакультуры по разведению форели.</w:t>
      </w:r>
    </w:p>
    <w:p w:rsidR="00273ADD" w:rsidRPr="00CE03B1" w:rsidRDefault="00CE03B1" w:rsidP="00CE03B1">
      <w:pPr>
        <w:spacing w:after="0" w:line="240" w:lineRule="auto"/>
        <w:ind w:firstLine="540"/>
        <w:jc w:val="both"/>
        <w:rPr>
          <w:rFonts w:ascii="Times New Roman" w:hAnsi="Times New Roman"/>
          <w:sz w:val="24"/>
          <w:szCs w:val="24"/>
        </w:rPr>
      </w:pPr>
      <w:r w:rsidRPr="00CE03B1">
        <w:rPr>
          <w:rFonts w:ascii="Times New Roman" w:hAnsi="Times New Roman"/>
          <w:sz w:val="24"/>
          <w:szCs w:val="24"/>
        </w:rPr>
        <w:t>В промышленном производстве района в 2022 году наблюдается спад в связи с санкциями, введенными недружественными государствами в отношении Российской Федерации.</w:t>
      </w:r>
      <w:r>
        <w:rPr>
          <w:rFonts w:ascii="Times New Roman" w:hAnsi="Times New Roman"/>
          <w:sz w:val="24"/>
          <w:szCs w:val="24"/>
        </w:rPr>
        <w:t xml:space="preserve"> </w:t>
      </w:r>
      <w:r w:rsidR="00176C26">
        <w:rPr>
          <w:rFonts w:ascii="Times New Roman" w:hAnsi="Times New Roman"/>
          <w:bCs/>
          <w:sz w:val="24"/>
          <w:szCs w:val="24"/>
        </w:rPr>
        <w:t>Основные виды выпускаемой продукции</w:t>
      </w:r>
      <w:r w:rsidR="00176C26">
        <w:rPr>
          <w:rFonts w:ascii="Times New Roman" w:hAnsi="Times New Roman"/>
          <w:sz w:val="24"/>
          <w:szCs w:val="24"/>
        </w:rPr>
        <w:t>: пиломатериалы, гравий, щебень, тепло</w:t>
      </w:r>
      <w:r w:rsidR="004176FE">
        <w:rPr>
          <w:rFonts w:ascii="Times New Roman" w:hAnsi="Times New Roman"/>
          <w:sz w:val="24"/>
          <w:szCs w:val="24"/>
        </w:rPr>
        <w:t xml:space="preserve">вая </w:t>
      </w:r>
      <w:r w:rsidR="00176C26">
        <w:rPr>
          <w:rFonts w:ascii="Times New Roman" w:hAnsi="Times New Roman"/>
          <w:sz w:val="24"/>
          <w:szCs w:val="24"/>
        </w:rPr>
        <w:t>эн</w:t>
      </w:r>
      <w:r w:rsidR="004176FE">
        <w:rPr>
          <w:rFonts w:ascii="Times New Roman" w:hAnsi="Times New Roman"/>
          <w:sz w:val="24"/>
          <w:szCs w:val="24"/>
        </w:rPr>
        <w:t>ергия, цельномолочная продукция и продукты переработки молока,</w:t>
      </w:r>
      <w:r w:rsidR="00176C26">
        <w:rPr>
          <w:rFonts w:ascii="Times New Roman" w:hAnsi="Times New Roman"/>
          <w:sz w:val="24"/>
          <w:szCs w:val="24"/>
        </w:rPr>
        <w:t xml:space="preserve"> скот на убой в живом весе,</w:t>
      </w:r>
      <w:r w:rsidR="005B2EEE">
        <w:rPr>
          <w:rFonts w:ascii="Times New Roman" w:hAnsi="Times New Roman"/>
          <w:sz w:val="24"/>
          <w:szCs w:val="24"/>
        </w:rPr>
        <w:t xml:space="preserve"> форель охлажденная, </w:t>
      </w:r>
      <w:r w:rsidR="00176C26">
        <w:rPr>
          <w:rFonts w:ascii="Times New Roman" w:hAnsi="Times New Roman"/>
          <w:sz w:val="24"/>
          <w:szCs w:val="24"/>
        </w:rPr>
        <w:t xml:space="preserve"> хлебобулочные изделия.</w:t>
      </w:r>
      <w:r w:rsidR="00C22802">
        <w:rPr>
          <w:rFonts w:ascii="Times New Roman" w:hAnsi="Times New Roman"/>
          <w:sz w:val="24"/>
          <w:szCs w:val="24"/>
        </w:rPr>
        <w:t xml:space="preserve"> Развиваются услуги связанные с туризмом и предоставлением мест временного размещения.</w:t>
      </w:r>
    </w:p>
    <w:p w:rsidR="00273ADD" w:rsidRPr="00273ADD" w:rsidRDefault="00CE03B1" w:rsidP="00273ADD">
      <w:pPr>
        <w:spacing w:after="0" w:line="240" w:lineRule="auto"/>
        <w:ind w:firstLine="540"/>
        <w:jc w:val="both"/>
        <w:rPr>
          <w:rFonts w:ascii="Times New Roman" w:eastAsia="Times New Roman" w:hAnsi="Times New Roman"/>
          <w:kern w:val="1"/>
          <w:sz w:val="24"/>
          <w:szCs w:val="24"/>
        </w:rPr>
      </w:pPr>
      <w:r w:rsidRPr="00CE03B1">
        <w:rPr>
          <w:rFonts w:ascii="Times New Roman" w:eastAsia="Times New Roman" w:hAnsi="Times New Roman"/>
          <w:bCs/>
          <w:kern w:val="1"/>
          <w:sz w:val="24"/>
          <w:szCs w:val="24"/>
        </w:rPr>
        <w:lastRenderedPageBreak/>
        <w:t xml:space="preserve">По данным Росстата по Республике Карелия </w:t>
      </w:r>
      <w:r>
        <w:rPr>
          <w:rFonts w:ascii="Times New Roman" w:eastAsia="Times New Roman" w:hAnsi="Times New Roman"/>
          <w:bCs/>
          <w:kern w:val="1"/>
          <w:sz w:val="24"/>
          <w:szCs w:val="24"/>
        </w:rPr>
        <w:t>о</w:t>
      </w:r>
      <w:r w:rsidR="00273ADD" w:rsidRPr="00273ADD">
        <w:rPr>
          <w:rFonts w:ascii="Times New Roman" w:eastAsia="Times New Roman" w:hAnsi="Times New Roman"/>
          <w:bCs/>
          <w:kern w:val="1"/>
          <w:sz w:val="24"/>
          <w:szCs w:val="24"/>
        </w:rPr>
        <w:t>борот организаций всех видов деятельности</w:t>
      </w:r>
      <w:r w:rsidR="00273ADD" w:rsidRPr="00273ADD">
        <w:rPr>
          <w:rFonts w:ascii="Times New Roman" w:eastAsia="Times New Roman" w:hAnsi="Times New Roman"/>
          <w:kern w:val="1"/>
          <w:sz w:val="24"/>
          <w:szCs w:val="24"/>
        </w:rPr>
        <w:t xml:space="preserve"> (по крупным и средним организациям) за 20</w:t>
      </w:r>
      <w:r w:rsidR="005B2EEE">
        <w:rPr>
          <w:rFonts w:ascii="Times New Roman" w:eastAsia="Times New Roman" w:hAnsi="Times New Roman"/>
          <w:kern w:val="1"/>
          <w:sz w:val="24"/>
          <w:szCs w:val="24"/>
        </w:rPr>
        <w:t>2</w:t>
      </w:r>
      <w:r w:rsidR="004176FE">
        <w:rPr>
          <w:rFonts w:ascii="Times New Roman" w:eastAsia="Times New Roman" w:hAnsi="Times New Roman"/>
          <w:kern w:val="1"/>
          <w:sz w:val="24"/>
          <w:szCs w:val="24"/>
        </w:rPr>
        <w:t>2</w:t>
      </w:r>
      <w:r w:rsidR="00273ADD" w:rsidRPr="00273ADD">
        <w:rPr>
          <w:rFonts w:ascii="Times New Roman" w:eastAsia="Times New Roman" w:hAnsi="Times New Roman"/>
          <w:kern w:val="1"/>
          <w:sz w:val="24"/>
          <w:szCs w:val="24"/>
        </w:rPr>
        <w:t xml:space="preserve"> год</w:t>
      </w:r>
      <w:r w:rsidR="00D071C7">
        <w:rPr>
          <w:rFonts w:ascii="Times New Roman" w:eastAsia="Times New Roman" w:hAnsi="Times New Roman"/>
          <w:kern w:val="1"/>
          <w:sz w:val="24"/>
          <w:szCs w:val="24"/>
        </w:rPr>
        <w:t xml:space="preserve"> снизился и</w:t>
      </w:r>
      <w:r w:rsidR="00273ADD" w:rsidRPr="00273ADD">
        <w:rPr>
          <w:rFonts w:ascii="Times New Roman" w:eastAsia="Times New Roman" w:hAnsi="Times New Roman"/>
          <w:kern w:val="1"/>
          <w:sz w:val="24"/>
          <w:szCs w:val="24"/>
        </w:rPr>
        <w:t xml:space="preserve"> </w:t>
      </w:r>
      <w:r w:rsidR="004176FE">
        <w:rPr>
          <w:rFonts w:ascii="Times New Roman" w:eastAsia="Times New Roman" w:hAnsi="Times New Roman"/>
          <w:kern w:val="1"/>
          <w:sz w:val="24"/>
          <w:szCs w:val="24"/>
        </w:rPr>
        <w:t>составил</w:t>
      </w:r>
      <w:r w:rsidR="00C22802" w:rsidRPr="00C22802">
        <w:rPr>
          <w:rFonts w:ascii="Times New Roman" w:eastAsia="Times New Roman" w:hAnsi="Times New Roman"/>
          <w:kern w:val="1"/>
          <w:sz w:val="24"/>
          <w:szCs w:val="24"/>
        </w:rPr>
        <w:t xml:space="preserve"> </w:t>
      </w:r>
      <w:r w:rsidR="00D071C7">
        <w:rPr>
          <w:rFonts w:ascii="Times New Roman" w:eastAsia="Times New Roman" w:hAnsi="Times New Roman"/>
          <w:kern w:val="1"/>
          <w:sz w:val="24"/>
          <w:szCs w:val="24"/>
        </w:rPr>
        <w:t>2832</w:t>
      </w:r>
      <w:r w:rsidR="00C22802" w:rsidRPr="00C22802">
        <w:rPr>
          <w:rFonts w:ascii="Times New Roman" w:eastAsia="Times New Roman" w:hAnsi="Times New Roman"/>
          <w:kern w:val="1"/>
          <w:sz w:val="24"/>
          <w:szCs w:val="24"/>
        </w:rPr>
        <w:t>,</w:t>
      </w:r>
      <w:r w:rsidR="00D071C7">
        <w:rPr>
          <w:rFonts w:ascii="Times New Roman" w:eastAsia="Times New Roman" w:hAnsi="Times New Roman"/>
          <w:kern w:val="1"/>
          <w:sz w:val="24"/>
          <w:szCs w:val="24"/>
        </w:rPr>
        <w:t>6</w:t>
      </w:r>
      <w:r w:rsidR="00C22802" w:rsidRPr="00C22802">
        <w:rPr>
          <w:rFonts w:ascii="Times New Roman" w:eastAsia="Times New Roman" w:hAnsi="Times New Roman"/>
          <w:kern w:val="1"/>
          <w:sz w:val="24"/>
          <w:szCs w:val="24"/>
        </w:rPr>
        <w:t xml:space="preserve"> мл</w:t>
      </w:r>
      <w:r w:rsidR="00D071C7">
        <w:rPr>
          <w:rFonts w:ascii="Times New Roman" w:eastAsia="Times New Roman" w:hAnsi="Times New Roman"/>
          <w:kern w:val="1"/>
          <w:sz w:val="24"/>
          <w:szCs w:val="24"/>
        </w:rPr>
        <w:t>н</w:t>
      </w:r>
      <w:r w:rsidR="00C22802" w:rsidRPr="00C22802">
        <w:rPr>
          <w:rFonts w:ascii="Times New Roman" w:eastAsia="Times New Roman" w:hAnsi="Times New Roman"/>
          <w:kern w:val="1"/>
          <w:sz w:val="24"/>
          <w:szCs w:val="24"/>
        </w:rPr>
        <w:t xml:space="preserve">. руб. или </w:t>
      </w:r>
      <w:r w:rsidR="00D071C7">
        <w:rPr>
          <w:rFonts w:ascii="Times New Roman" w:eastAsia="Times New Roman" w:hAnsi="Times New Roman"/>
          <w:kern w:val="1"/>
          <w:sz w:val="24"/>
          <w:szCs w:val="24"/>
        </w:rPr>
        <w:t>88</w:t>
      </w:r>
      <w:r w:rsidR="00C22802" w:rsidRPr="00C22802">
        <w:rPr>
          <w:rFonts w:ascii="Times New Roman" w:eastAsia="Times New Roman" w:hAnsi="Times New Roman"/>
          <w:kern w:val="1"/>
          <w:sz w:val="24"/>
          <w:szCs w:val="24"/>
        </w:rPr>
        <w:t>% к уровню 202</w:t>
      </w:r>
      <w:r w:rsidR="00D071C7">
        <w:rPr>
          <w:rFonts w:ascii="Times New Roman" w:eastAsia="Times New Roman" w:hAnsi="Times New Roman"/>
          <w:kern w:val="1"/>
          <w:sz w:val="24"/>
          <w:szCs w:val="24"/>
        </w:rPr>
        <w:t>1</w:t>
      </w:r>
      <w:r w:rsidR="00C22802" w:rsidRPr="00C22802">
        <w:rPr>
          <w:rFonts w:ascii="Times New Roman" w:eastAsia="Times New Roman" w:hAnsi="Times New Roman"/>
          <w:kern w:val="1"/>
          <w:sz w:val="24"/>
          <w:szCs w:val="24"/>
        </w:rPr>
        <w:t xml:space="preserve"> года. Тако</w:t>
      </w:r>
      <w:r>
        <w:rPr>
          <w:rFonts w:ascii="Times New Roman" w:eastAsia="Times New Roman" w:hAnsi="Times New Roman"/>
          <w:kern w:val="1"/>
          <w:sz w:val="24"/>
          <w:szCs w:val="24"/>
        </w:rPr>
        <w:t>е</w:t>
      </w:r>
      <w:r w:rsidR="00C22802" w:rsidRPr="00C22802">
        <w:rPr>
          <w:rFonts w:ascii="Times New Roman" w:eastAsia="Times New Roman" w:hAnsi="Times New Roman"/>
          <w:kern w:val="1"/>
          <w:sz w:val="24"/>
          <w:szCs w:val="24"/>
        </w:rPr>
        <w:t xml:space="preserve"> </w:t>
      </w:r>
      <w:r>
        <w:rPr>
          <w:rFonts w:ascii="Times New Roman" w:eastAsia="Times New Roman" w:hAnsi="Times New Roman"/>
          <w:kern w:val="1"/>
          <w:sz w:val="24"/>
          <w:szCs w:val="24"/>
        </w:rPr>
        <w:t>снижение</w:t>
      </w:r>
      <w:r w:rsidR="00C22802" w:rsidRPr="00C22802">
        <w:rPr>
          <w:rFonts w:ascii="Times New Roman" w:eastAsia="Times New Roman" w:hAnsi="Times New Roman"/>
          <w:kern w:val="1"/>
          <w:sz w:val="24"/>
          <w:szCs w:val="24"/>
        </w:rPr>
        <w:t xml:space="preserve"> оборота </w:t>
      </w:r>
      <w:r>
        <w:rPr>
          <w:rFonts w:ascii="Times New Roman" w:eastAsia="Times New Roman" w:hAnsi="Times New Roman"/>
          <w:kern w:val="1"/>
          <w:sz w:val="24"/>
          <w:szCs w:val="24"/>
        </w:rPr>
        <w:t>связано</w:t>
      </w:r>
      <w:r w:rsidR="00C22802" w:rsidRPr="00C22802">
        <w:rPr>
          <w:rFonts w:ascii="Times New Roman" w:eastAsia="Times New Roman" w:hAnsi="Times New Roman"/>
          <w:kern w:val="1"/>
          <w:sz w:val="24"/>
          <w:szCs w:val="24"/>
        </w:rPr>
        <w:t xml:space="preserve">, прежде всего, </w:t>
      </w:r>
      <w:r w:rsidR="009B7C81">
        <w:rPr>
          <w:rFonts w:ascii="Times New Roman" w:eastAsia="Times New Roman" w:hAnsi="Times New Roman"/>
          <w:kern w:val="1"/>
          <w:sz w:val="24"/>
          <w:szCs w:val="24"/>
        </w:rPr>
        <w:t>предприяти</w:t>
      </w:r>
      <w:r w:rsidR="00C22802" w:rsidRPr="00C22802">
        <w:rPr>
          <w:rFonts w:ascii="Times New Roman" w:eastAsia="Times New Roman" w:hAnsi="Times New Roman"/>
          <w:kern w:val="1"/>
          <w:sz w:val="24"/>
          <w:szCs w:val="24"/>
        </w:rPr>
        <w:t xml:space="preserve">ями в сфере </w:t>
      </w:r>
      <w:r w:rsidR="001608ED">
        <w:rPr>
          <w:rFonts w:ascii="Times New Roman" w:eastAsia="Times New Roman" w:hAnsi="Times New Roman"/>
          <w:kern w:val="1"/>
          <w:sz w:val="24"/>
          <w:szCs w:val="24"/>
        </w:rPr>
        <w:t>обрабатывающих производств</w:t>
      </w:r>
      <w:r w:rsidR="00C22802" w:rsidRPr="00C22802">
        <w:rPr>
          <w:rFonts w:ascii="Times New Roman" w:eastAsia="Times New Roman" w:hAnsi="Times New Roman"/>
          <w:kern w:val="1"/>
          <w:sz w:val="24"/>
          <w:szCs w:val="24"/>
        </w:rPr>
        <w:t xml:space="preserve">.           </w:t>
      </w:r>
    </w:p>
    <w:p w:rsidR="00A328B6" w:rsidRPr="00A328B6" w:rsidRDefault="00273ADD" w:rsidP="00A328B6">
      <w:pPr>
        <w:spacing w:after="0" w:line="240" w:lineRule="auto"/>
        <w:ind w:firstLine="540"/>
        <w:jc w:val="both"/>
        <w:rPr>
          <w:rFonts w:ascii="Times New Roman" w:eastAsia="Times New Roman" w:hAnsi="Times New Roman"/>
          <w:kern w:val="1"/>
          <w:sz w:val="24"/>
          <w:szCs w:val="24"/>
        </w:rPr>
      </w:pPr>
      <w:r w:rsidRPr="00273ADD">
        <w:rPr>
          <w:rFonts w:ascii="Times New Roman" w:eastAsia="Times New Roman" w:hAnsi="Times New Roman"/>
          <w:kern w:val="1"/>
          <w:sz w:val="24"/>
          <w:szCs w:val="24"/>
        </w:rPr>
        <w:t xml:space="preserve">Объем отгрузки товаров </w:t>
      </w:r>
      <w:r w:rsidR="005D2A21">
        <w:rPr>
          <w:rFonts w:ascii="Times New Roman" w:eastAsia="Times New Roman" w:hAnsi="Times New Roman"/>
          <w:kern w:val="1"/>
          <w:sz w:val="24"/>
          <w:szCs w:val="24"/>
        </w:rPr>
        <w:t>промышл</w:t>
      </w:r>
      <w:r w:rsidRPr="00273ADD">
        <w:rPr>
          <w:rFonts w:ascii="Times New Roman" w:eastAsia="Times New Roman" w:hAnsi="Times New Roman"/>
          <w:kern w:val="1"/>
          <w:sz w:val="24"/>
          <w:szCs w:val="24"/>
        </w:rPr>
        <w:t>енного производства за 20</w:t>
      </w:r>
      <w:r w:rsidR="005B2EEE">
        <w:rPr>
          <w:rFonts w:ascii="Times New Roman" w:eastAsia="Times New Roman" w:hAnsi="Times New Roman"/>
          <w:kern w:val="1"/>
          <w:sz w:val="24"/>
          <w:szCs w:val="24"/>
        </w:rPr>
        <w:t>2</w:t>
      </w:r>
      <w:r w:rsidR="001608ED">
        <w:rPr>
          <w:rFonts w:ascii="Times New Roman" w:eastAsia="Times New Roman" w:hAnsi="Times New Roman"/>
          <w:kern w:val="1"/>
          <w:sz w:val="24"/>
          <w:szCs w:val="24"/>
        </w:rPr>
        <w:t>2</w:t>
      </w:r>
      <w:r w:rsidRPr="00273ADD">
        <w:rPr>
          <w:rFonts w:ascii="Times New Roman" w:eastAsia="Times New Roman" w:hAnsi="Times New Roman"/>
          <w:kern w:val="1"/>
          <w:sz w:val="24"/>
          <w:szCs w:val="24"/>
        </w:rPr>
        <w:t xml:space="preserve"> год </w:t>
      </w:r>
      <w:r w:rsidR="001608ED">
        <w:rPr>
          <w:rFonts w:ascii="Times New Roman" w:eastAsia="Times New Roman" w:hAnsi="Times New Roman"/>
          <w:kern w:val="1"/>
          <w:sz w:val="24"/>
          <w:szCs w:val="24"/>
        </w:rPr>
        <w:t>составил 71,7%</w:t>
      </w:r>
      <w:r w:rsidR="005D2A21">
        <w:rPr>
          <w:rFonts w:ascii="Times New Roman" w:eastAsia="Times New Roman" w:hAnsi="Times New Roman"/>
          <w:kern w:val="1"/>
          <w:sz w:val="24"/>
          <w:szCs w:val="24"/>
        </w:rPr>
        <w:t xml:space="preserve"> по сравнению с 20</w:t>
      </w:r>
      <w:r w:rsidR="00FF0280">
        <w:rPr>
          <w:rFonts w:ascii="Times New Roman" w:eastAsia="Times New Roman" w:hAnsi="Times New Roman"/>
          <w:kern w:val="1"/>
          <w:sz w:val="24"/>
          <w:szCs w:val="24"/>
        </w:rPr>
        <w:t>2</w:t>
      </w:r>
      <w:r w:rsidR="001608ED">
        <w:rPr>
          <w:rFonts w:ascii="Times New Roman" w:eastAsia="Times New Roman" w:hAnsi="Times New Roman"/>
          <w:kern w:val="1"/>
          <w:sz w:val="24"/>
          <w:szCs w:val="24"/>
        </w:rPr>
        <w:t>1</w:t>
      </w:r>
      <w:r w:rsidR="005D2A21">
        <w:rPr>
          <w:rFonts w:ascii="Times New Roman" w:eastAsia="Times New Roman" w:hAnsi="Times New Roman"/>
          <w:kern w:val="1"/>
          <w:sz w:val="24"/>
          <w:szCs w:val="24"/>
        </w:rPr>
        <w:t xml:space="preserve"> годом</w:t>
      </w:r>
      <w:r w:rsidR="001608ED">
        <w:rPr>
          <w:rFonts w:ascii="Times New Roman" w:eastAsia="Times New Roman" w:hAnsi="Times New Roman"/>
          <w:kern w:val="1"/>
          <w:sz w:val="24"/>
          <w:szCs w:val="24"/>
        </w:rPr>
        <w:t>, в том числе</w:t>
      </w:r>
      <w:r w:rsidR="001608ED" w:rsidRPr="001608ED">
        <w:t xml:space="preserve"> </w:t>
      </w:r>
      <w:r w:rsidR="001608ED" w:rsidRPr="001608ED">
        <w:rPr>
          <w:rFonts w:ascii="Times New Roman" w:eastAsia="Times New Roman" w:hAnsi="Times New Roman"/>
          <w:kern w:val="1"/>
          <w:sz w:val="24"/>
          <w:szCs w:val="24"/>
        </w:rPr>
        <w:t xml:space="preserve">обрабатывающие производства </w:t>
      </w:r>
      <w:r w:rsidR="00A53BA5">
        <w:rPr>
          <w:rFonts w:ascii="Times New Roman" w:eastAsia="Times New Roman" w:hAnsi="Times New Roman"/>
          <w:kern w:val="1"/>
          <w:sz w:val="24"/>
          <w:szCs w:val="24"/>
        </w:rPr>
        <w:t>5</w:t>
      </w:r>
      <w:r w:rsidR="001608ED" w:rsidRPr="001608ED">
        <w:rPr>
          <w:rFonts w:ascii="Times New Roman" w:eastAsia="Times New Roman" w:hAnsi="Times New Roman"/>
          <w:kern w:val="1"/>
          <w:sz w:val="24"/>
          <w:szCs w:val="24"/>
        </w:rPr>
        <w:t>6%.</w:t>
      </w:r>
      <w:r w:rsidR="001608ED">
        <w:rPr>
          <w:rFonts w:ascii="Times New Roman" w:eastAsia="Times New Roman" w:hAnsi="Times New Roman"/>
          <w:kern w:val="1"/>
          <w:sz w:val="24"/>
          <w:szCs w:val="24"/>
        </w:rPr>
        <w:t xml:space="preserve"> </w:t>
      </w:r>
      <w:r w:rsidR="00A328B6" w:rsidRPr="00A328B6">
        <w:rPr>
          <w:rFonts w:ascii="Times New Roman" w:eastAsia="Times New Roman" w:hAnsi="Times New Roman"/>
          <w:kern w:val="1"/>
          <w:sz w:val="24"/>
          <w:szCs w:val="24"/>
        </w:rPr>
        <w:t>В целом показатели деятельности предприятий Лахденпохского муниципального района имеют переменный успех под влиянием внешних и внутренних факторов, субъективных и объективных причин.</w:t>
      </w:r>
    </w:p>
    <w:p w:rsidR="00A328B6" w:rsidRDefault="00A328B6" w:rsidP="00A328B6">
      <w:pPr>
        <w:spacing w:after="0" w:line="240" w:lineRule="auto"/>
        <w:ind w:firstLine="540"/>
        <w:jc w:val="both"/>
        <w:rPr>
          <w:rFonts w:ascii="Times New Roman" w:eastAsia="Times New Roman" w:hAnsi="Times New Roman"/>
          <w:kern w:val="1"/>
          <w:sz w:val="24"/>
          <w:szCs w:val="24"/>
        </w:rPr>
      </w:pPr>
      <w:r>
        <w:rPr>
          <w:rFonts w:ascii="Times New Roman" w:eastAsia="Times New Roman" w:hAnsi="Times New Roman"/>
          <w:kern w:val="1"/>
          <w:sz w:val="24"/>
          <w:szCs w:val="24"/>
        </w:rPr>
        <w:t xml:space="preserve">Добычу строительного камня для производства щебня в районе ведут 5 предприятий. Производство щебня в 2022 году выросло на </w:t>
      </w:r>
      <w:r w:rsidR="00A53BA5">
        <w:rPr>
          <w:rFonts w:ascii="Times New Roman" w:eastAsia="Times New Roman" w:hAnsi="Times New Roman"/>
          <w:kern w:val="1"/>
          <w:sz w:val="24"/>
          <w:szCs w:val="24"/>
        </w:rPr>
        <w:t>39,3% по сравнению с 2021 годом и составило 3334 тыс. куб. м.</w:t>
      </w:r>
      <w:r w:rsidR="00F52853">
        <w:rPr>
          <w:rFonts w:ascii="Times New Roman" w:eastAsia="Times New Roman" w:hAnsi="Times New Roman"/>
          <w:kern w:val="1"/>
          <w:sz w:val="24"/>
          <w:szCs w:val="24"/>
        </w:rPr>
        <w:t xml:space="preserve">      </w:t>
      </w:r>
    </w:p>
    <w:p w:rsidR="0008367F" w:rsidRPr="00EF25D6" w:rsidRDefault="00F52853" w:rsidP="00A328B6">
      <w:pPr>
        <w:spacing w:after="0" w:line="240" w:lineRule="auto"/>
        <w:ind w:firstLine="540"/>
        <w:jc w:val="both"/>
        <w:rPr>
          <w:rFonts w:ascii="Times New Roman" w:eastAsia="Times New Roman" w:hAnsi="Times New Roman"/>
          <w:kern w:val="1"/>
          <w:sz w:val="24"/>
          <w:szCs w:val="24"/>
        </w:rPr>
      </w:pPr>
      <w:r>
        <w:rPr>
          <w:rFonts w:ascii="Times New Roman" w:eastAsia="Times New Roman" w:hAnsi="Times New Roman"/>
          <w:kern w:val="1"/>
          <w:sz w:val="24"/>
          <w:szCs w:val="24"/>
        </w:rPr>
        <w:t xml:space="preserve"> - </w:t>
      </w:r>
      <w:r w:rsidR="00273ADD" w:rsidRPr="00273ADD">
        <w:rPr>
          <w:rFonts w:ascii="Times New Roman" w:eastAsia="Times New Roman" w:hAnsi="Times New Roman"/>
          <w:kern w:val="1"/>
          <w:sz w:val="24"/>
          <w:szCs w:val="24"/>
        </w:rPr>
        <w:t>Индекс промышленного производства за 20</w:t>
      </w:r>
      <w:r>
        <w:rPr>
          <w:rFonts w:ascii="Times New Roman" w:eastAsia="Times New Roman" w:hAnsi="Times New Roman"/>
          <w:kern w:val="1"/>
          <w:sz w:val="24"/>
          <w:szCs w:val="24"/>
        </w:rPr>
        <w:t>2</w:t>
      </w:r>
      <w:r w:rsidR="00A53BA5">
        <w:rPr>
          <w:rFonts w:ascii="Times New Roman" w:eastAsia="Times New Roman" w:hAnsi="Times New Roman"/>
          <w:kern w:val="1"/>
          <w:sz w:val="24"/>
          <w:szCs w:val="24"/>
        </w:rPr>
        <w:t>2</w:t>
      </w:r>
      <w:r w:rsidR="00273ADD" w:rsidRPr="00273ADD">
        <w:rPr>
          <w:rFonts w:ascii="Times New Roman" w:eastAsia="Times New Roman" w:hAnsi="Times New Roman"/>
          <w:kern w:val="1"/>
          <w:sz w:val="24"/>
          <w:szCs w:val="24"/>
        </w:rPr>
        <w:t xml:space="preserve"> год </w:t>
      </w:r>
      <w:r w:rsidR="00A53BA5">
        <w:rPr>
          <w:rFonts w:ascii="Times New Roman" w:eastAsia="Times New Roman" w:hAnsi="Times New Roman"/>
          <w:kern w:val="1"/>
          <w:sz w:val="24"/>
          <w:szCs w:val="24"/>
        </w:rPr>
        <w:t>снизился до 83,5%</w:t>
      </w:r>
      <w:r w:rsidR="00FF0280" w:rsidRPr="00FF0280">
        <w:rPr>
          <w:rFonts w:ascii="Times New Roman" w:eastAsia="Times New Roman" w:hAnsi="Times New Roman"/>
          <w:kern w:val="1"/>
          <w:sz w:val="24"/>
          <w:szCs w:val="24"/>
        </w:rPr>
        <w:t xml:space="preserve"> по сравнению с 202</w:t>
      </w:r>
      <w:r w:rsidR="00A53BA5">
        <w:rPr>
          <w:rFonts w:ascii="Times New Roman" w:eastAsia="Times New Roman" w:hAnsi="Times New Roman"/>
          <w:kern w:val="1"/>
          <w:sz w:val="24"/>
          <w:szCs w:val="24"/>
        </w:rPr>
        <w:t>1</w:t>
      </w:r>
      <w:r w:rsidR="00FF0280" w:rsidRPr="00FF0280">
        <w:rPr>
          <w:rFonts w:ascii="Times New Roman" w:eastAsia="Times New Roman" w:hAnsi="Times New Roman"/>
          <w:kern w:val="1"/>
          <w:sz w:val="24"/>
          <w:szCs w:val="24"/>
        </w:rPr>
        <w:t xml:space="preserve"> годом</w:t>
      </w:r>
      <w:r w:rsidR="00FF0280">
        <w:rPr>
          <w:rFonts w:ascii="Times New Roman" w:eastAsia="Times New Roman" w:hAnsi="Times New Roman"/>
          <w:kern w:val="1"/>
          <w:sz w:val="24"/>
          <w:szCs w:val="24"/>
        </w:rPr>
        <w:t>;</w:t>
      </w:r>
    </w:p>
    <w:p w:rsidR="0008367F" w:rsidRDefault="00176C26">
      <w:pPr>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FF0280">
        <w:rPr>
          <w:rFonts w:ascii="Times New Roman" w:hAnsi="Times New Roman"/>
          <w:sz w:val="24"/>
          <w:szCs w:val="24"/>
        </w:rPr>
        <w:t>У</w:t>
      </w:r>
      <w:r>
        <w:rPr>
          <w:rFonts w:ascii="Times New Roman" w:hAnsi="Times New Roman"/>
          <w:sz w:val="24"/>
          <w:szCs w:val="24"/>
        </w:rPr>
        <w:t>ровень безработицы в районе, на 1 января 20</w:t>
      </w:r>
      <w:r w:rsidR="00EF25D6">
        <w:rPr>
          <w:rFonts w:ascii="Times New Roman" w:hAnsi="Times New Roman"/>
          <w:sz w:val="24"/>
          <w:szCs w:val="24"/>
        </w:rPr>
        <w:t>2</w:t>
      </w:r>
      <w:r w:rsidR="00A53BA5">
        <w:rPr>
          <w:rFonts w:ascii="Times New Roman" w:hAnsi="Times New Roman"/>
          <w:sz w:val="24"/>
          <w:szCs w:val="24"/>
        </w:rPr>
        <w:t>3</w:t>
      </w:r>
      <w:r>
        <w:rPr>
          <w:rFonts w:ascii="Times New Roman" w:hAnsi="Times New Roman"/>
          <w:sz w:val="24"/>
          <w:szCs w:val="24"/>
        </w:rPr>
        <w:t xml:space="preserve"> года </w:t>
      </w:r>
      <w:r w:rsidR="00FF0280">
        <w:rPr>
          <w:rFonts w:ascii="Times New Roman" w:hAnsi="Times New Roman"/>
          <w:sz w:val="24"/>
          <w:szCs w:val="24"/>
        </w:rPr>
        <w:t>–1,1</w:t>
      </w:r>
      <w:r>
        <w:rPr>
          <w:rFonts w:ascii="Times New Roman" w:hAnsi="Times New Roman"/>
          <w:sz w:val="24"/>
          <w:szCs w:val="24"/>
        </w:rPr>
        <w:t>% (20</w:t>
      </w:r>
      <w:r w:rsidR="00FF0280">
        <w:rPr>
          <w:rFonts w:ascii="Times New Roman" w:hAnsi="Times New Roman"/>
          <w:sz w:val="24"/>
          <w:szCs w:val="24"/>
        </w:rPr>
        <w:t>2</w:t>
      </w:r>
      <w:r>
        <w:rPr>
          <w:rFonts w:ascii="Times New Roman" w:hAnsi="Times New Roman"/>
          <w:sz w:val="24"/>
          <w:szCs w:val="24"/>
        </w:rPr>
        <w:t xml:space="preserve">1г - </w:t>
      </w:r>
      <w:r w:rsidR="00113B34">
        <w:rPr>
          <w:rFonts w:ascii="Times New Roman" w:hAnsi="Times New Roman"/>
          <w:sz w:val="24"/>
          <w:szCs w:val="24"/>
        </w:rPr>
        <w:t>1</w:t>
      </w:r>
      <w:r w:rsidR="00FF0280">
        <w:rPr>
          <w:rFonts w:ascii="Times New Roman" w:hAnsi="Times New Roman"/>
          <w:sz w:val="24"/>
          <w:szCs w:val="24"/>
        </w:rPr>
        <w:t>,</w:t>
      </w:r>
      <w:r w:rsidR="00113B34">
        <w:rPr>
          <w:rFonts w:ascii="Times New Roman" w:hAnsi="Times New Roman"/>
          <w:sz w:val="24"/>
          <w:szCs w:val="24"/>
        </w:rPr>
        <w:t>21</w:t>
      </w:r>
      <w:r>
        <w:rPr>
          <w:rFonts w:ascii="Times New Roman" w:hAnsi="Times New Roman"/>
          <w:sz w:val="24"/>
          <w:szCs w:val="24"/>
        </w:rPr>
        <w:t>%)</w:t>
      </w:r>
      <w:r w:rsidR="00113B34">
        <w:rPr>
          <w:rFonts w:ascii="Times New Roman" w:hAnsi="Times New Roman"/>
          <w:sz w:val="24"/>
          <w:szCs w:val="24"/>
        </w:rPr>
        <w:t xml:space="preserve"> </w:t>
      </w:r>
      <w:r w:rsidR="00FF0280" w:rsidRPr="00FF0280">
        <w:rPr>
          <w:rFonts w:ascii="Times New Roman" w:hAnsi="Times New Roman"/>
          <w:sz w:val="24"/>
          <w:szCs w:val="24"/>
        </w:rPr>
        <w:t>снижен</w:t>
      </w:r>
      <w:r w:rsidR="00FF0280">
        <w:rPr>
          <w:rFonts w:ascii="Times New Roman" w:hAnsi="Times New Roman"/>
          <w:sz w:val="24"/>
          <w:szCs w:val="24"/>
        </w:rPr>
        <w:t xml:space="preserve">ие на </w:t>
      </w:r>
      <w:r w:rsidR="00113B34">
        <w:rPr>
          <w:rFonts w:ascii="Times New Roman" w:hAnsi="Times New Roman"/>
          <w:sz w:val="24"/>
          <w:szCs w:val="24"/>
        </w:rPr>
        <w:t>10</w:t>
      </w:r>
      <w:r w:rsidR="00FF0280">
        <w:rPr>
          <w:rFonts w:ascii="Times New Roman" w:hAnsi="Times New Roman"/>
          <w:sz w:val="24"/>
          <w:szCs w:val="24"/>
        </w:rPr>
        <w:t xml:space="preserve"> %</w:t>
      </w:r>
      <w:r>
        <w:rPr>
          <w:rFonts w:ascii="Times New Roman" w:hAnsi="Times New Roman"/>
          <w:sz w:val="24"/>
          <w:szCs w:val="24"/>
        </w:rPr>
        <w:t>;</w:t>
      </w:r>
    </w:p>
    <w:p w:rsidR="0008367F" w:rsidRDefault="00176C26">
      <w:pPr>
        <w:spacing w:after="0" w:line="240" w:lineRule="auto"/>
        <w:ind w:firstLine="540"/>
        <w:jc w:val="both"/>
        <w:rPr>
          <w:rFonts w:ascii="Times New Roman" w:hAnsi="Times New Roman"/>
          <w:sz w:val="24"/>
          <w:szCs w:val="24"/>
        </w:rPr>
      </w:pPr>
      <w:r>
        <w:rPr>
          <w:rFonts w:ascii="Times New Roman" w:hAnsi="Times New Roman"/>
          <w:sz w:val="24"/>
          <w:szCs w:val="24"/>
        </w:rPr>
        <w:t xml:space="preserve">- Введено в действие </w:t>
      </w:r>
      <w:r w:rsidR="00F52853">
        <w:rPr>
          <w:rFonts w:ascii="Times New Roman" w:hAnsi="Times New Roman"/>
          <w:sz w:val="24"/>
          <w:szCs w:val="24"/>
        </w:rPr>
        <w:t>1</w:t>
      </w:r>
      <w:r w:rsidR="00113B34">
        <w:rPr>
          <w:rFonts w:ascii="Times New Roman" w:hAnsi="Times New Roman"/>
          <w:sz w:val="24"/>
          <w:szCs w:val="24"/>
        </w:rPr>
        <w:t>6836</w:t>
      </w:r>
      <w:r w:rsidR="00FF0280">
        <w:rPr>
          <w:rFonts w:ascii="Times New Roman" w:hAnsi="Times New Roman"/>
          <w:sz w:val="24"/>
          <w:szCs w:val="24"/>
        </w:rPr>
        <w:t xml:space="preserve"> </w:t>
      </w:r>
      <w:proofErr w:type="spellStart"/>
      <w:r>
        <w:rPr>
          <w:rFonts w:ascii="Times New Roman" w:hAnsi="Times New Roman"/>
          <w:sz w:val="24"/>
          <w:szCs w:val="24"/>
        </w:rPr>
        <w:t>кв.м</w:t>
      </w:r>
      <w:proofErr w:type="spellEnd"/>
      <w:r>
        <w:rPr>
          <w:rFonts w:ascii="Times New Roman" w:hAnsi="Times New Roman"/>
          <w:sz w:val="24"/>
          <w:szCs w:val="24"/>
        </w:rPr>
        <w:t>. жилья (</w:t>
      </w:r>
      <w:r w:rsidR="00113B34">
        <w:rPr>
          <w:rFonts w:ascii="Times New Roman" w:hAnsi="Times New Roman"/>
          <w:sz w:val="24"/>
          <w:szCs w:val="24"/>
        </w:rPr>
        <w:t>97,5%</w:t>
      </w:r>
      <w:r w:rsidR="000D0352">
        <w:rPr>
          <w:rFonts w:ascii="Times New Roman" w:hAnsi="Times New Roman"/>
          <w:sz w:val="24"/>
          <w:szCs w:val="24"/>
        </w:rPr>
        <w:t xml:space="preserve"> </w:t>
      </w:r>
      <w:r>
        <w:rPr>
          <w:rFonts w:ascii="Times New Roman" w:hAnsi="Times New Roman"/>
          <w:sz w:val="24"/>
          <w:szCs w:val="24"/>
        </w:rPr>
        <w:t>к уровню 20</w:t>
      </w:r>
      <w:r w:rsidR="000D0352">
        <w:rPr>
          <w:rFonts w:ascii="Times New Roman" w:hAnsi="Times New Roman"/>
          <w:sz w:val="24"/>
          <w:szCs w:val="24"/>
        </w:rPr>
        <w:t>2</w:t>
      </w:r>
      <w:r w:rsidR="00113B34">
        <w:rPr>
          <w:rFonts w:ascii="Times New Roman" w:hAnsi="Times New Roman"/>
          <w:sz w:val="24"/>
          <w:szCs w:val="24"/>
        </w:rPr>
        <w:t>1</w:t>
      </w:r>
      <w:r>
        <w:rPr>
          <w:rFonts w:ascii="Times New Roman" w:hAnsi="Times New Roman"/>
          <w:sz w:val="24"/>
          <w:szCs w:val="24"/>
        </w:rPr>
        <w:t xml:space="preserve"> года);</w:t>
      </w:r>
    </w:p>
    <w:p w:rsidR="0008367F" w:rsidRDefault="00176C26">
      <w:pPr>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0D0352">
        <w:rPr>
          <w:rFonts w:ascii="Times New Roman" w:hAnsi="Times New Roman"/>
          <w:sz w:val="24"/>
          <w:szCs w:val="24"/>
        </w:rPr>
        <w:t xml:space="preserve">Производство основных видов продукции животноводства: </w:t>
      </w:r>
      <w:r>
        <w:rPr>
          <w:rFonts w:ascii="Times New Roman" w:hAnsi="Times New Roman"/>
          <w:sz w:val="24"/>
          <w:szCs w:val="24"/>
        </w:rPr>
        <w:t xml:space="preserve"> скот и птица на убой (в живом весе)  </w:t>
      </w:r>
      <w:r w:rsidR="00113B34">
        <w:rPr>
          <w:rFonts w:ascii="Times New Roman" w:hAnsi="Times New Roman"/>
          <w:sz w:val="24"/>
          <w:szCs w:val="24"/>
        </w:rPr>
        <w:t>102,2</w:t>
      </w:r>
      <w:r w:rsidR="005B1EC2">
        <w:rPr>
          <w:rFonts w:ascii="Times New Roman" w:hAnsi="Times New Roman"/>
          <w:sz w:val="24"/>
          <w:szCs w:val="24"/>
        </w:rPr>
        <w:t>%</w:t>
      </w:r>
      <w:r w:rsidR="00EF25D6">
        <w:rPr>
          <w:rFonts w:ascii="Times New Roman" w:hAnsi="Times New Roman"/>
          <w:sz w:val="24"/>
          <w:szCs w:val="24"/>
        </w:rPr>
        <w:t xml:space="preserve"> к 20</w:t>
      </w:r>
      <w:r w:rsidR="005B1EC2">
        <w:rPr>
          <w:rFonts w:ascii="Times New Roman" w:hAnsi="Times New Roman"/>
          <w:sz w:val="24"/>
          <w:szCs w:val="24"/>
        </w:rPr>
        <w:t>2</w:t>
      </w:r>
      <w:r w:rsidR="00113B34">
        <w:rPr>
          <w:rFonts w:ascii="Times New Roman" w:hAnsi="Times New Roman"/>
          <w:sz w:val="24"/>
          <w:szCs w:val="24"/>
        </w:rPr>
        <w:t>1</w:t>
      </w:r>
      <w:r w:rsidR="00EF25D6">
        <w:rPr>
          <w:rFonts w:ascii="Times New Roman" w:hAnsi="Times New Roman"/>
          <w:sz w:val="24"/>
          <w:szCs w:val="24"/>
        </w:rPr>
        <w:t xml:space="preserve"> году</w:t>
      </w:r>
      <w:r>
        <w:rPr>
          <w:rFonts w:ascii="Times New Roman" w:hAnsi="Times New Roman"/>
          <w:sz w:val="24"/>
          <w:szCs w:val="24"/>
        </w:rPr>
        <w:t>;</w:t>
      </w:r>
      <w:r w:rsidR="005B1EC2">
        <w:rPr>
          <w:rFonts w:ascii="Times New Roman" w:hAnsi="Times New Roman"/>
          <w:sz w:val="24"/>
          <w:szCs w:val="24"/>
        </w:rPr>
        <w:t xml:space="preserve"> молоко 10</w:t>
      </w:r>
      <w:r w:rsidR="00113B34">
        <w:rPr>
          <w:rFonts w:ascii="Times New Roman" w:hAnsi="Times New Roman"/>
          <w:sz w:val="24"/>
          <w:szCs w:val="24"/>
        </w:rPr>
        <w:t>5</w:t>
      </w:r>
      <w:r w:rsidR="005B1EC2">
        <w:rPr>
          <w:rFonts w:ascii="Times New Roman" w:hAnsi="Times New Roman"/>
          <w:sz w:val="24"/>
          <w:szCs w:val="24"/>
        </w:rPr>
        <w:t>,</w:t>
      </w:r>
      <w:r w:rsidR="00113B34">
        <w:rPr>
          <w:rFonts w:ascii="Times New Roman" w:hAnsi="Times New Roman"/>
          <w:sz w:val="24"/>
          <w:szCs w:val="24"/>
        </w:rPr>
        <w:t>2</w:t>
      </w:r>
      <w:r w:rsidR="005B1EC2">
        <w:rPr>
          <w:rFonts w:ascii="Times New Roman" w:hAnsi="Times New Roman"/>
          <w:sz w:val="24"/>
          <w:szCs w:val="24"/>
        </w:rPr>
        <w:t>% к 202</w:t>
      </w:r>
      <w:r w:rsidR="00113B34">
        <w:rPr>
          <w:rFonts w:ascii="Times New Roman" w:hAnsi="Times New Roman"/>
          <w:sz w:val="24"/>
          <w:szCs w:val="24"/>
        </w:rPr>
        <w:t>1</w:t>
      </w:r>
      <w:r w:rsidR="005B1EC2">
        <w:rPr>
          <w:rFonts w:ascii="Times New Roman" w:hAnsi="Times New Roman"/>
          <w:sz w:val="24"/>
          <w:szCs w:val="24"/>
        </w:rPr>
        <w:t xml:space="preserve"> году;</w:t>
      </w:r>
    </w:p>
    <w:p w:rsidR="00C84863" w:rsidRDefault="00C84863">
      <w:pPr>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C84863">
        <w:rPr>
          <w:rFonts w:ascii="Times New Roman" w:hAnsi="Times New Roman"/>
          <w:bCs/>
          <w:sz w:val="24"/>
          <w:szCs w:val="24"/>
        </w:rPr>
        <w:t>Выращено рыбы рыбоводными хозяйствами за 202</w:t>
      </w:r>
      <w:r w:rsidR="001D5855">
        <w:rPr>
          <w:rFonts w:ascii="Times New Roman" w:hAnsi="Times New Roman"/>
          <w:bCs/>
          <w:sz w:val="24"/>
          <w:szCs w:val="24"/>
        </w:rPr>
        <w:t>2</w:t>
      </w:r>
      <w:r w:rsidRPr="00C84863">
        <w:rPr>
          <w:rFonts w:ascii="Times New Roman" w:hAnsi="Times New Roman"/>
          <w:bCs/>
          <w:sz w:val="24"/>
          <w:szCs w:val="24"/>
        </w:rPr>
        <w:t xml:space="preserve"> год </w:t>
      </w:r>
      <w:r w:rsidR="001D5855">
        <w:rPr>
          <w:rFonts w:ascii="Times New Roman" w:hAnsi="Times New Roman"/>
          <w:bCs/>
          <w:sz w:val="24"/>
          <w:szCs w:val="24"/>
        </w:rPr>
        <w:t>7917,6</w:t>
      </w:r>
      <w:r>
        <w:rPr>
          <w:rFonts w:ascii="Times New Roman" w:hAnsi="Times New Roman"/>
          <w:bCs/>
          <w:sz w:val="24"/>
          <w:szCs w:val="24"/>
        </w:rPr>
        <w:t xml:space="preserve"> тонн (</w:t>
      </w:r>
      <w:r w:rsidR="001D5855">
        <w:rPr>
          <w:rFonts w:ascii="Times New Roman" w:hAnsi="Times New Roman"/>
          <w:bCs/>
          <w:sz w:val="24"/>
          <w:szCs w:val="24"/>
        </w:rPr>
        <w:t>94% к</w:t>
      </w:r>
      <w:r>
        <w:rPr>
          <w:rFonts w:ascii="Times New Roman" w:hAnsi="Times New Roman"/>
          <w:bCs/>
          <w:sz w:val="24"/>
          <w:szCs w:val="24"/>
        </w:rPr>
        <w:t xml:space="preserve"> уровн</w:t>
      </w:r>
      <w:r w:rsidR="001D5855">
        <w:rPr>
          <w:rFonts w:ascii="Times New Roman" w:hAnsi="Times New Roman"/>
          <w:bCs/>
          <w:sz w:val="24"/>
          <w:szCs w:val="24"/>
        </w:rPr>
        <w:t>ю</w:t>
      </w:r>
      <w:r>
        <w:rPr>
          <w:rFonts w:ascii="Times New Roman" w:hAnsi="Times New Roman"/>
          <w:bCs/>
          <w:sz w:val="24"/>
          <w:szCs w:val="24"/>
        </w:rPr>
        <w:t xml:space="preserve"> 202</w:t>
      </w:r>
      <w:r w:rsidR="001D5855">
        <w:rPr>
          <w:rFonts w:ascii="Times New Roman" w:hAnsi="Times New Roman"/>
          <w:bCs/>
          <w:sz w:val="24"/>
          <w:szCs w:val="24"/>
        </w:rPr>
        <w:t>1</w:t>
      </w:r>
      <w:r>
        <w:rPr>
          <w:rFonts w:ascii="Times New Roman" w:hAnsi="Times New Roman"/>
          <w:bCs/>
          <w:sz w:val="24"/>
          <w:szCs w:val="24"/>
        </w:rPr>
        <w:t xml:space="preserve"> года);</w:t>
      </w:r>
    </w:p>
    <w:p w:rsidR="0008367F" w:rsidRDefault="00176C26">
      <w:pPr>
        <w:spacing w:after="0" w:line="240" w:lineRule="auto"/>
        <w:ind w:firstLine="540"/>
        <w:jc w:val="both"/>
        <w:rPr>
          <w:rFonts w:ascii="Times New Roman" w:eastAsia="Times New Roman" w:hAnsi="Times New Roman"/>
          <w:color w:val="00000A"/>
          <w:kern w:val="1"/>
          <w:sz w:val="24"/>
          <w:szCs w:val="24"/>
        </w:rPr>
      </w:pPr>
      <w:r>
        <w:rPr>
          <w:rFonts w:ascii="Times New Roman" w:hAnsi="Times New Roman"/>
          <w:bCs/>
          <w:sz w:val="24"/>
          <w:szCs w:val="24"/>
        </w:rPr>
        <w:t xml:space="preserve">-  </w:t>
      </w:r>
      <w:r>
        <w:rPr>
          <w:rFonts w:ascii="Times New Roman" w:eastAsia="Times New Roman" w:hAnsi="Times New Roman"/>
          <w:color w:val="00000A"/>
          <w:kern w:val="1"/>
          <w:sz w:val="24"/>
          <w:szCs w:val="24"/>
        </w:rPr>
        <w:t>Лесопромышленным комплексом района произведено основных видов продукции</w:t>
      </w:r>
      <w:r w:rsidR="005B1EC2">
        <w:rPr>
          <w:rFonts w:ascii="Times New Roman" w:eastAsia="Times New Roman" w:hAnsi="Times New Roman"/>
          <w:color w:val="00000A"/>
          <w:kern w:val="1"/>
          <w:sz w:val="24"/>
          <w:szCs w:val="24"/>
        </w:rPr>
        <w:t>:</w:t>
      </w:r>
      <w:r w:rsidR="001D5855">
        <w:rPr>
          <w:rFonts w:ascii="Times New Roman" w:eastAsia="Times New Roman" w:hAnsi="Times New Roman"/>
          <w:color w:val="00000A"/>
          <w:kern w:val="1"/>
          <w:sz w:val="24"/>
          <w:szCs w:val="24"/>
        </w:rPr>
        <w:t xml:space="preserve"> </w:t>
      </w:r>
      <w:r w:rsidR="00C84863">
        <w:rPr>
          <w:rFonts w:ascii="Times New Roman" w:eastAsia="Times New Roman" w:hAnsi="Times New Roman"/>
          <w:color w:val="00000A"/>
          <w:kern w:val="1"/>
          <w:sz w:val="24"/>
          <w:szCs w:val="24"/>
        </w:rPr>
        <w:t>щепа то</w:t>
      </w:r>
      <w:r w:rsidR="001D5855">
        <w:rPr>
          <w:rFonts w:ascii="Times New Roman" w:eastAsia="Times New Roman" w:hAnsi="Times New Roman"/>
          <w:color w:val="00000A"/>
          <w:kern w:val="1"/>
          <w:sz w:val="24"/>
          <w:szCs w:val="24"/>
        </w:rPr>
        <w:t>пливн</w:t>
      </w:r>
      <w:r w:rsidR="00C84863">
        <w:rPr>
          <w:rFonts w:ascii="Times New Roman" w:eastAsia="Times New Roman" w:hAnsi="Times New Roman"/>
          <w:color w:val="00000A"/>
          <w:kern w:val="1"/>
          <w:sz w:val="24"/>
          <w:szCs w:val="24"/>
        </w:rPr>
        <w:t xml:space="preserve">ая </w:t>
      </w:r>
      <w:r w:rsidR="001D5855">
        <w:rPr>
          <w:rFonts w:ascii="Times New Roman" w:eastAsia="Times New Roman" w:hAnsi="Times New Roman"/>
          <w:color w:val="00000A"/>
          <w:kern w:val="1"/>
          <w:sz w:val="24"/>
          <w:szCs w:val="24"/>
        </w:rPr>
        <w:t>118,8%</w:t>
      </w:r>
      <w:r w:rsidR="00C84863">
        <w:rPr>
          <w:rFonts w:ascii="Times New Roman" w:eastAsia="Times New Roman" w:hAnsi="Times New Roman"/>
          <w:color w:val="00000A"/>
          <w:kern w:val="1"/>
          <w:sz w:val="24"/>
          <w:szCs w:val="24"/>
        </w:rPr>
        <w:t xml:space="preserve">; шпон для фанеры </w:t>
      </w:r>
      <w:r>
        <w:rPr>
          <w:rFonts w:ascii="Times New Roman" w:eastAsia="Times New Roman" w:hAnsi="Times New Roman"/>
          <w:color w:val="00000A"/>
          <w:kern w:val="1"/>
          <w:sz w:val="24"/>
          <w:szCs w:val="24"/>
        </w:rPr>
        <w:t xml:space="preserve"> </w:t>
      </w:r>
      <w:r w:rsidR="001D5855">
        <w:rPr>
          <w:rFonts w:ascii="Times New Roman" w:eastAsia="Times New Roman" w:hAnsi="Times New Roman"/>
          <w:color w:val="00000A"/>
          <w:kern w:val="1"/>
          <w:sz w:val="24"/>
          <w:szCs w:val="24"/>
        </w:rPr>
        <w:t>64,9</w:t>
      </w:r>
      <w:r>
        <w:rPr>
          <w:rFonts w:ascii="Times New Roman" w:eastAsia="Times New Roman" w:hAnsi="Times New Roman"/>
          <w:color w:val="00000A"/>
          <w:kern w:val="1"/>
          <w:sz w:val="24"/>
          <w:szCs w:val="24"/>
        </w:rPr>
        <w:t>% по сравнению с 20</w:t>
      </w:r>
      <w:r w:rsidR="00C84863">
        <w:rPr>
          <w:rFonts w:ascii="Times New Roman" w:eastAsia="Times New Roman" w:hAnsi="Times New Roman"/>
          <w:color w:val="00000A"/>
          <w:kern w:val="1"/>
          <w:sz w:val="24"/>
          <w:szCs w:val="24"/>
        </w:rPr>
        <w:t>2</w:t>
      </w:r>
      <w:r w:rsidR="001D5855">
        <w:rPr>
          <w:rFonts w:ascii="Times New Roman" w:eastAsia="Times New Roman" w:hAnsi="Times New Roman"/>
          <w:color w:val="00000A"/>
          <w:kern w:val="1"/>
          <w:sz w:val="24"/>
          <w:szCs w:val="24"/>
        </w:rPr>
        <w:t>1</w:t>
      </w:r>
      <w:r w:rsidR="00C84863">
        <w:rPr>
          <w:rFonts w:ascii="Times New Roman" w:eastAsia="Times New Roman" w:hAnsi="Times New Roman"/>
          <w:color w:val="00000A"/>
          <w:kern w:val="1"/>
          <w:sz w:val="24"/>
          <w:szCs w:val="24"/>
        </w:rPr>
        <w:t xml:space="preserve"> годом;</w:t>
      </w:r>
    </w:p>
    <w:p w:rsidR="00C84863" w:rsidRDefault="00176C26" w:rsidP="00C84863">
      <w:pPr>
        <w:spacing w:after="0" w:line="240" w:lineRule="auto"/>
        <w:ind w:firstLine="540"/>
        <w:jc w:val="both"/>
        <w:rPr>
          <w:rFonts w:ascii="Times New Roman" w:eastAsia="Times New Roman" w:hAnsi="Times New Roman"/>
          <w:color w:val="00000A"/>
          <w:kern w:val="1"/>
          <w:sz w:val="24"/>
          <w:szCs w:val="24"/>
        </w:rPr>
      </w:pPr>
      <w:r>
        <w:rPr>
          <w:rFonts w:ascii="Times New Roman" w:eastAsia="Times New Roman" w:hAnsi="Times New Roman"/>
          <w:color w:val="00000A"/>
          <w:kern w:val="1"/>
          <w:sz w:val="24"/>
          <w:szCs w:val="24"/>
        </w:rPr>
        <w:t>- Предприятиями горнопромышленного комплекса в 20</w:t>
      </w:r>
      <w:r w:rsidR="008E15A3">
        <w:rPr>
          <w:rFonts w:ascii="Times New Roman" w:eastAsia="Times New Roman" w:hAnsi="Times New Roman"/>
          <w:color w:val="00000A"/>
          <w:kern w:val="1"/>
          <w:sz w:val="24"/>
          <w:szCs w:val="24"/>
        </w:rPr>
        <w:t>2</w:t>
      </w:r>
      <w:r w:rsidR="005B1EC2">
        <w:rPr>
          <w:rFonts w:ascii="Times New Roman" w:eastAsia="Times New Roman" w:hAnsi="Times New Roman"/>
          <w:color w:val="00000A"/>
          <w:kern w:val="1"/>
          <w:sz w:val="24"/>
          <w:szCs w:val="24"/>
        </w:rPr>
        <w:t>1</w:t>
      </w:r>
      <w:r>
        <w:rPr>
          <w:rFonts w:ascii="Times New Roman" w:eastAsia="Times New Roman" w:hAnsi="Times New Roman"/>
          <w:color w:val="00000A"/>
          <w:kern w:val="1"/>
          <w:sz w:val="24"/>
          <w:szCs w:val="24"/>
        </w:rPr>
        <w:t xml:space="preserve"> году произведено </w:t>
      </w:r>
      <w:r w:rsidR="001D5855">
        <w:rPr>
          <w:rFonts w:ascii="Times New Roman" w:eastAsia="Times New Roman" w:hAnsi="Times New Roman"/>
          <w:color w:val="00000A"/>
          <w:kern w:val="1"/>
          <w:sz w:val="24"/>
          <w:szCs w:val="24"/>
        </w:rPr>
        <w:t>33</w:t>
      </w:r>
      <w:r w:rsidR="005B1EC2">
        <w:rPr>
          <w:rFonts w:ascii="Times New Roman" w:eastAsia="Times New Roman" w:hAnsi="Times New Roman"/>
          <w:color w:val="00000A"/>
          <w:kern w:val="1"/>
          <w:sz w:val="24"/>
          <w:szCs w:val="24"/>
        </w:rPr>
        <w:t>3</w:t>
      </w:r>
      <w:r w:rsidR="001D5855">
        <w:rPr>
          <w:rFonts w:ascii="Times New Roman" w:eastAsia="Times New Roman" w:hAnsi="Times New Roman"/>
          <w:color w:val="00000A"/>
          <w:kern w:val="1"/>
          <w:sz w:val="24"/>
          <w:szCs w:val="24"/>
        </w:rPr>
        <w:t>4</w:t>
      </w:r>
      <w:r>
        <w:rPr>
          <w:rFonts w:ascii="Times New Roman" w:eastAsia="Times New Roman" w:hAnsi="Times New Roman"/>
          <w:color w:val="00000A"/>
          <w:kern w:val="1"/>
          <w:sz w:val="24"/>
          <w:szCs w:val="24"/>
        </w:rPr>
        <w:t>тыс</w:t>
      </w:r>
      <w:proofErr w:type="gramStart"/>
      <w:r>
        <w:rPr>
          <w:rFonts w:ascii="Times New Roman" w:eastAsia="Times New Roman" w:hAnsi="Times New Roman"/>
          <w:color w:val="00000A"/>
          <w:kern w:val="1"/>
          <w:sz w:val="24"/>
          <w:szCs w:val="24"/>
        </w:rPr>
        <w:t>.к</w:t>
      </w:r>
      <w:proofErr w:type="gramEnd"/>
      <w:r>
        <w:rPr>
          <w:rFonts w:ascii="Times New Roman" w:eastAsia="Times New Roman" w:hAnsi="Times New Roman"/>
          <w:color w:val="00000A"/>
          <w:kern w:val="1"/>
          <w:sz w:val="24"/>
          <w:szCs w:val="24"/>
        </w:rPr>
        <w:t>уб.м</w:t>
      </w:r>
      <w:r w:rsidR="001D5855">
        <w:rPr>
          <w:rFonts w:ascii="Times New Roman" w:eastAsia="Times New Roman" w:hAnsi="Times New Roman"/>
          <w:color w:val="00000A"/>
          <w:kern w:val="1"/>
          <w:sz w:val="24"/>
          <w:szCs w:val="24"/>
        </w:rPr>
        <w:t xml:space="preserve"> </w:t>
      </w:r>
      <w:r w:rsidR="00EF25D6">
        <w:rPr>
          <w:rFonts w:ascii="Times New Roman" w:eastAsia="Times New Roman" w:hAnsi="Times New Roman"/>
          <w:color w:val="00000A"/>
          <w:kern w:val="1"/>
          <w:sz w:val="24"/>
          <w:szCs w:val="24"/>
        </w:rPr>
        <w:t>щебня</w:t>
      </w:r>
      <w:r>
        <w:rPr>
          <w:rFonts w:ascii="Times New Roman" w:eastAsia="Times New Roman" w:hAnsi="Times New Roman"/>
          <w:color w:val="00000A"/>
          <w:kern w:val="1"/>
          <w:sz w:val="24"/>
          <w:szCs w:val="24"/>
        </w:rPr>
        <w:t xml:space="preserve"> (</w:t>
      </w:r>
      <w:r w:rsidR="005B1EC2">
        <w:rPr>
          <w:rFonts w:ascii="Times New Roman" w:eastAsia="Times New Roman" w:hAnsi="Times New Roman"/>
          <w:color w:val="00000A"/>
          <w:kern w:val="1"/>
          <w:sz w:val="24"/>
          <w:szCs w:val="24"/>
        </w:rPr>
        <w:t xml:space="preserve">на </w:t>
      </w:r>
      <w:r w:rsidR="001D5855">
        <w:rPr>
          <w:rFonts w:ascii="Times New Roman" w:eastAsia="Times New Roman" w:hAnsi="Times New Roman"/>
          <w:color w:val="00000A"/>
          <w:kern w:val="1"/>
          <w:sz w:val="24"/>
          <w:szCs w:val="24"/>
        </w:rPr>
        <w:t>39,3</w:t>
      </w:r>
      <w:r>
        <w:rPr>
          <w:rFonts w:ascii="Times New Roman" w:eastAsia="Times New Roman" w:hAnsi="Times New Roman"/>
          <w:color w:val="00000A"/>
          <w:kern w:val="1"/>
          <w:sz w:val="24"/>
          <w:szCs w:val="24"/>
        </w:rPr>
        <w:t xml:space="preserve">% </w:t>
      </w:r>
      <w:r w:rsidR="005B1EC2">
        <w:rPr>
          <w:rFonts w:ascii="Times New Roman" w:eastAsia="Times New Roman" w:hAnsi="Times New Roman"/>
          <w:color w:val="00000A"/>
          <w:kern w:val="1"/>
          <w:sz w:val="24"/>
          <w:szCs w:val="24"/>
        </w:rPr>
        <w:t>больше, чем в</w:t>
      </w:r>
      <w:r>
        <w:rPr>
          <w:rFonts w:ascii="Times New Roman" w:eastAsia="Times New Roman" w:hAnsi="Times New Roman"/>
          <w:color w:val="00000A"/>
          <w:kern w:val="1"/>
          <w:sz w:val="24"/>
          <w:szCs w:val="24"/>
        </w:rPr>
        <w:t xml:space="preserve"> 20</w:t>
      </w:r>
      <w:r w:rsidR="005B1EC2">
        <w:rPr>
          <w:rFonts w:ascii="Times New Roman" w:eastAsia="Times New Roman" w:hAnsi="Times New Roman"/>
          <w:color w:val="00000A"/>
          <w:kern w:val="1"/>
          <w:sz w:val="24"/>
          <w:szCs w:val="24"/>
        </w:rPr>
        <w:t>2</w:t>
      </w:r>
      <w:r w:rsidR="001D5855">
        <w:rPr>
          <w:rFonts w:ascii="Times New Roman" w:eastAsia="Times New Roman" w:hAnsi="Times New Roman"/>
          <w:color w:val="00000A"/>
          <w:kern w:val="1"/>
          <w:sz w:val="24"/>
          <w:szCs w:val="24"/>
        </w:rPr>
        <w:t>1</w:t>
      </w:r>
      <w:r w:rsidR="005B1EC2">
        <w:rPr>
          <w:rFonts w:ascii="Times New Roman" w:eastAsia="Times New Roman" w:hAnsi="Times New Roman"/>
          <w:color w:val="00000A"/>
          <w:kern w:val="1"/>
          <w:sz w:val="24"/>
          <w:szCs w:val="24"/>
        </w:rPr>
        <w:t xml:space="preserve"> году);</w:t>
      </w:r>
    </w:p>
    <w:p w:rsidR="005B1EC2" w:rsidRDefault="005B1EC2" w:rsidP="005B1EC2">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 </w:t>
      </w:r>
      <w:r w:rsidR="001D5855">
        <w:rPr>
          <w:rFonts w:ascii="Times New Roman" w:hAnsi="Times New Roman"/>
          <w:bCs/>
          <w:sz w:val="24"/>
          <w:szCs w:val="24"/>
        </w:rPr>
        <w:t>Номинальная начисленная с</w:t>
      </w:r>
      <w:r>
        <w:rPr>
          <w:rFonts w:ascii="Times New Roman" w:hAnsi="Times New Roman"/>
          <w:bCs/>
          <w:sz w:val="24"/>
          <w:szCs w:val="24"/>
        </w:rPr>
        <w:t>реднемесячная заработная плата</w:t>
      </w:r>
      <w:r w:rsidR="001D5855">
        <w:rPr>
          <w:rFonts w:ascii="Times New Roman" w:hAnsi="Times New Roman"/>
          <w:bCs/>
          <w:sz w:val="24"/>
          <w:szCs w:val="24"/>
        </w:rPr>
        <w:t xml:space="preserve"> одного работника</w:t>
      </w:r>
      <w:r>
        <w:rPr>
          <w:rFonts w:ascii="Times New Roman" w:hAnsi="Times New Roman"/>
          <w:bCs/>
          <w:sz w:val="24"/>
          <w:szCs w:val="24"/>
        </w:rPr>
        <w:t xml:space="preserve"> увеличилась на 1</w:t>
      </w:r>
      <w:r w:rsidR="001D5855">
        <w:rPr>
          <w:rFonts w:ascii="Times New Roman" w:hAnsi="Times New Roman"/>
          <w:bCs/>
          <w:sz w:val="24"/>
          <w:szCs w:val="24"/>
        </w:rPr>
        <w:t>1</w:t>
      </w:r>
      <w:r>
        <w:rPr>
          <w:rFonts w:ascii="Times New Roman" w:hAnsi="Times New Roman"/>
          <w:bCs/>
          <w:sz w:val="24"/>
          <w:szCs w:val="24"/>
        </w:rPr>
        <w:t>,</w:t>
      </w:r>
      <w:r w:rsidR="001D5855">
        <w:rPr>
          <w:rFonts w:ascii="Times New Roman" w:hAnsi="Times New Roman"/>
          <w:bCs/>
          <w:sz w:val="24"/>
          <w:szCs w:val="24"/>
        </w:rPr>
        <w:t>2</w:t>
      </w:r>
      <w:r>
        <w:rPr>
          <w:rFonts w:ascii="Times New Roman" w:hAnsi="Times New Roman"/>
          <w:bCs/>
          <w:sz w:val="24"/>
          <w:szCs w:val="24"/>
        </w:rPr>
        <w:t>% к уровню 202</w:t>
      </w:r>
      <w:r w:rsidR="001D5855">
        <w:rPr>
          <w:rFonts w:ascii="Times New Roman" w:hAnsi="Times New Roman"/>
          <w:bCs/>
          <w:sz w:val="24"/>
          <w:szCs w:val="24"/>
        </w:rPr>
        <w:t>1</w:t>
      </w:r>
      <w:r>
        <w:rPr>
          <w:rFonts w:ascii="Times New Roman" w:hAnsi="Times New Roman"/>
          <w:bCs/>
          <w:sz w:val="24"/>
          <w:szCs w:val="24"/>
        </w:rPr>
        <w:t>г</w:t>
      </w:r>
      <w:r w:rsidR="001D5855">
        <w:rPr>
          <w:rFonts w:ascii="Times New Roman" w:hAnsi="Times New Roman"/>
          <w:bCs/>
          <w:sz w:val="24"/>
          <w:szCs w:val="24"/>
        </w:rPr>
        <w:t>.</w:t>
      </w:r>
    </w:p>
    <w:p w:rsidR="0008367F" w:rsidRDefault="0008367F">
      <w:pPr>
        <w:spacing w:after="0" w:line="240" w:lineRule="auto"/>
        <w:jc w:val="both"/>
        <w:rPr>
          <w:rFonts w:ascii="Times New Roman" w:eastAsia="Times New Roman" w:hAnsi="Times New Roman"/>
          <w:bCs/>
          <w:sz w:val="24"/>
          <w:szCs w:val="24"/>
          <w:u w:val="single"/>
        </w:rPr>
      </w:pPr>
    </w:p>
    <w:p w:rsidR="0008367F" w:rsidRDefault="00176C26">
      <w:pPr>
        <w:spacing w:after="0" w:line="240" w:lineRule="auto"/>
        <w:ind w:firstLine="540"/>
        <w:jc w:val="both"/>
        <w:rPr>
          <w:rFonts w:ascii="Times New Roman" w:eastAsia="Times New Roman" w:hAnsi="Times New Roman"/>
          <w:b/>
          <w:bCs/>
          <w:sz w:val="24"/>
          <w:szCs w:val="24"/>
        </w:rPr>
      </w:pPr>
      <w:r>
        <w:rPr>
          <w:rFonts w:ascii="Times New Roman" w:hAnsi="Times New Roman"/>
          <w:b/>
          <w:bCs/>
          <w:sz w:val="24"/>
          <w:szCs w:val="24"/>
        </w:rPr>
        <w:t xml:space="preserve">2) </w:t>
      </w:r>
      <w:r>
        <w:rPr>
          <w:rFonts w:ascii="Times New Roman" w:eastAsia="Times New Roman" w:hAnsi="Times New Roman"/>
          <w:b/>
          <w:bCs/>
          <w:sz w:val="24"/>
          <w:szCs w:val="24"/>
        </w:rPr>
        <w:t xml:space="preserve">Оценка </w:t>
      </w:r>
      <w:proofErr w:type="gramStart"/>
      <w:r>
        <w:rPr>
          <w:rFonts w:ascii="Times New Roman" w:eastAsia="Times New Roman" w:hAnsi="Times New Roman"/>
          <w:b/>
          <w:bCs/>
          <w:sz w:val="24"/>
          <w:szCs w:val="24"/>
        </w:rPr>
        <w:t>эффективности деятельности органов местного самоуправления района</w:t>
      </w:r>
      <w:proofErr w:type="gramEnd"/>
      <w:r>
        <w:rPr>
          <w:rFonts w:ascii="Times New Roman" w:eastAsia="Times New Roman" w:hAnsi="Times New Roman"/>
          <w:b/>
          <w:bCs/>
          <w:sz w:val="24"/>
          <w:szCs w:val="24"/>
        </w:rPr>
        <w:t xml:space="preserve"> за отчетный год. </w:t>
      </w:r>
    </w:p>
    <w:p w:rsidR="0008367F" w:rsidRDefault="00176C26">
      <w:pPr>
        <w:spacing w:after="0" w:line="240" w:lineRule="auto"/>
        <w:ind w:firstLine="540"/>
        <w:jc w:val="both"/>
        <w:rPr>
          <w:rFonts w:ascii="Times New Roman" w:hAnsi="Times New Roman"/>
          <w:b/>
          <w:bCs/>
          <w:sz w:val="24"/>
          <w:szCs w:val="24"/>
        </w:rPr>
      </w:pPr>
      <w:r>
        <w:rPr>
          <w:rFonts w:ascii="Times New Roman" w:hAnsi="Times New Roman"/>
          <w:b/>
          <w:bCs/>
          <w:sz w:val="24"/>
          <w:szCs w:val="24"/>
        </w:rPr>
        <w:t xml:space="preserve">Аналитическая информация о достижении значений показателей. </w:t>
      </w:r>
    </w:p>
    <w:p w:rsidR="0008367F" w:rsidRDefault="00176C26">
      <w:pPr>
        <w:numPr>
          <w:ilvl w:val="0"/>
          <w:numId w:val="2"/>
        </w:numPr>
        <w:spacing w:after="0" w:line="240" w:lineRule="auto"/>
        <w:ind w:left="360" w:hanging="360"/>
        <w:jc w:val="both"/>
        <w:rPr>
          <w:rFonts w:ascii="Times New Roman" w:eastAsia="Times New Roman" w:hAnsi="Times New Roman"/>
          <w:i/>
          <w:sz w:val="24"/>
          <w:szCs w:val="24"/>
        </w:rPr>
      </w:pPr>
      <w:r>
        <w:rPr>
          <w:rFonts w:ascii="Times New Roman" w:eastAsia="Times New Roman" w:hAnsi="Times New Roman"/>
          <w:i/>
          <w:sz w:val="24"/>
          <w:szCs w:val="24"/>
        </w:rPr>
        <w:t>Число субъектов малого и среднего предпринимательства в расчете на 10 тыс. человек населения</w:t>
      </w:r>
    </w:p>
    <w:p w:rsidR="00125487" w:rsidRDefault="00BD3D78" w:rsidP="00BD3D78">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firstLine="567"/>
        <w:jc w:val="both"/>
        <w:rPr>
          <w:rFonts w:ascii="Times New Roman" w:eastAsia="SimSun" w:hAnsi="Times New Roman"/>
          <w:kern w:val="1"/>
          <w:sz w:val="24"/>
          <w:szCs w:val="24"/>
        </w:rPr>
      </w:pPr>
      <w:r w:rsidRPr="00BD3D78">
        <w:rPr>
          <w:rFonts w:ascii="Times New Roman" w:eastAsia="SimSun" w:hAnsi="Times New Roman"/>
          <w:kern w:val="1"/>
          <w:sz w:val="24"/>
          <w:szCs w:val="24"/>
        </w:rPr>
        <w:t xml:space="preserve">Важная роль в развитии экономического потенциала района отводится малому бизнесу, который способен обеспечить создание дополнительных рабочих мест, насыщение рынка товарами и услугами. </w:t>
      </w:r>
    </w:p>
    <w:p w:rsidR="00125487" w:rsidRDefault="00125487" w:rsidP="00BD3D78">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firstLine="567"/>
        <w:jc w:val="both"/>
        <w:rPr>
          <w:rFonts w:ascii="Times New Roman" w:eastAsia="SimSun" w:hAnsi="Times New Roman"/>
          <w:kern w:val="1"/>
          <w:sz w:val="24"/>
          <w:szCs w:val="24"/>
        </w:rPr>
      </w:pPr>
      <w:r w:rsidRPr="00125487">
        <w:rPr>
          <w:rFonts w:ascii="Times New Roman" w:eastAsia="SimSun" w:hAnsi="Times New Roman"/>
          <w:kern w:val="1"/>
          <w:sz w:val="24"/>
          <w:szCs w:val="24"/>
        </w:rPr>
        <w:t>Исходя из данных</w:t>
      </w:r>
      <w:r>
        <w:rPr>
          <w:rFonts w:ascii="Times New Roman" w:eastAsia="SimSun" w:hAnsi="Times New Roman"/>
          <w:kern w:val="1"/>
          <w:sz w:val="24"/>
          <w:szCs w:val="24"/>
        </w:rPr>
        <w:t xml:space="preserve"> Единого</w:t>
      </w:r>
      <w:r w:rsidRPr="00125487">
        <w:rPr>
          <w:rFonts w:ascii="Times New Roman" w:eastAsia="SimSun" w:hAnsi="Times New Roman"/>
          <w:kern w:val="1"/>
          <w:sz w:val="24"/>
          <w:szCs w:val="24"/>
        </w:rPr>
        <w:t xml:space="preserve"> реестра, размещенного на сайте Федеральной налоговой службы, значение показателя, составило </w:t>
      </w:r>
      <w:r w:rsidR="009372E8">
        <w:rPr>
          <w:rFonts w:ascii="Times New Roman" w:eastAsia="SimSun" w:hAnsi="Times New Roman"/>
          <w:kern w:val="1"/>
          <w:sz w:val="24"/>
          <w:szCs w:val="24"/>
        </w:rPr>
        <w:t>4</w:t>
      </w:r>
      <w:r w:rsidR="00E9789E">
        <w:rPr>
          <w:rFonts w:ascii="Times New Roman" w:eastAsia="SimSun" w:hAnsi="Times New Roman"/>
          <w:kern w:val="1"/>
          <w:sz w:val="24"/>
          <w:szCs w:val="24"/>
        </w:rPr>
        <w:t>47,3</w:t>
      </w:r>
      <w:r w:rsidRPr="00125487">
        <w:rPr>
          <w:rFonts w:ascii="Times New Roman" w:eastAsia="SimSun" w:hAnsi="Times New Roman"/>
          <w:kern w:val="1"/>
          <w:sz w:val="24"/>
          <w:szCs w:val="24"/>
        </w:rPr>
        <w:t xml:space="preserve"> ед</w:t>
      </w:r>
      <w:r w:rsidR="005C2DE2">
        <w:rPr>
          <w:rFonts w:ascii="Times New Roman" w:eastAsia="SimSun" w:hAnsi="Times New Roman"/>
          <w:kern w:val="1"/>
          <w:sz w:val="24"/>
          <w:szCs w:val="24"/>
        </w:rPr>
        <w:t>. на 10000 человек населения (</w:t>
      </w:r>
      <w:r w:rsidR="00272225">
        <w:rPr>
          <w:rFonts w:ascii="Times New Roman" w:eastAsia="SimSun" w:hAnsi="Times New Roman"/>
          <w:kern w:val="1"/>
          <w:sz w:val="24"/>
          <w:szCs w:val="24"/>
        </w:rPr>
        <w:t>в</w:t>
      </w:r>
      <w:r w:rsidR="005C2DE2">
        <w:rPr>
          <w:rFonts w:ascii="Times New Roman" w:eastAsia="SimSun" w:hAnsi="Times New Roman"/>
          <w:kern w:val="1"/>
          <w:sz w:val="24"/>
          <w:szCs w:val="24"/>
        </w:rPr>
        <w:t xml:space="preserve"> 202</w:t>
      </w:r>
      <w:r w:rsidR="009372E8">
        <w:rPr>
          <w:rFonts w:ascii="Times New Roman" w:eastAsia="SimSun" w:hAnsi="Times New Roman"/>
          <w:kern w:val="1"/>
          <w:sz w:val="24"/>
          <w:szCs w:val="24"/>
        </w:rPr>
        <w:t>1</w:t>
      </w:r>
      <w:r w:rsidR="005C2DE2">
        <w:rPr>
          <w:rFonts w:ascii="Times New Roman" w:eastAsia="SimSun" w:hAnsi="Times New Roman"/>
          <w:kern w:val="1"/>
          <w:sz w:val="24"/>
          <w:szCs w:val="24"/>
        </w:rPr>
        <w:t xml:space="preserve"> год</w:t>
      </w:r>
      <w:r w:rsidR="00272225">
        <w:rPr>
          <w:rFonts w:ascii="Times New Roman" w:eastAsia="SimSun" w:hAnsi="Times New Roman"/>
          <w:kern w:val="1"/>
          <w:sz w:val="24"/>
          <w:szCs w:val="24"/>
        </w:rPr>
        <w:t>у</w:t>
      </w:r>
      <w:r w:rsidR="005C2DE2">
        <w:rPr>
          <w:rFonts w:ascii="Times New Roman" w:eastAsia="SimSun" w:hAnsi="Times New Roman"/>
          <w:kern w:val="1"/>
          <w:sz w:val="24"/>
          <w:szCs w:val="24"/>
        </w:rPr>
        <w:t xml:space="preserve"> – 4</w:t>
      </w:r>
      <w:r w:rsidR="00272225">
        <w:rPr>
          <w:rFonts w:ascii="Times New Roman" w:eastAsia="SimSun" w:hAnsi="Times New Roman"/>
          <w:kern w:val="1"/>
          <w:sz w:val="24"/>
          <w:szCs w:val="24"/>
        </w:rPr>
        <w:t>0</w:t>
      </w:r>
      <w:r w:rsidR="009372E8">
        <w:rPr>
          <w:rFonts w:ascii="Times New Roman" w:eastAsia="SimSun" w:hAnsi="Times New Roman"/>
          <w:kern w:val="1"/>
          <w:sz w:val="24"/>
          <w:szCs w:val="24"/>
        </w:rPr>
        <w:t>2</w:t>
      </w:r>
      <w:r w:rsidR="005C2DE2">
        <w:rPr>
          <w:rFonts w:ascii="Times New Roman" w:eastAsia="SimSun" w:hAnsi="Times New Roman"/>
          <w:kern w:val="1"/>
          <w:sz w:val="24"/>
          <w:szCs w:val="24"/>
        </w:rPr>
        <w:t>ед.</w:t>
      </w:r>
      <w:r w:rsidRPr="00125487">
        <w:rPr>
          <w:rFonts w:ascii="Times New Roman" w:eastAsia="SimSun" w:hAnsi="Times New Roman"/>
          <w:kern w:val="1"/>
          <w:sz w:val="24"/>
          <w:szCs w:val="24"/>
        </w:rPr>
        <w:t>).</w:t>
      </w:r>
      <w:r w:rsidR="00272225">
        <w:rPr>
          <w:rFonts w:ascii="Times New Roman" w:eastAsia="SimSun" w:hAnsi="Times New Roman"/>
          <w:kern w:val="1"/>
          <w:sz w:val="24"/>
          <w:szCs w:val="24"/>
        </w:rPr>
        <w:t xml:space="preserve"> </w:t>
      </w:r>
      <w:r w:rsidR="009372E8">
        <w:rPr>
          <w:rFonts w:ascii="Times New Roman" w:eastAsia="SimSun" w:hAnsi="Times New Roman"/>
          <w:kern w:val="1"/>
          <w:sz w:val="24"/>
          <w:szCs w:val="24"/>
        </w:rPr>
        <w:t>Значение показателя к уровню 202</w:t>
      </w:r>
      <w:r w:rsidR="00272225">
        <w:rPr>
          <w:rFonts w:ascii="Times New Roman" w:eastAsia="SimSun" w:hAnsi="Times New Roman"/>
          <w:kern w:val="1"/>
          <w:sz w:val="24"/>
          <w:szCs w:val="24"/>
        </w:rPr>
        <w:t>1</w:t>
      </w:r>
      <w:r w:rsidRPr="00125487">
        <w:rPr>
          <w:rFonts w:ascii="Times New Roman" w:eastAsia="SimSun" w:hAnsi="Times New Roman"/>
          <w:kern w:val="1"/>
          <w:sz w:val="24"/>
          <w:szCs w:val="24"/>
        </w:rPr>
        <w:t xml:space="preserve"> года </w:t>
      </w:r>
      <w:r w:rsidR="001348B3">
        <w:rPr>
          <w:rFonts w:ascii="Times New Roman" w:eastAsia="SimSun" w:hAnsi="Times New Roman"/>
          <w:kern w:val="1"/>
          <w:sz w:val="24"/>
          <w:szCs w:val="24"/>
        </w:rPr>
        <w:t>увеличилось на</w:t>
      </w:r>
      <w:r w:rsidR="00272225">
        <w:rPr>
          <w:rFonts w:ascii="Times New Roman" w:eastAsia="SimSun" w:hAnsi="Times New Roman"/>
          <w:kern w:val="1"/>
          <w:sz w:val="24"/>
          <w:szCs w:val="24"/>
        </w:rPr>
        <w:t xml:space="preserve"> 11</w:t>
      </w:r>
      <w:r w:rsidRPr="00125487">
        <w:rPr>
          <w:rFonts w:ascii="Times New Roman" w:eastAsia="SimSun" w:hAnsi="Times New Roman"/>
          <w:kern w:val="1"/>
          <w:sz w:val="24"/>
          <w:szCs w:val="24"/>
        </w:rPr>
        <w:t>,</w:t>
      </w:r>
      <w:r w:rsidR="00272225">
        <w:rPr>
          <w:rFonts w:ascii="Times New Roman" w:eastAsia="SimSun" w:hAnsi="Times New Roman"/>
          <w:kern w:val="1"/>
          <w:sz w:val="24"/>
          <w:szCs w:val="24"/>
        </w:rPr>
        <w:t>3</w:t>
      </w:r>
      <w:r w:rsidRPr="00125487">
        <w:rPr>
          <w:rFonts w:ascii="Times New Roman" w:eastAsia="SimSun" w:hAnsi="Times New Roman"/>
          <w:kern w:val="1"/>
          <w:sz w:val="24"/>
          <w:szCs w:val="24"/>
        </w:rPr>
        <w:t>%.</w:t>
      </w:r>
      <w:r w:rsidR="00272225" w:rsidRPr="00272225">
        <w:rPr>
          <w:rFonts w:ascii="Times New Roman" w:eastAsia="SimSun" w:hAnsi="Times New Roman"/>
          <w:kern w:val="1"/>
          <w:sz w:val="24"/>
          <w:szCs w:val="24"/>
        </w:rPr>
        <w:t xml:space="preserve"> </w:t>
      </w:r>
      <w:r w:rsidR="00272225">
        <w:rPr>
          <w:rFonts w:ascii="Times New Roman" w:eastAsia="SimSun" w:hAnsi="Times New Roman"/>
          <w:kern w:val="1"/>
          <w:sz w:val="24"/>
          <w:szCs w:val="24"/>
        </w:rPr>
        <w:t>Такой рост показателя связан с резким снижением среднегодовой численности населения района. За 2022 год численность населения составила 10773 чел. (уменьшение на 12,0%).</w:t>
      </w:r>
    </w:p>
    <w:p w:rsidR="0069773E" w:rsidRPr="0069773E" w:rsidRDefault="009372E8" w:rsidP="00D128D1">
      <w:pPr>
        <w:widowControl w:val="0"/>
        <w:pBdr>
          <w:top w:val="none" w:sz="0" w:space="0" w:color="000000"/>
          <w:left w:val="none" w:sz="0" w:space="0" w:color="000000"/>
          <w:bottom w:val="none" w:sz="0" w:space="0" w:color="000000"/>
          <w:right w:val="none" w:sz="0" w:space="0" w:color="000000"/>
          <w:between w:val="none" w:sz="0" w:space="0" w:color="000000"/>
        </w:pBdr>
        <w:tabs>
          <w:tab w:val="left" w:pos="426"/>
        </w:tabs>
        <w:spacing w:after="0" w:line="240" w:lineRule="auto"/>
        <w:ind w:firstLine="567"/>
        <w:jc w:val="both"/>
        <w:rPr>
          <w:rFonts w:ascii="Times New Roman" w:hAnsi="Times New Roman"/>
          <w:sz w:val="24"/>
          <w:szCs w:val="24"/>
        </w:rPr>
      </w:pPr>
      <w:r w:rsidRPr="009372E8">
        <w:rPr>
          <w:rFonts w:ascii="Times New Roman" w:eastAsia="Times New Roman" w:hAnsi="Times New Roman"/>
          <w:sz w:val="24"/>
          <w:szCs w:val="24"/>
        </w:rPr>
        <w:t>По данным Единого реестра субъектов малого и среднего предпринимательства  по состоянию</w:t>
      </w:r>
      <w:r w:rsidR="00594159">
        <w:rPr>
          <w:rFonts w:ascii="Times New Roman" w:eastAsia="Times New Roman" w:hAnsi="Times New Roman"/>
          <w:sz w:val="24"/>
          <w:szCs w:val="24"/>
        </w:rPr>
        <w:t xml:space="preserve"> на </w:t>
      </w:r>
      <w:r w:rsidRPr="009372E8">
        <w:rPr>
          <w:rFonts w:ascii="Times New Roman" w:eastAsia="Times New Roman" w:hAnsi="Times New Roman"/>
          <w:sz w:val="24"/>
          <w:szCs w:val="24"/>
        </w:rPr>
        <w:t>0</w:t>
      </w:r>
      <w:r w:rsidR="00594159">
        <w:rPr>
          <w:rFonts w:ascii="Times New Roman" w:eastAsia="Times New Roman" w:hAnsi="Times New Roman"/>
          <w:sz w:val="24"/>
          <w:szCs w:val="24"/>
        </w:rPr>
        <w:t>1</w:t>
      </w:r>
      <w:r w:rsidRPr="009372E8">
        <w:rPr>
          <w:rFonts w:ascii="Times New Roman" w:eastAsia="Times New Roman" w:hAnsi="Times New Roman"/>
          <w:sz w:val="24"/>
          <w:szCs w:val="24"/>
        </w:rPr>
        <w:t>.01.202</w:t>
      </w:r>
      <w:r w:rsidR="00272225">
        <w:rPr>
          <w:rFonts w:ascii="Times New Roman" w:eastAsia="Times New Roman" w:hAnsi="Times New Roman"/>
          <w:sz w:val="24"/>
          <w:szCs w:val="24"/>
        </w:rPr>
        <w:t>3</w:t>
      </w:r>
      <w:r w:rsidRPr="009372E8">
        <w:rPr>
          <w:rFonts w:ascii="Times New Roman" w:eastAsia="Times New Roman" w:hAnsi="Times New Roman"/>
          <w:sz w:val="24"/>
          <w:szCs w:val="24"/>
        </w:rPr>
        <w:t xml:space="preserve"> года количество субъектов малого и среднего предпринимательства, осуществляющих деятельность на </w:t>
      </w:r>
      <w:r>
        <w:rPr>
          <w:rFonts w:ascii="Times New Roman" w:eastAsia="Times New Roman" w:hAnsi="Times New Roman"/>
          <w:sz w:val="24"/>
          <w:szCs w:val="24"/>
        </w:rPr>
        <w:t>территории района, составило 4</w:t>
      </w:r>
      <w:r w:rsidR="00594159">
        <w:rPr>
          <w:rFonts w:ascii="Times New Roman" w:eastAsia="Times New Roman" w:hAnsi="Times New Roman"/>
          <w:sz w:val="24"/>
          <w:szCs w:val="24"/>
        </w:rPr>
        <w:t>8</w:t>
      </w:r>
      <w:r>
        <w:rPr>
          <w:rFonts w:ascii="Times New Roman" w:eastAsia="Times New Roman" w:hAnsi="Times New Roman"/>
          <w:sz w:val="24"/>
          <w:szCs w:val="24"/>
        </w:rPr>
        <w:t>2</w:t>
      </w:r>
      <w:r w:rsidRPr="009372E8">
        <w:rPr>
          <w:rFonts w:ascii="Times New Roman" w:eastAsia="Times New Roman" w:hAnsi="Times New Roman"/>
          <w:sz w:val="24"/>
          <w:szCs w:val="24"/>
        </w:rPr>
        <w:t xml:space="preserve"> ед., в том числе 31</w:t>
      </w:r>
      <w:r w:rsidR="00594159">
        <w:rPr>
          <w:rFonts w:ascii="Times New Roman" w:eastAsia="Times New Roman" w:hAnsi="Times New Roman"/>
          <w:sz w:val="24"/>
          <w:szCs w:val="24"/>
        </w:rPr>
        <w:t>1</w:t>
      </w:r>
      <w:r w:rsidRPr="009372E8">
        <w:rPr>
          <w:rFonts w:ascii="Times New Roman" w:eastAsia="Times New Roman" w:hAnsi="Times New Roman"/>
          <w:sz w:val="24"/>
          <w:szCs w:val="24"/>
        </w:rPr>
        <w:t xml:space="preserve"> индивидуальные предприниматели, или </w:t>
      </w:r>
      <w:r w:rsidR="00594159">
        <w:rPr>
          <w:rFonts w:ascii="Times New Roman" w:eastAsia="Times New Roman" w:hAnsi="Times New Roman"/>
          <w:sz w:val="24"/>
          <w:szCs w:val="24"/>
        </w:rPr>
        <w:t>97,96</w:t>
      </w:r>
      <w:r w:rsidRPr="009372E8">
        <w:rPr>
          <w:rFonts w:ascii="Times New Roman" w:eastAsia="Times New Roman" w:hAnsi="Times New Roman"/>
          <w:sz w:val="24"/>
          <w:szCs w:val="24"/>
        </w:rPr>
        <w:t>% к аналогичному периоду прошлого года (на 0</w:t>
      </w:r>
      <w:r w:rsidR="00594159">
        <w:rPr>
          <w:rFonts w:ascii="Times New Roman" w:eastAsia="Times New Roman" w:hAnsi="Times New Roman"/>
          <w:sz w:val="24"/>
          <w:szCs w:val="24"/>
        </w:rPr>
        <w:t>1</w:t>
      </w:r>
      <w:r w:rsidRPr="009372E8">
        <w:rPr>
          <w:rFonts w:ascii="Times New Roman" w:eastAsia="Times New Roman" w:hAnsi="Times New Roman"/>
          <w:sz w:val="24"/>
          <w:szCs w:val="24"/>
        </w:rPr>
        <w:t>.01.202</w:t>
      </w:r>
      <w:r w:rsidR="00594159">
        <w:rPr>
          <w:rFonts w:ascii="Times New Roman" w:eastAsia="Times New Roman" w:hAnsi="Times New Roman"/>
          <w:sz w:val="24"/>
          <w:szCs w:val="24"/>
        </w:rPr>
        <w:t>2</w:t>
      </w:r>
      <w:r w:rsidRPr="009372E8">
        <w:rPr>
          <w:rFonts w:ascii="Times New Roman" w:eastAsia="Times New Roman" w:hAnsi="Times New Roman"/>
          <w:sz w:val="24"/>
          <w:szCs w:val="24"/>
        </w:rPr>
        <w:t xml:space="preserve"> – 4</w:t>
      </w:r>
      <w:r w:rsidR="00594159">
        <w:rPr>
          <w:rFonts w:ascii="Times New Roman" w:eastAsia="Times New Roman" w:hAnsi="Times New Roman"/>
          <w:sz w:val="24"/>
          <w:szCs w:val="24"/>
        </w:rPr>
        <w:t>9</w:t>
      </w:r>
      <w:r w:rsidRPr="009372E8">
        <w:rPr>
          <w:rFonts w:ascii="Times New Roman" w:eastAsia="Times New Roman" w:hAnsi="Times New Roman"/>
          <w:sz w:val="24"/>
          <w:szCs w:val="24"/>
        </w:rPr>
        <w:t>2 ед.)</w:t>
      </w:r>
      <w:r>
        <w:rPr>
          <w:rFonts w:ascii="Times New Roman" w:eastAsia="Times New Roman" w:hAnsi="Times New Roman"/>
          <w:sz w:val="24"/>
          <w:szCs w:val="24"/>
        </w:rPr>
        <w:t xml:space="preserve">. </w:t>
      </w:r>
      <w:r w:rsidR="00C31289">
        <w:rPr>
          <w:rFonts w:ascii="Times New Roman" w:eastAsia="Times New Roman" w:hAnsi="Times New Roman"/>
          <w:sz w:val="24"/>
          <w:szCs w:val="24"/>
        </w:rPr>
        <w:t xml:space="preserve">  </w:t>
      </w:r>
      <w:r w:rsidR="00594159">
        <w:rPr>
          <w:rFonts w:ascii="Times New Roman" w:eastAsia="Times New Roman" w:hAnsi="Times New Roman"/>
          <w:sz w:val="24"/>
          <w:szCs w:val="24"/>
        </w:rPr>
        <w:t>Н</w:t>
      </w:r>
      <w:r w:rsidR="00594159" w:rsidRPr="00594159">
        <w:rPr>
          <w:rFonts w:ascii="Times New Roman" w:eastAsia="Times New Roman" w:hAnsi="Times New Roman"/>
          <w:sz w:val="24"/>
          <w:szCs w:val="24"/>
        </w:rPr>
        <w:t>аблюдается сокращение численности субъектов малого и среднего</w:t>
      </w:r>
      <w:r w:rsidR="00594159">
        <w:rPr>
          <w:rFonts w:ascii="Times New Roman" w:eastAsia="Times New Roman" w:hAnsi="Times New Roman"/>
          <w:sz w:val="24"/>
          <w:szCs w:val="24"/>
        </w:rPr>
        <w:t xml:space="preserve"> предпринимательства. Ч</w:t>
      </w:r>
      <w:r w:rsidR="00594159" w:rsidRPr="00594159">
        <w:rPr>
          <w:rFonts w:ascii="Times New Roman" w:eastAsia="Times New Roman" w:hAnsi="Times New Roman"/>
          <w:sz w:val="24"/>
          <w:szCs w:val="24"/>
        </w:rPr>
        <w:t xml:space="preserve">асть субъектов прекратила свою деятельность </w:t>
      </w:r>
      <w:r w:rsidR="00594159">
        <w:rPr>
          <w:rFonts w:ascii="Times New Roman" w:eastAsia="Times New Roman" w:hAnsi="Times New Roman"/>
          <w:sz w:val="24"/>
          <w:szCs w:val="24"/>
        </w:rPr>
        <w:t>и</w:t>
      </w:r>
      <w:r w:rsidR="00594159" w:rsidRPr="00594159">
        <w:rPr>
          <w:rFonts w:ascii="Times New Roman" w:eastAsia="Times New Roman" w:hAnsi="Times New Roman"/>
          <w:sz w:val="24"/>
          <w:szCs w:val="24"/>
        </w:rPr>
        <w:t xml:space="preserve"> одной из причин </w:t>
      </w:r>
      <w:r w:rsidR="00594159">
        <w:rPr>
          <w:rFonts w:ascii="Times New Roman" w:eastAsia="Times New Roman" w:hAnsi="Times New Roman"/>
          <w:sz w:val="24"/>
          <w:szCs w:val="24"/>
        </w:rPr>
        <w:t xml:space="preserve">является </w:t>
      </w:r>
      <w:r w:rsidR="00594159" w:rsidRPr="00594159">
        <w:rPr>
          <w:rFonts w:ascii="Times New Roman" w:eastAsia="Times New Roman" w:hAnsi="Times New Roman"/>
          <w:sz w:val="24"/>
          <w:szCs w:val="24"/>
        </w:rPr>
        <w:t>применение специального льготного режима налогообложения «Налог на профессиональный доход»</w:t>
      </w:r>
      <w:r w:rsidR="00594159">
        <w:rPr>
          <w:rFonts w:ascii="Times New Roman" w:eastAsia="Times New Roman" w:hAnsi="Times New Roman"/>
          <w:sz w:val="24"/>
          <w:szCs w:val="24"/>
        </w:rPr>
        <w:t xml:space="preserve"> </w:t>
      </w:r>
      <w:r w:rsidR="00594159" w:rsidRPr="00594159">
        <w:rPr>
          <w:rFonts w:ascii="Times New Roman" w:eastAsia="Times New Roman" w:hAnsi="Times New Roman"/>
          <w:sz w:val="24"/>
          <w:szCs w:val="24"/>
        </w:rPr>
        <w:t>для «</w:t>
      </w:r>
      <w:proofErr w:type="spellStart"/>
      <w:r w:rsidR="00594159" w:rsidRPr="00594159">
        <w:rPr>
          <w:rFonts w:ascii="Times New Roman" w:eastAsia="Times New Roman" w:hAnsi="Times New Roman"/>
          <w:sz w:val="24"/>
          <w:szCs w:val="24"/>
        </w:rPr>
        <w:t>самозанятых</w:t>
      </w:r>
      <w:proofErr w:type="spellEnd"/>
      <w:r w:rsidR="00594159" w:rsidRPr="00594159">
        <w:rPr>
          <w:rFonts w:ascii="Times New Roman" w:eastAsia="Times New Roman" w:hAnsi="Times New Roman"/>
          <w:sz w:val="24"/>
          <w:szCs w:val="24"/>
        </w:rPr>
        <w:t>» граждан. В 202</w:t>
      </w:r>
      <w:r w:rsidR="00594159">
        <w:rPr>
          <w:rFonts w:ascii="Times New Roman" w:eastAsia="Times New Roman" w:hAnsi="Times New Roman"/>
          <w:sz w:val="24"/>
          <w:szCs w:val="24"/>
        </w:rPr>
        <w:t xml:space="preserve">2 </w:t>
      </w:r>
      <w:r w:rsidR="00594159" w:rsidRPr="00594159">
        <w:rPr>
          <w:rFonts w:ascii="Times New Roman" w:eastAsia="Times New Roman" w:hAnsi="Times New Roman"/>
          <w:sz w:val="24"/>
          <w:szCs w:val="24"/>
        </w:rPr>
        <w:t>г. подтвердили статус «</w:t>
      </w:r>
      <w:proofErr w:type="spellStart"/>
      <w:r w:rsidR="00594159" w:rsidRPr="00594159">
        <w:rPr>
          <w:rFonts w:ascii="Times New Roman" w:eastAsia="Times New Roman" w:hAnsi="Times New Roman"/>
          <w:sz w:val="24"/>
          <w:szCs w:val="24"/>
        </w:rPr>
        <w:t>самозанятых</w:t>
      </w:r>
      <w:proofErr w:type="spellEnd"/>
      <w:r w:rsidR="00594159" w:rsidRPr="00594159">
        <w:rPr>
          <w:rFonts w:ascii="Times New Roman" w:eastAsia="Times New Roman" w:hAnsi="Times New Roman"/>
          <w:sz w:val="24"/>
          <w:szCs w:val="24"/>
        </w:rPr>
        <w:t xml:space="preserve">» граждан - 450  </w:t>
      </w:r>
      <w:r w:rsidR="00594159">
        <w:rPr>
          <w:rFonts w:ascii="Times New Roman" w:eastAsia="Times New Roman" w:hAnsi="Times New Roman"/>
          <w:sz w:val="24"/>
          <w:szCs w:val="24"/>
        </w:rPr>
        <w:t>чел</w:t>
      </w:r>
      <w:r w:rsidR="00594159" w:rsidRPr="00594159">
        <w:rPr>
          <w:rFonts w:ascii="Times New Roman" w:eastAsia="Times New Roman" w:hAnsi="Times New Roman"/>
          <w:sz w:val="24"/>
          <w:szCs w:val="24"/>
        </w:rPr>
        <w:t xml:space="preserve">. (на 10 января 2022 года – 258 </w:t>
      </w:r>
      <w:r w:rsidR="00594159">
        <w:rPr>
          <w:rFonts w:ascii="Times New Roman" w:eastAsia="Times New Roman" w:hAnsi="Times New Roman"/>
          <w:sz w:val="24"/>
          <w:szCs w:val="24"/>
        </w:rPr>
        <w:t>чел</w:t>
      </w:r>
      <w:r w:rsidR="00594159" w:rsidRPr="00594159">
        <w:rPr>
          <w:rFonts w:ascii="Times New Roman" w:eastAsia="Times New Roman" w:hAnsi="Times New Roman"/>
          <w:sz w:val="24"/>
          <w:szCs w:val="24"/>
        </w:rPr>
        <w:t>.).</w:t>
      </w:r>
      <w:r w:rsidR="008A1D59">
        <w:rPr>
          <w:rFonts w:ascii="Times New Roman" w:eastAsia="Times New Roman" w:hAnsi="Times New Roman"/>
          <w:sz w:val="24"/>
          <w:szCs w:val="24"/>
        </w:rPr>
        <w:t xml:space="preserve"> </w:t>
      </w:r>
      <w:r w:rsidR="008A1D59" w:rsidRPr="008A1D59">
        <w:rPr>
          <w:rFonts w:ascii="Times New Roman" w:eastAsia="Times New Roman" w:hAnsi="Times New Roman"/>
          <w:sz w:val="24"/>
          <w:szCs w:val="24"/>
        </w:rPr>
        <w:t xml:space="preserve">Район занимает 5 место по доле субъектов МСП и </w:t>
      </w:r>
      <w:r w:rsidR="008A1D59">
        <w:rPr>
          <w:rFonts w:ascii="Times New Roman" w:eastAsia="Times New Roman" w:hAnsi="Times New Roman"/>
          <w:sz w:val="24"/>
          <w:szCs w:val="24"/>
        </w:rPr>
        <w:t>«</w:t>
      </w:r>
      <w:proofErr w:type="spellStart"/>
      <w:r w:rsidR="008A1D59" w:rsidRPr="008A1D59">
        <w:rPr>
          <w:rFonts w:ascii="Times New Roman" w:eastAsia="Times New Roman" w:hAnsi="Times New Roman"/>
          <w:sz w:val="24"/>
          <w:szCs w:val="24"/>
        </w:rPr>
        <w:t>самозанятых</w:t>
      </w:r>
      <w:proofErr w:type="spellEnd"/>
      <w:r w:rsidR="008A1D59">
        <w:rPr>
          <w:rFonts w:ascii="Times New Roman" w:eastAsia="Times New Roman" w:hAnsi="Times New Roman"/>
          <w:sz w:val="24"/>
          <w:szCs w:val="24"/>
        </w:rPr>
        <w:t>»</w:t>
      </w:r>
      <w:r w:rsidR="008A1D59" w:rsidRPr="008A1D59">
        <w:rPr>
          <w:rFonts w:ascii="Times New Roman" w:eastAsia="Times New Roman" w:hAnsi="Times New Roman"/>
          <w:sz w:val="24"/>
          <w:szCs w:val="24"/>
        </w:rPr>
        <w:t xml:space="preserve"> на 1000 жителей (76,44 субъектов на 1000 жителей).</w:t>
      </w:r>
    </w:p>
    <w:p w:rsidR="00576B85" w:rsidRPr="00852BF9" w:rsidRDefault="0073297F" w:rsidP="00852BF9">
      <w:pPr>
        <w:spacing w:after="0" w:line="240" w:lineRule="auto"/>
        <w:ind w:firstLine="567"/>
        <w:jc w:val="both"/>
        <w:rPr>
          <w:rFonts w:ascii="Times New Roman" w:hAnsi="Times New Roman"/>
          <w:b/>
          <w:sz w:val="24"/>
          <w:szCs w:val="24"/>
        </w:rPr>
      </w:pPr>
      <w:r w:rsidRPr="0073297F">
        <w:rPr>
          <w:rFonts w:ascii="Times New Roman" w:hAnsi="Times New Roman"/>
          <w:sz w:val="24"/>
          <w:szCs w:val="24"/>
        </w:rPr>
        <w:lastRenderedPageBreak/>
        <w:t>Субъекты МСП района представлены в основном в таких сферах как: добыча полезных ископаемых, обрабатывающие производства - это главным образом обработка древесины и производство изделий из дерева, сельское хозяйство и рыбоводство. В структуре малого предпринимательства наибольший удельный вес занимают предприятия розничной торговли (139 ед.). За последние пять лет получила развитие сфера туризма и размещения</w:t>
      </w:r>
      <w:r>
        <w:rPr>
          <w:rFonts w:ascii="Times New Roman" w:hAnsi="Times New Roman"/>
          <w:sz w:val="24"/>
          <w:szCs w:val="24"/>
        </w:rPr>
        <w:t xml:space="preserve">. </w:t>
      </w:r>
      <w:r w:rsidR="00576B85" w:rsidRPr="00852BF9">
        <w:rPr>
          <w:rFonts w:ascii="Times New Roman" w:hAnsi="Times New Roman"/>
          <w:sz w:val="24"/>
          <w:szCs w:val="24"/>
        </w:rPr>
        <w:t>Прогнозируется, что число субъектов малого и среднего предпринимательства в расчете на 10 тысяч человек населения в 202</w:t>
      </w:r>
      <w:r>
        <w:rPr>
          <w:rFonts w:ascii="Times New Roman" w:hAnsi="Times New Roman"/>
          <w:sz w:val="24"/>
          <w:szCs w:val="24"/>
        </w:rPr>
        <w:t>3</w:t>
      </w:r>
      <w:r w:rsidR="00576B85" w:rsidRPr="00852BF9">
        <w:rPr>
          <w:rFonts w:ascii="Times New Roman" w:hAnsi="Times New Roman"/>
          <w:sz w:val="24"/>
          <w:szCs w:val="24"/>
        </w:rPr>
        <w:t xml:space="preserve"> году продолжит тенденцию к </w:t>
      </w:r>
      <w:r w:rsidR="00852BF9">
        <w:rPr>
          <w:rFonts w:ascii="Times New Roman" w:hAnsi="Times New Roman"/>
          <w:sz w:val="24"/>
          <w:szCs w:val="24"/>
        </w:rPr>
        <w:t>увелич</w:t>
      </w:r>
      <w:r w:rsidR="00576B85" w:rsidRPr="00852BF9">
        <w:rPr>
          <w:rFonts w:ascii="Times New Roman" w:hAnsi="Times New Roman"/>
          <w:sz w:val="24"/>
          <w:szCs w:val="24"/>
        </w:rPr>
        <w:t xml:space="preserve">ению и составит </w:t>
      </w:r>
      <w:r w:rsidR="00C31289">
        <w:rPr>
          <w:rFonts w:ascii="Times New Roman" w:hAnsi="Times New Roman"/>
          <w:sz w:val="24"/>
          <w:szCs w:val="24"/>
        </w:rPr>
        <w:t>4</w:t>
      </w:r>
      <w:r w:rsidR="005350BB">
        <w:rPr>
          <w:rFonts w:ascii="Times New Roman" w:hAnsi="Times New Roman"/>
          <w:sz w:val="24"/>
          <w:szCs w:val="24"/>
        </w:rPr>
        <w:t>57</w:t>
      </w:r>
      <w:r w:rsidR="00C31289">
        <w:rPr>
          <w:rFonts w:ascii="Times New Roman" w:hAnsi="Times New Roman"/>
          <w:sz w:val="24"/>
          <w:szCs w:val="24"/>
        </w:rPr>
        <w:t>,4</w:t>
      </w:r>
      <w:r w:rsidR="00576B85" w:rsidRPr="00852BF9">
        <w:rPr>
          <w:rFonts w:ascii="Times New Roman" w:hAnsi="Times New Roman"/>
          <w:sz w:val="24"/>
          <w:szCs w:val="24"/>
        </w:rPr>
        <w:t xml:space="preserve"> ед. </w:t>
      </w:r>
      <w:r w:rsidR="00D128D1">
        <w:rPr>
          <w:rFonts w:ascii="Times New Roman" w:hAnsi="Times New Roman"/>
          <w:sz w:val="24"/>
          <w:szCs w:val="24"/>
        </w:rPr>
        <w:t>В</w:t>
      </w:r>
      <w:r w:rsidR="00576B85" w:rsidRPr="00852BF9">
        <w:rPr>
          <w:rFonts w:ascii="Times New Roman" w:hAnsi="Times New Roman"/>
          <w:sz w:val="24"/>
          <w:szCs w:val="24"/>
        </w:rPr>
        <w:t xml:space="preserve"> 202</w:t>
      </w:r>
      <w:r w:rsidR="005350BB">
        <w:rPr>
          <w:rFonts w:ascii="Times New Roman" w:hAnsi="Times New Roman"/>
          <w:sz w:val="24"/>
          <w:szCs w:val="24"/>
        </w:rPr>
        <w:t>4</w:t>
      </w:r>
      <w:r w:rsidR="00576B85" w:rsidRPr="00852BF9">
        <w:rPr>
          <w:rFonts w:ascii="Times New Roman" w:hAnsi="Times New Roman"/>
          <w:sz w:val="24"/>
          <w:szCs w:val="24"/>
        </w:rPr>
        <w:t>–202</w:t>
      </w:r>
      <w:r w:rsidR="005350BB">
        <w:rPr>
          <w:rFonts w:ascii="Times New Roman" w:hAnsi="Times New Roman"/>
          <w:sz w:val="24"/>
          <w:szCs w:val="24"/>
        </w:rPr>
        <w:t>5</w:t>
      </w:r>
      <w:r w:rsidR="00576B85" w:rsidRPr="00852BF9">
        <w:rPr>
          <w:rFonts w:ascii="Times New Roman" w:hAnsi="Times New Roman"/>
          <w:sz w:val="24"/>
          <w:szCs w:val="24"/>
        </w:rPr>
        <w:t xml:space="preserve"> гг. прогнозируется рост данного показателя на уровне </w:t>
      </w:r>
      <w:r w:rsidR="00852BF9">
        <w:rPr>
          <w:rFonts w:ascii="Times New Roman" w:hAnsi="Times New Roman"/>
          <w:sz w:val="24"/>
          <w:szCs w:val="24"/>
        </w:rPr>
        <w:t>4</w:t>
      </w:r>
      <w:r w:rsidR="005350BB">
        <w:rPr>
          <w:rFonts w:ascii="Times New Roman" w:hAnsi="Times New Roman"/>
          <w:sz w:val="24"/>
          <w:szCs w:val="24"/>
        </w:rPr>
        <w:t>67</w:t>
      </w:r>
      <w:r w:rsidR="00C31289">
        <w:rPr>
          <w:rFonts w:ascii="Times New Roman" w:hAnsi="Times New Roman"/>
          <w:sz w:val="24"/>
          <w:szCs w:val="24"/>
        </w:rPr>
        <w:t>,</w:t>
      </w:r>
      <w:r w:rsidR="005350BB">
        <w:rPr>
          <w:rFonts w:ascii="Times New Roman" w:hAnsi="Times New Roman"/>
          <w:sz w:val="24"/>
          <w:szCs w:val="24"/>
        </w:rPr>
        <w:t>2</w:t>
      </w:r>
      <w:r w:rsidR="00576B85" w:rsidRPr="00852BF9">
        <w:rPr>
          <w:rFonts w:ascii="Times New Roman" w:hAnsi="Times New Roman"/>
          <w:sz w:val="24"/>
          <w:szCs w:val="24"/>
        </w:rPr>
        <w:t xml:space="preserve"> и </w:t>
      </w:r>
      <w:r w:rsidR="00852BF9">
        <w:rPr>
          <w:rFonts w:ascii="Times New Roman" w:hAnsi="Times New Roman"/>
          <w:sz w:val="24"/>
          <w:szCs w:val="24"/>
        </w:rPr>
        <w:t>4</w:t>
      </w:r>
      <w:r w:rsidR="005350BB">
        <w:rPr>
          <w:rFonts w:ascii="Times New Roman" w:hAnsi="Times New Roman"/>
          <w:sz w:val="24"/>
          <w:szCs w:val="24"/>
        </w:rPr>
        <w:t>77</w:t>
      </w:r>
      <w:r w:rsidR="00C31289">
        <w:rPr>
          <w:rFonts w:ascii="Times New Roman" w:hAnsi="Times New Roman"/>
          <w:sz w:val="24"/>
          <w:szCs w:val="24"/>
        </w:rPr>
        <w:t>,</w:t>
      </w:r>
      <w:r w:rsidR="005350BB">
        <w:rPr>
          <w:rFonts w:ascii="Times New Roman" w:hAnsi="Times New Roman"/>
          <w:sz w:val="24"/>
          <w:szCs w:val="24"/>
        </w:rPr>
        <w:t>3</w:t>
      </w:r>
      <w:r w:rsidR="00576B85" w:rsidRPr="00852BF9">
        <w:rPr>
          <w:rFonts w:ascii="Times New Roman" w:hAnsi="Times New Roman"/>
          <w:sz w:val="24"/>
          <w:szCs w:val="24"/>
        </w:rPr>
        <w:t xml:space="preserve"> ед. соответственно.</w:t>
      </w:r>
    </w:p>
    <w:p w:rsidR="0008367F" w:rsidRDefault="0008367F">
      <w:pPr>
        <w:spacing w:after="0" w:line="240" w:lineRule="auto"/>
        <w:ind w:firstLine="540"/>
        <w:contextualSpacing/>
        <w:jc w:val="both"/>
        <w:rPr>
          <w:rFonts w:ascii="Times New Roman" w:hAnsi="Times New Roman"/>
          <w:sz w:val="24"/>
          <w:szCs w:val="24"/>
        </w:rPr>
      </w:pPr>
    </w:p>
    <w:p w:rsidR="0008367F" w:rsidRDefault="00176C26">
      <w:pPr>
        <w:spacing w:after="0" w:line="240" w:lineRule="auto"/>
        <w:jc w:val="both"/>
        <w:rPr>
          <w:rFonts w:ascii="Times New Roman" w:eastAsia="Times New Roman" w:hAnsi="Times New Roman"/>
          <w:i/>
          <w:iCs/>
          <w:sz w:val="24"/>
          <w:szCs w:val="24"/>
        </w:rPr>
      </w:pPr>
      <w:r>
        <w:rPr>
          <w:rFonts w:ascii="Times New Roman" w:eastAsia="Times New Roman" w:hAnsi="Times New Roman"/>
          <w:i/>
          <w:sz w:val="24"/>
          <w:szCs w:val="24"/>
        </w:rPr>
        <w:t xml:space="preserve">2.  </w:t>
      </w:r>
      <w:r>
        <w:rPr>
          <w:rFonts w:ascii="Times New Roman" w:eastAsia="Times New Roman" w:hAnsi="Times New Roman"/>
          <w:i/>
          <w:iCs/>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08367F" w:rsidRPr="006C2358" w:rsidRDefault="00176C26" w:rsidP="00682ED6">
      <w:pPr>
        <w:spacing w:after="0" w:line="240" w:lineRule="auto"/>
        <w:ind w:firstLine="540"/>
        <w:jc w:val="both"/>
        <w:rPr>
          <w:rFonts w:ascii="Times New Roman" w:eastAsia="Times New Roman" w:hAnsi="Times New Roman"/>
          <w:sz w:val="24"/>
          <w:szCs w:val="24"/>
        </w:rPr>
      </w:pPr>
      <w:r>
        <w:rPr>
          <w:rFonts w:ascii="Times New Roman" w:eastAsia="Times New Roman" w:hAnsi="Times New Roman"/>
          <w:sz w:val="24"/>
          <w:szCs w:val="24"/>
        </w:rPr>
        <w:t>Доля среднесписочной численности работников малого и среднего бизнеса в структуре занятости населения в 20</w:t>
      </w:r>
      <w:r w:rsidR="00344B5E">
        <w:rPr>
          <w:rFonts w:ascii="Times New Roman" w:eastAsia="Times New Roman" w:hAnsi="Times New Roman"/>
          <w:sz w:val="24"/>
          <w:szCs w:val="24"/>
        </w:rPr>
        <w:t>2</w:t>
      </w:r>
      <w:r w:rsidR="005350BB">
        <w:rPr>
          <w:rFonts w:ascii="Times New Roman" w:eastAsia="Times New Roman" w:hAnsi="Times New Roman"/>
          <w:sz w:val="24"/>
          <w:szCs w:val="24"/>
        </w:rPr>
        <w:t>2</w:t>
      </w:r>
      <w:r>
        <w:rPr>
          <w:rFonts w:ascii="Times New Roman" w:eastAsia="Times New Roman" w:hAnsi="Times New Roman"/>
          <w:sz w:val="24"/>
          <w:szCs w:val="24"/>
        </w:rPr>
        <w:t xml:space="preserve"> году </w:t>
      </w:r>
      <w:r w:rsidR="005350BB">
        <w:rPr>
          <w:rFonts w:ascii="Times New Roman" w:eastAsia="Times New Roman" w:hAnsi="Times New Roman"/>
          <w:sz w:val="24"/>
          <w:szCs w:val="24"/>
        </w:rPr>
        <w:t>выросла</w:t>
      </w:r>
      <w:r>
        <w:rPr>
          <w:rFonts w:ascii="Times New Roman" w:eastAsia="Times New Roman" w:hAnsi="Times New Roman"/>
          <w:sz w:val="24"/>
          <w:szCs w:val="24"/>
        </w:rPr>
        <w:t xml:space="preserve"> </w:t>
      </w:r>
      <w:r w:rsidR="000375D9">
        <w:rPr>
          <w:rFonts w:ascii="Times New Roman" w:eastAsia="Times New Roman" w:hAnsi="Times New Roman"/>
          <w:sz w:val="24"/>
          <w:szCs w:val="24"/>
        </w:rPr>
        <w:t>до 3</w:t>
      </w:r>
      <w:r w:rsidR="005350BB">
        <w:rPr>
          <w:rFonts w:ascii="Times New Roman" w:eastAsia="Times New Roman" w:hAnsi="Times New Roman"/>
          <w:sz w:val="24"/>
          <w:szCs w:val="24"/>
        </w:rPr>
        <w:t>7</w:t>
      </w:r>
      <w:r w:rsidR="00253635">
        <w:rPr>
          <w:rFonts w:ascii="Times New Roman" w:eastAsia="Times New Roman" w:hAnsi="Times New Roman"/>
          <w:sz w:val="24"/>
          <w:szCs w:val="24"/>
        </w:rPr>
        <w:t>,</w:t>
      </w:r>
      <w:r w:rsidR="005350BB">
        <w:rPr>
          <w:rFonts w:ascii="Times New Roman" w:eastAsia="Times New Roman" w:hAnsi="Times New Roman"/>
          <w:sz w:val="24"/>
          <w:szCs w:val="24"/>
        </w:rPr>
        <w:t>39</w:t>
      </w:r>
      <w:r w:rsidR="000375D9">
        <w:rPr>
          <w:rFonts w:ascii="Times New Roman" w:eastAsia="Times New Roman" w:hAnsi="Times New Roman"/>
          <w:sz w:val="24"/>
          <w:szCs w:val="24"/>
        </w:rPr>
        <w:t>%.</w:t>
      </w:r>
      <w:r>
        <w:rPr>
          <w:rFonts w:ascii="Times New Roman" w:eastAsia="Times New Roman" w:hAnsi="Times New Roman"/>
          <w:sz w:val="24"/>
          <w:szCs w:val="24"/>
        </w:rPr>
        <w:t xml:space="preserve">  Значение показателя в прогнозируемом периоде планируется к увеличению.  </w:t>
      </w:r>
      <w:r w:rsidR="006C2358" w:rsidRPr="006C2358">
        <w:rPr>
          <w:rFonts w:ascii="Times New Roman" w:hAnsi="Times New Roman"/>
          <w:sz w:val="24"/>
          <w:szCs w:val="24"/>
        </w:rPr>
        <w:t>Основная доля малого бизнеса концентрируется в сферах розничной торговли, обрабатывающих производств,</w:t>
      </w:r>
      <w:r w:rsidR="005350BB">
        <w:rPr>
          <w:rFonts w:ascii="Times New Roman" w:hAnsi="Times New Roman"/>
          <w:sz w:val="24"/>
          <w:szCs w:val="24"/>
        </w:rPr>
        <w:t xml:space="preserve"> </w:t>
      </w:r>
      <w:r w:rsidR="006C2358" w:rsidRPr="006C2358">
        <w:rPr>
          <w:rFonts w:ascii="Times New Roman" w:hAnsi="Times New Roman"/>
          <w:sz w:val="24"/>
          <w:szCs w:val="24"/>
        </w:rPr>
        <w:t>предоставлени</w:t>
      </w:r>
      <w:r w:rsidR="005350BB">
        <w:rPr>
          <w:rFonts w:ascii="Times New Roman" w:hAnsi="Times New Roman"/>
          <w:sz w:val="24"/>
          <w:szCs w:val="24"/>
        </w:rPr>
        <w:t>я</w:t>
      </w:r>
      <w:r w:rsidR="006C2358" w:rsidRPr="006C2358">
        <w:rPr>
          <w:rFonts w:ascii="Times New Roman" w:hAnsi="Times New Roman"/>
          <w:sz w:val="24"/>
          <w:szCs w:val="24"/>
        </w:rPr>
        <w:t xml:space="preserve"> прочих коммунальных,</w:t>
      </w:r>
      <w:r w:rsidR="005350BB">
        <w:rPr>
          <w:rFonts w:ascii="Times New Roman" w:hAnsi="Times New Roman"/>
          <w:sz w:val="24"/>
          <w:szCs w:val="24"/>
        </w:rPr>
        <w:t xml:space="preserve"> </w:t>
      </w:r>
      <w:r w:rsidR="006C2358" w:rsidRPr="006C2358">
        <w:rPr>
          <w:rFonts w:ascii="Times New Roman" w:hAnsi="Times New Roman"/>
          <w:sz w:val="24"/>
          <w:szCs w:val="24"/>
        </w:rPr>
        <w:t>социальных и персональных услуг.</w:t>
      </w:r>
    </w:p>
    <w:p w:rsidR="00280BED" w:rsidRDefault="00253635" w:rsidP="00280BED">
      <w:pPr>
        <w:spacing w:after="0" w:line="240" w:lineRule="auto"/>
        <w:ind w:firstLine="567"/>
        <w:jc w:val="both"/>
        <w:rPr>
          <w:rFonts w:ascii="Times New Roman" w:hAnsi="Times New Roman"/>
          <w:sz w:val="24"/>
          <w:szCs w:val="24"/>
        </w:rPr>
      </w:pPr>
      <w:r w:rsidRPr="00253635">
        <w:rPr>
          <w:rFonts w:ascii="Times New Roman" w:hAnsi="Times New Roman"/>
          <w:sz w:val="24"/>
          <w:szCs w:val="24"/>
        </w:rPr>
        <w:t>В 202</w:t>
      </w:r>
      <w:r w:rsidR="007F7AD1">
        <w:rPr>
          <w:rFonts w:ascii="Times New Roman" w:hAnsi="Times New Roman"/>
          <w:sz w:val="24"/>
          <w:szCs w:val="24"/>
        </w:rPr>
        <w:t>2</w:t>
      </w:r>
      <w:r w:rsidRPr="00253635">
        <w:rPr>
          <w:rFonts w:ascii="Times New Roman" w:hAnsi="Times New Roman"/>
          <w:sz w:val="24"/>
          <w:szCs w:val="24"/>
        </w:rPr>
        <w:t xml:space="preserve"> году в хозяйствующих субъектах района было создано </w:t>
      </w:r>
      <w:r w:rsidR="007F7AD1">
        <w:rPr>
          <w:rFonts w:ascii="Times New Roman" w:hAnsi="Times New Roman"/>
          <w:sz w:val="24"/>
          <w:szCs w:val="24"/>
        </w:rPr>
        <w:t>6</w:t>
      </w:r>
      <w:r w:rsidRPr="00253635">
        <w:rPr>
          <w:rFonts w:ascii="Times New Roman" w:hAnsi="Times New Roman"/>
          <w:sz w:val="24"/>
          <w:szCs w:val="24"/>
        </w:rPr>
        <w:t>7 новых рабочих мест (из них 6</w:t>
      </w:r>
      <w:r w:rsidR="007F7AD1">
        <w:rPr>
          <w:rFonts w:ascii="Times New Roman" w:hAnsi="Times New Roman"/>
          <w:sz w:val="24"/>
          <w:szCs w:val="24"/>
        </w:rPr>
        <w:t>0</w:t>
      </w:r>
      <w:r w:rsidRPr="00253635">
        <w:rPr>
          <w:rFonts w:ascii="Times New Roman" w:hAnsi="Times New Roman"/>
          <w:sz w:val="24"/>
          <w:szCs w:val="24"/>
        </w:rPr>
        <w:t xml:space="preserve"> ИП), что на </w:t>
      </w:r>
      <w:r w:rsidR="007F7AD1">
        <w:rPr>
          <w:rFonts w:ascii="Times New Roman" w:hAnsi="Times New Roman"/>
          <w:sz w:val="24"/>
          <w:szCs w:val="24"/>
        </w:rPr>
        <w:t>13</w:t>
      </w:r>
      <w:r w:rsidRPr="00253635">
        <w:rPr>
          <w:rFonts w:ascii="Times New Roman" w:hAnsi="Times New Roman"/>
          <w:sz w:val="24"/>
          <w:szCs w:val="24"/>
        </w:rPr>
        <w:t>,</w:t>
      </w:r>
      <w:r w:rsidR="007F7AD1">
        <w:rPr>
          <w:rFonts w:ascii="Times New Roman" w:hAnsi="Times New Roman"/>
          <w:sz w:val="24"/>
          <w:szCs w:val="24"/>
        </w:rPr>
        <w:t>0</w:t>
      </w:r>
      <w:r w:rsidRPr="00253635">
        <w:rPr>
          <w:rFonts w:ascii="Times New Roman" w:hAnsi="Times New Roman"/>
          <w:sz w:val="24"/>
          <w:szCs w:val="24"/>
        </w:rPr>
        <w:t>% меньше, чем в 202</w:t>
      </w:r>
      <w:r w:rsidR="007F7AD1">
        <w:rPr>
          <w:rFonts w:ascii="Times New Roman" w:hAnsi="Times New Roman"/>
          <w:sz w:val="24"/>
          <w:szCs w:val="24"/>
        </w:rPr>
        <w:t>1</w:t>
      </w:r>
      <w:r w:rsidRPr="00253635">
        <w:rPr>
          <w:rFonts w:ascii="Times New Roman" w:hAnsi="Times New Roman"/>
          <w:sz w:val="24"/>
          <w:szCs w:val="24"/>
        </w:rPr>
        <w:t xml:space="preserve"> году (</w:t>
      </w:r>
      <w:r w:rsidR="007F7AD1">
        <w:rPr>
          <w:rFonts w:ascii="Times New Roman" w:hAnsi="Times New Roman"/>
          <w:sz w:val="24"/>
          <w:szCs w:val="24"/>
        </w:rPr>
        <w:t>77</w:t>
      </w:r>
      <w:r w:rsidRPr="00253635">
        <w:rPr>
          <w:rFonts w:ascii="Times New Roman" w:hAnsi="Times New Roman"/>
          <w:sz w:val="24"/>
          <w:szCs w:val="24"/>
        </w:rPr>
        <w:t xml:space="preserve"> ед.). </w:t>
      </w:r>
      <w:r w:rsidR="00280BED">
        <w:rPr>
          <w:rFonts w:ascii="Times New Roman" w:hAnsi="Times New Roman"/>
          <w:sz w:val="24"/>
          <w:szCs w:val="24"/>
        </w:rPr>
        <w:t xml:space="preserve"> </w:t>
      </w:r>
    </w:p>
    <w:p w:rsidR="00280BED" w:rsidRDefault="00280BED" w:rsidP="00280BED">
      <w:pPr>
        <w:spacing w:after="0" w:line="240" w:lineRule="auto"/>
        <w:ind w:firstLine="567"/>
        <w:jc w:val="both"/>
        <w:rPr>
          <w:rFonts w:ascii="Times New Roman" w:hAnsi="Times New Roman"/>
          <w:sz w:val="24"/>
          <w:szCs w:val="24"/>
        </w:rPr>
      </w:pPr>
      <w:r w:rsidRPr="00280BED">
        <w:rPr>
          <w:rFonts w:ascii="Times New Roman" w:hAnsi="Times New Roman"/>
          <w:sz w:val="24"/>
          <w:szCs w:val="24"/>
        </w:rPr>
        <w:t>По численности работающих у субъектов малого и среднего предпринимательства наибольший удельный вес составляют обрабатывающие производства – 23% и розничная торговля – 21%. Рыбоводство и добыча полезных ископаемых соответственно 12,8% и 11%. В сфере туризма и размещения доля работающих составляет 3% от общей численности занятых у субъектов малого и среднего предпринимательства.</w:t>
      </w:r>
    </w:p>
    <w:p w:rsidR="00280BED" w:rsidRPr="00280BED" w:rsidRDefault="00280BED" w:rsidP="00280BED">
      <w:pPr>
        <w:spacing w:after="0" w:line="240" w:lineRule="auto"/>
        <w:ind w:firstLine="567"/>
        <w:jc w:val="both"/>
        <w:rPr>
          <w:rFonts w:ascii="Times New Roman" w:hAnsi="Times New Roman"/>
          <w:sz w:val="24"/>
          <w:szCs w:val="24"/>
        </w:rPr>
      </w:pPr>
      <w:r w:rsidRPr="00280BED">
        <w:rPr>
          <w:rFonts w:ascii="Times New Roman" w:hAnsi="Times New Roman"/>
          <w:sz w:val="24"/>
          <w:szCs w:val="24"/>
        </w:rPr>
        <w:t>Анализ сложившейся на территории муниципального района ситуации в сфере малого и среднего предпринимательства позволил выявить ряд нерешенных проблем, сдерживающих развитие деятельности субъектов малого предпринимательства района, к которым следует отнести:</w:t>
      </w:r>
    </w:p>
    <w:p w:rsidR="00280BED" w:rsidRPr="00280BED" w:rsidRDefault="00280BED" w:rsidP="00280BED">
      <w:pPr>
        <w:spacing w:after="0" w:line="240" w:lineRule="auto"/>
        <w:ind w:firstLine="567"/>
        <w:jc w:val="both"/>
        <w:rPr>
          <w:rFonts w:ascii="Times New Roman" w:hAnsi="Times New Roman"/>
          <w:sz w:val="24"/>
          <w:szCs w:val="24"/>
        </w:rPr>
      </w:pPr>
      <w:r w:rsidRPr="00280BED">
        <w:rPr>
          <w:rFonts w:ascii="Times New Roman" w:hAnsi="Times New Roman"/>
          <w:sz w:val="24"/>
          <w:szCs w:val="24"/>
        </w:rPr>
        <w:t xml:space="preserve">- естественную убыль населения и отток талантливой молодежи; </w:t>
      </w:r>
    </w:p>
    <w:p w:rsidR="00280BED" w:rsidRPr="00280BED" w:rsidRDefault="00280BED" w:rsidP="00280BED">
      <w:pPr>
        <w:spacing w:after="0" w:line="240" w:lineRule="auto"/>
        <w:ind w:firstLine="567"/>
        <w:jc w:val="both"/>
        <w:rPr>
          <w:rFonts w:ascii="Times New Roman" w:hAnsi="Times New Roman"/>
          <w:sz w:val="24"/>
          <w:szCs w:val="24"/>
        </w:rPr>
      </w:pPr>
      <w:r w:rsidRPr="00280BED">
        <w:rPr>
          <w:rFonts w:ascii="Times New Roman" w:hAnsi="Times New Roman"/>
          <w:sz w:val="24"/>
          <w:szCs w:val="24"/>
        </w:rPr>
        <w:t>- дефицит квалифицированных кадров, недостаточный уровень</w:t>
      </w:r>
    </w:p>
    <w:p w:rsidR="00280BED" w:rsidRPr="00280BED" w:rsidRDefault="00280BED" w:rsidP="00280BED">
      <w:pPr>
        <w:spacing w:after="0" w:line="240" w:lineRule="auto"/>
        <w:ind w:firstLine="567"/>
        <w:jc w:val="both"/>
        <w:rPr>
          <w:rFonts w:ascii="Times New Roman" w:hAnsi="Times New Roman"/>
          <w:sz w:val="24"/>
          <w:szCs w:val="24"/>
        </w:rPr>
      </w:pPr>
      <w:r w:rsidRPr="00280BED">
        <w:rPr>
          <w:rFonts w:ascii="Times New Roman" w:hAnsi="Times New Roman"/>
          <w:sz w:val="24"/>
          <w:szCs w:val="24"/>
        </w:rPr>
        <w:t>профессиональной подготовки;</w:t>
      </w:r>
    </w:p>
    <w:p w:rsidR="00280BED" w:rsidRPr="00280BED" w:rsidRDefault="00280BED" w:rsidP="00280BED">
      <w:pPr>
        <w:spacing w:after="0" w:line="240" w:lineRule="auto"/>
        <w:ind w:firstLine="567"/>
        <w:jc w:val="both"/>
        <w:rPr>
          <w:rFonts w:ascii="Times New Roman" w:hAnsi="Times New Roman"/>
          <w:sz w:val="24"/>
          <w:szCs w:val="24"/>
        </w:rPr>
      </w:pPr>
      <w:r w:rsidRPr="00280BED">
        <w:rPr>
          <w:rFonts w:ascii="Times New Roman" w:hAnsi="Times New Roman"/>
          <w:sz w:val="24"/>
          <w:szCs w:val="24"/>
        </w:rPr>
        <w:t xml:space="preserve">- потеря рынка сбыта продукции у </w:t>
      </w:r>
      <w:proofErr w:type="spellStart"/>
      <w:r w:rsidRPr="00280BED">
        <w:rPr>
          <w:rFonts w:ascii="Times New Roman" w:hAnsi="Times New Roman"/>
          <w:sz w:val="24"/>
          <w:szCs w:val="24"/>
        </w:rPr>
        <w:t>экспортноориентированных</w:t>
      </w:r>
      <w:proofErr w:type="spellEnd"/>
      <w:r w:rsidRPr="00280BED">
        <w:rPr>
          <w:rFonts w:ascii="Times New Roman" w:hAnsi="Times New Roman"/>
          <w:sz w:val="24"/>
          <w:szCs w:val="24"/>
        </w:rPr>
        <w:t xml:space="preserve"> предприятий в связи с введенными санкциями против Российской Федерации;</w:t>
      </w:r>
    </w:p>
    <w:p w:rsidR="00280BED" w:rsidRPr="00280BED" w:rsidRDefault="00280BED" w:rsidP="00280BED">
      <w:pPr>
        <w:spacing w:after="0" w:line="240" w:lineRule="auto"/>
        <w:ind w:firstLine="567"/>
        <w:jc w:val="both"/>
        <w:rPr>
          <w:rFonts w:ascii="Times New Roman" w:hAnsi="Times New Roman"/>
          <w:sz w:val="24"/>
          <w:szCs w:val="24"/>
        </w:rPr>
      </w:pPr>
      <w:r w:rsidRPr="00280BED">
        <w:rPr>
          <w:rFonts w:ascii="Times New Roman" w:hAnsi="Times New Roman"/>
          <w:sz w:val="24"/>
          <w:szCs w:val="24"/>
        </w:rPr>
        <w:t xml:space="preserve">- недостаточный платежеспособный спрос населения района на продукцию и услуги; </w:t>
      </w:r>
    </w:p>
    <w:p w:rsidR="00280BED" w:rsidRPr="00280BED" w:rsidRDefault="00280BED" w:rsidP="00280BED">
      <w:pPr>
        <w:spacing w:after="0" w:line="240" w:lineRule="auto"/>
        <w:ind w:firstLine="567"/>
        <w:jc w:val="both"/>
        <w:rPr>
          <w:rFonts w:ascii="Times New Roman" w:hAnsi="Times New Roman"/>
          <w:sz w:val="24"/>
          <w:szCs w:val="24"/>
        </w:rPr>
      </w:pPr>
      <w:r w:rsidRPr="00280BED">
        <w:rPr>
          <w:rFonts w:ascii="Times New Roman" w:hAnsi="Times New Roman"/>
          <w:sz w:val="24"/>
          <w:szCs w:val="24"/>
        </w:rPr>
        <w:t>- неподъемные затраты на использование сжиженного газа для отопления объектов размещения;</w:t>
      </w:r>
    </w:p>
    <w:p w:rsidR="00280BED" w:rsidRPr="00280BED" w:rsidRDefault="00280BED" w:rsidP="00280BED">
      <w:pPr>
        <w:spacing w:after="0" w:line="240" w:lineRule="auto"/>
        <w:ind w:firstLine="567"/>
        <w:jc w:val="both"/>
        <w:rPr>
          <w:rFonts w:ascii="Times New Roman" w:hAnsi="Times New Roman"/>
          <w:sz w:val="24"/>
          <w:szCs w:val="24"/>
        </w:rPr>
      </w:pPr>
      <w:r w:rsidRPr="00280BED">
        <w:rPr>
          <w:rFonts w:ascii="Times New Roman" w:hAnsi="Times New Roman"/>
          <w:sz w:val="24"/>
          <w:szCs w:val="24"/>
        </w:rPr>
        <w:t>- отсутствие финансовой поддержки МСП (субсидирования) по затратам: на сжиженный газ для отопления объектов размещения, страхованию пассажиров на перевозках по муниципальным маршрутам и др.;</w:t>
      </w:r>
    </w:p>
    <w:p w:rsidR="00280BED" w:rsidRPr="00280BED" w:rsidRDefault="00280BED" w:rsidP="008A1D59">
      <w:pPr>
        <w:spacing w:after="0" w:line="240" w:lineRule="auto"/>
        <w:ind w:firstLine="567"/>
        <w:jc w:val="both"/>
        <w:rPr>
          <w:rFonts w:ascii="Times New Roman" w:hAnsi="Times New Roman"/>
          <w:sz w:val="24"/>
          <w:szCs w:val="24"/>
        </w:rPr>
      </w:pPr>
      <w:r w:rsidRPr="00280BED">
        <w:rPr>
          <w:rFonts w:ascii="Times New Roman" w:hAnsi="Times New Roman"/>
          <w:sz w:val="24"/>
          <w:szCs w:val="24"/>
        </w:rPr>
        <w:t xml:space="preserve">- сложность перевода земель </w:t>
      </w:r>
      <w:proofErr w:type="spellStart"/>
      <w:r w:rsidRPr="00280BED">
        <w:rPr>
          <w:rFonts w:ascii="Times New Roman" w:hAnsi="Times New Roman"/>
          <w:sz w:val="24"/>
          <w:szCs w:val="24"/>
        </w:rPr>
        <w:t>сельхозназначения</w:t>
      </w:r>
      <w:proofErr w:type="spellEnd"/>
      <w:r w:rsidRPr="00280BED">
        <w:rPr>
          <w:rFonts w:ascii="Times New Roman" w:hAnsi="Times New Roman"/>
          <w:sz w:val="24"/>
          <w:szCs w:val="24"/>
        </w:rPr>
        <w:t xml:space="preserve"> под рекреацию</w:t>
      </w:r>
      <w:r>
        <w:rPr>
          <w:rFonts w:ascii="Times New Roman" w:hAnsi="Times New Roman"/>
          <w:sz w:val="24"/>
          <w:szCs w:val="24"/>
        </w:rPr>
        <w:t>.</w:t>
      </w:r>
    </w:p>
    <w:p w:rsidR="008A1D59" w:rsidRDefault="00280BED" w:rsidP="008A1D59">
      <w:pPr>
        <w:spacing w:after="0" w:line="240" w:lineRule="auto"/>
        <w:ind w:firstLine="567"/>
        <w:jc w:val="both"/>
        <w:rPr>
          <w:rFonts w:ascii="Times New Roman" w:hAnsi="Times New Roman"/>
          <w:sz w:val="24"/>
          <w:szCs w:val="24"/>
        </w:rPr>
      </w:pPr>
      <w:r w:rsidRPr="00280BED">
        <w:rPr>
          <w:rFonts w:ascii="Times New Roman" w:hAnsi="Times New Roman"/>
          <w:sz w:val="24"/>
          <w:szCs w:val="24"/>
        </w:rPr>
        <w:t xml:space="preserve">Стимулирование предпринимательской деятельности в </w:t>
      </w:r>
      <w:r>
        <w:rPr>
          <w:rFonts w:ascii="Times New Roman" w:hAnsi="Times New Roman"/>
          <w:sz w:val="24"/>
          <w:szCs w:val="24"/>
        </w:rPr>
        <w:t>Лахденпохском муниципальном районе</w:t>
      </w:r>
      <w:r w:rsidRPr="00280BED">
        <w:rPr>
          <w:rFonts w:ascii="Times New Roman" w:hAnsi="Times New Roman"/>
          <w:sz w:val="24"/>
          <w:szCs w:val="24"/>
        </w:rPr>
        <w:t xml:space="preserve"> осуществляется посредством</w:t>
      </w:r>
      <w:r>
        <w:rPr>
          <w:rFonts w:ascii="Times New Roman" w:hAnsi="Times New Roman"/>
          <w:sz w:val="24"/>
          <w:szCs w:val="24"/>
        </w:rPr>
        <w:t xml:space="preserve"> </w:t>
      </w:r>
      <w:r w:rsidRPr="00280BED">
        <w:rPr>
          <w:rFonts w:ascii="Times New Roman" w:hAnsi="Times New Roman"/>
          <w:sz w:val="24"/>
          <w:szCs w:val="24"/>
        </w:rPr>
        <w:t>финансовых и нефинансовых мер поддержки.</w:t>
      </w:r>
      <w:r w:rsidR="008A1D59">
        <w:rPr>
          <w:rFonts w:ascii="Times New Roman" w:hAnsi="Times New Roman"/>
          <w:sz w:val="24"/>
          <w:szCs w:val="24"/>
        </w:rPr>
        <w:t xml:space="preserve">  Этому</w:t>
      </w:r>
      <w:r w:rsidR="008D0729" w:rsidRPr="008D0729">
        <w:rPr>
          <w:rFonts w:ascii="Times New Roman" w:hAnsi="Times New Roman"/>
          <w:sz w:val="24"/>
          <w:szCs w:val="24"/>
        </w:rPr>
        <w:t xml:space="preserve"> способствует муниципальная программа «</w:t>
      </w:r>
      <w:r w:rsidR="008D0729">
        <w:rPr>
          <w:rFonts w:ascii="Times New Roman" w:hAnsi="Times New Roman"/>
          <w:sz w:val="24"/>
          <w:szCs w:val="24"/>
        </w:rPr>
        <w:t>Развитие</w:t>
      </w:r>
      <w:r w:rsidR="008D0729" w:rsidRPr="008D0729">
        <w:rPr>
          <w:rFonts w:ascii="Times New Roman" w:hAnsi="Times New Roman"/>
          <w:sz w:val="24"/>
          <w:szCs w:val="24"/>
        </w:rPr>
        <w:t xml:space="preserve"> малого и среднего предпринимательства в </w:t>
      </w:r>
      <w:r w:rsidR="008D0729">
        <w:rPr>
          <w:rFonts w:ascii="Times New Roman" w:hAnsi="Times New Roman"/>
          <w:sz w:val="24"/>
          <w:szCs w:val="24"/>
        </w:rPr>
        <w:t xml:space="preserve">Лахденпохском </w:t>
      </w:r>
      <w:r w:rsidR="008D0729" w:rsidRPr="008D0729">
        <w:rPr>
          <w:rFonts w:ascii="Times New Roman" w:hAnsi="Times New Roman"/>
          <w:sz w:val="24"/>
          <w:szCs w:val="24"/>
        </w:rPr>
        <w:t>муниципальном район</w:t>
      </w:r>
      <w:r w:rsidR="008D0729">
        <w:rPr>
          <w:rFonts w:ascii="Times New Roman" w:hAnsi="Times New Roman"/>
          <w:sz w:val="24"/>
          <w:szCs w:val="24"/>
        </w:rPr>
        <w:t>е</w:t>
      </w:r>
      <w:r w:rsidR="008D0729" w:rsidRPr="008D0729">
        <w:rPr>
          <w:rFonts w:ascii="Times New Roman" w:hAnsi="Times New Roman"/>
          <w:sz w:val="24"/>
          <w:szCs w:val="24"/>
        </w:rPr>
        <w:t>»</w:t>
      </w:r>
      <w:r w:rsidR="008A1D59">
        <w:rPr>
          <w:rFonts w:ascii="Times New Roman" w:hAnsi="Times New Roman"/>
          <w:sz w:val="24"/>
          <w:szCs w:val="24"/>
        </w:rPr>
        <w:t xml:space="preserve">. </w:t>
      </w:r>
      <w:r w:rsidR="008D0729" w:rsidRPr="008D0729">
        <w:rPr>
          <w:rFonts w:ascii="Times New Roman" w:hAnsi="Times New Roman"/>
          <w:sz w:val="24"/>
          <w:szCs w:val="24"/>
        </w:rPr>
        <w:t xml:space="preserve"> </w:t>
      </w:r>
      <w:r w:rsidR="008A1D59" w:rsidRPr="008A1D59">
        <w:rPr>
          <w:rFonts w:ascii="Times New Roman" w:hAnsi="Times New Roman"/>
          <w:sz w:val="24"/>
          <w:szCs w:val="24"/>
        </w:rPr>
        <w:t>В 2022 году субъектам малого и среднего предпринимательства предоставлена финансовая поддержка в размере 6 803,76 тыс. рублей, в том числе за счет средств бюджета Республики Карелия 6 613,76 тыс. рублей, за счет средств местного бюджета 190,00 тыс. рублей. Субсидии получили 20 субъектов малого и среднего предпринимательства и одно физическое лицо, применяющее специальный налоговый режим «Налог на профессиональный доход».</w:t>
      </w:r>
      <w:r w:rsidR="008D0729">
        <w:rPr>
          <w:rFonts w:ascii="Times New Roman" w:hAnsi="Times New Roman"/>
          <w:sz w:val="24"/>
          <w:szCs w:val="24"/>
        </w:rPr>
        <w:t xml:space="preserve"> </w:t>
      </w:r>
    </w:p>
    <w:p w:rsidR="0069773E" w:rsidRPr="008A1D59" w:rsidRDefault="008D0729" w:rsidP="008A1D59">
      <w:pPr>
        <w:spacing w:after="0" w:line="240" w:lineRule="auto"/>
        <w:ind w:firstLine="567"/>
        <w:jc w:val="both"/>
        <w:rPr>
          <w:rFonts w:ascii="Times New Roman" w:hAnsi="Times New Roman"/>
          <w:sz w:val="24"/>
          <w:szCs w:val="24"/>
        </w:rPr>
      </w:pPr>
      <w:r>
        <w:rPr>
          <w:rFonts w:ascii="Times New Roman" w:hAnsi="Times New Roman"/>
          <w:sz w:val="24"/>
          <w:szCs w:val="24"/>
        </w:rPr>
        <w:t>В</w:t>
      </w:r>
      <w:r w:rsidR="0069773E" w:rsidRPr="00852BF9">
        <w:rPr>
          <w:rFonts w:ascii="Times New Roman" w:hAnsi="Times New Roman"/>
          <w:sz w:val="24"/>
          <w:szCs w:val="24"/>
        </w:rPr>
        <w:t xml:space="preserve"> рамках реализации имущественной поддержки обеспечен доступ субъектов МСП к предоставляемому на льготных условиях муниципальному имуществу, предназначенному для передачи во владение и (или) пользование субъектам МСП.</w:t>
      </w:r>
    </w:p>
    <w:p w:rsidR="0069773E" w:rsidRDefault="0069773E" w:rsidP="0069773E">
      <w:pPr>
        <w:spacing w:after="0" w:line="240" w:lineRule="auto"/>
        <w:ind w:firstLine="540"/>
        <w:contextualSpacing/>
        <w:jc w:val="both"/>
        <w:rPr>
          <w:rFonts w:ascii="Times New Roman" w:hAnsi="Times New Roman"/>
          <w:sz w:val="24"/>
          <w:szCs w:val="24"/>
        </w:rPr>
      </w:pPr>
      <w:r w:rsidRPr="00852BF9">
        <w:rPr>
          <w:rFonts w:ascii="Times New Roman" w:hAnsi="Times New Roman"/>
          <w:sz w:val="24"/>
          <w:szCs w:val="24"/>
        </w:rPr>
        <w:lastRenderedPageBreak/>
        <w:t>В 202</w:t>
      </w:r>
      <w:r w:rsidR="008D0729">
        <w:rPr>
          <w:rFonts w:ascii="Times New Roman" w:hAnsi="Times New Roman"/>
          <w:sz w:val="24"/>
          <w:szCs w:val="24"/>
        </w:rPr>
        <w:t>1</w:t>
      </w:r>
      <w:r w:rsidRPr="00852BF9">
        <w:rPr>
          <w:rFonts w:ascii="Times New Roman" w:hAnsi="Times New Roman"/>
          <w:sz w:val="24"/>
          <w:szCs w:val="24"/>
        </w:rPr>
        <w:t xml:space="preserve"> году количество объектов, включенных в переч</w:t>
      </w:r>
      <w:r w:rsidR="008A1D59">
        <w:rPr>
          <w:rFonts w:ascii="Times New Roman" w:hAnsi="Times New Roman"/>
          <w:sz w:val="24"/>
          <w:szCs w:val="24"/>
        </w:rPr>
        <w:t>е</w:t>
      </w:r>
      <w:r w:rsidRPr="00852BF9">
        <w:rPr>
          <w:rFonts w:ascii="Times New Roman" w:hAnsi="Times New Roman"/>
          <w:sz w:val="24"/>
          <w:szCs w:val="24"/>
        </w:rPr>
        <w:t>н</w:t>
      </w:r>
      <w:r w:rsidR="008A1D59">
        <w:rPr>
          <w:rFonts w:ascii="Times New Roman" w:hAnsi="Times New Roman"/>
          <w:sz w:val="24"/>
          <w:szCs w:val="24"/>
        </w:rPr>
        <w:t>ь</w:t>
      </w:r>
      <w:r w:rsidRPr="00852BF9">
        <w:rPr>
          <w:rFonts w:ascii="Times New Roman" w:hAnsi="Times New Roman"/>
          <w:sz w:val="24"/>
          <w:szCs w:val="24"/>
        </w:rPr>
        <w:t xml:space="preserve"> муниципального имущества предназначенных для передачи во владение и (или) пользование субъектам МСП </w:t>
      </w:r>
      <w:r>
        <w:rPr>
          <w:rFonts w:ascii="Times New Roman" w:hAnsi="Times New Roman"/>
          <w:sz w:val="24"/>
          <w:szCs w:val="24"/>
        </w:rPr>
        <w:t xml:space="preserve">составило </w:t>
      </w:r>
      <w:r w:rsidR="00280BED">
        <w:rPr>
          <w:rFonts w:ascii="Times New Roman" w:hAnsi="Times New Roman"/>
          <w:sz w:val="24"/>
          <w:szCs w:val="24"/>
        </w:rPr>
        <w:t>8</w:t>
      </w:r>
      <w:r>
        <w:rPr>
          <w:rFonts w:ascii="Times New Roman" w:hAnsi="Times New Roman"/>
          <w:sz w:val="24"/>
          <w:szCs w:val="24"/>
        </w:rPr>
        <w:t xml:space="preserve"> ед.</w:t>
      </w:r>
    </w:p>
    <w:p w:rsidR="00AE5A42" w:rsidRPr="00852BF9" w:rsidRDefault="00AE5A42" w:rsidP="0069773E">
      <w:pPr>
        <w:spacing w:after="0" w:line="240" w:lineRule="auto"/>
        <w:ind w:firstLine="540"/>
        <w:contextualSpacing/>
        <w:jc w:val="both"/>
        <w:rPr>
          <w:rFonts w:ascii="Times New Roman" w:hAnsi="Times New Roman"/>
          <w:sz w:val="24"/>
          <w:szCs w:val="24"/>
        </w:rPr>
      </w:pPr>
      <w:r w:rsidRPr="00AE5A42">
        <w:rPr>
          <w:rFonts w:ascii="Times New Roman" w:hAnsi="Times New Roman"/>
          <w:sz w:val="24"/>
          <w:szCs w:val="24"/>
        </w:rPr>
        <w:t>По итогам отчетного года наблюдается положительная динамика по основным показателям развития малого и среднего предпринимательства в районе.</w:t>
      </w:r>
    </w:p>
    <w:p w:rsidR="0008367F" w:rsidRDefault="0008367F">
      <w:pPr>
        <w:spacing w:after="0" w:line="240" w:lineRule="auto"/>
        <w:ind w:firstLine="540"/>
        <w:jc w:val="both"/>
        <w:rPr>
          <w:rFonts w:ascii="Times New Roman" w:eastAsia="Times New Roman" w:hAnsi="Times New Roman"/>
          <w:sz w:val="24"/>
          <w:szCs w:val="24"/>
        </w:rPr>
      </w:pPr>
    </w:p>
    <w:p w:rsidR="0008367F" w:rsidRDefault="00176C26">
      <w:pPr>
        <w:spacing w:after="0" w:line="240" w:lineRule="auto"/>
        <w:jc w:val="both"/>
        <w:rPr>
          <w:rFonts w:ascii="Times New Roman" w:eastAsia="Times New Roman" w:hAnsi="Times New Roman"/>
          <w:i/>
          <w:sz w:val="24"/>
          <w:szCs w:val="24"/>
        </w:rPr>
      </w:pPr>
      <w:r>
        <w:rPr>
          <w:rFonts w:ascii="Times New Roman" w:eastAsia="Times New Roman" w:hAnsi="Times New Roman"/>
          <w:i/>
          <w:sz w:val="24"/>
          <w:szCs w:val="24"/>
        </w:rPr>
        <w:t>3. Объем инвестиций в основной капитал (за исключением бюджетных средств) в расчете на 1 жителя.</w:t>
      </w:r>
    </w:p>
    <w:p w:rsidR="00537A9C" w:rsidRPr="00537A9C" w:rsidRDefault="00537A9C" w:rsidP="00537A9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Привлечение инвестиций в экономику СГО является одной из наиболее важных задач, стоящих перед органами местного самоуправления. Администрацией Лахденпохского муниципального района ведется работа по улучшению инвестиционной привлекательности, увеличению деловой активности.</w:t>
      </w:r>
    </w:p>
    <w:p w:rsidR="006441C6" w:rsidRDefault="00AE5A42" w:rsidP="00C0107D">
      <w:pPr>
        <w:spacing w:after="0" w:line="240" w:lineRule="auto"/>
        <w:ind w:firstLine="567"/>
        <w:jc w:val="both"/>
        <w:rPr>
          <w:rFonts w:ascii="Times New Roman" w:hAnsi="Times New Roman"/>
          <w:sz w:val="24"/>
          <w:szCs w:val="24"/>
        </w:rPr>
      </w:pPr>
      <w:r>
        <w:rPr>
          <w:rFonts w:ascii="Times New Roman" w:eastAsia="Times New Roman" w:hAnsi="Times New Roman"/>
          <w:sz w:val="24"/>
          <w:szCs w:val="24"/>
        </w:rPr>
        <w:t>О</w:t>
      </w:r>
      <w:r w:rsidR="00176C26">
        <w:rPr>
          <w:rFonts w:ascii="Times New Roman" w:eastAsia="Times New Roman" w:hAnsi="Times New Roman"/>
          <w:sz w:val="24"/>
          <w:szCs w:val="24"/>
        </w:rPr>
        <w:t xml:space="preserve">бъем инвестиций в основной капитал в расчете на одного жителя </w:t>
      </w:r>
      <w:r w:rsidR="00F42EB6">
        <w:rPr>
          <w:rFonts w:ascii="Times New Roman" w:eastAsia="Times New Roman" w:hAnsi="Times New Roman"/>
          <w:sz w:val="24"/>
          <w:szCs w:val="24"/>
        </w:rPr>
        <w:t>района</w:t>
      </w:r>
      <w:r w:rsidR="00176C26">
        <w:rPr>
          <w:rFonts w:ascii="Times New Roman" w:eastAsia="Times New Roman" w:hAnsi="Times New Roman"/>
          <w:sz w:val="24"/>
          <w:szCs w:val="24"/>
        </w:rPr>
        <w:t xml:space="preserve"> (за исключением бюджетных средств)</w:t>
      </w:r>
      <w:r>
        <w:rPr>
          <w:rFonts w:ascii="Times New Roman" w:eastAsia="Times New Roman" w:hAnsi="Times New Roman"/>
          <w:sz w:val="24"/>
          <w:szCs w:val="24"/>
        </w:rPr>
        <w:t xml:space="preserve"> за  202</w:t>
      </w:r>
      <w:r w:rsidR="006441C6">
        <w:rPr>
          <w:rFonts w:ascii="Times New Roman" w:eastAsia="Times New Roman" w:hAnsi="Times New Roman"/>
          <w:sz w:val="24"/>
          <w:szCs w:val="24"/>
        </w:rPr>
        <w:t>2</w:t>
      </w:r>
      <w:r>
        <w:rPr>
          <w:rFonts w:ascii="Times New Roman" w:eastAsia="Times New Roman" w:hAnsi="Times New Roman"/>
          <w:sz w:val="24"/>
          <w:szCs w:val="24"/>
        </w:rPr>
        <w:t xml:space="preserve"> год</w:t>
      </w:r>
      <w:r w:rsidR="00176C26">
        <w:rPr>
          <w:rFonts w:ascii="Times New Roman" w:eastAsia="Times New Roman" w:hAnsi="Times New Roman"/>
          <w:sz w:val="24"/>
          <w:szCs w:val="24"/>
        </w:rPr>
        <w:t xml:space="preserve"> составил </w:t>
      </w:r>
      <w:r w:rsidR="006441C6">
        <w:rPr>
          <w:rFonts w:ascii="Times New Roman" w:eastAsia="Times New Roman" w:hAnsi="Times New Roman"/>
          <w:sz w:val="24"/>
          <w:szCs w:val="24"/>
        </w:rPr>
        <w:t>10584</w:t>
      </w:r>
      <w:r w:rsidR="00F42EB6">
        <w:rPr>
          <w:rFonts w:ascii="Times New Roman" w:eastAsia="Times New Roman" w:hAnsi="Times New Roman"/>
          <w:sz w:val="24"/>
          <w:szCs w:val="24"/>
        </w:rPr>
        <w:t>9</w:t>
      </w:r>
      <w:r w:rsidR="00176C26">
        <w:rPr>
          <w:rFonts w:ascii="Times New Roman" w:eastAsia="Times New Roman" w:hAnsi="Times New Roman"/>
          <w:sz w:val="24"/>
          <w:szCs w:val="24"/>
        </w:rPr>
        <w:t xml:space="preserve"> руб., </w:t>
      </w:r>
      <w:r w:rsidR="006441C6">
        <w:rPr>
          <w:rFonts w:ascii="Times New Roman" w:eastAsia="Times New Roman" w:hAnsi="Times New Roman"/>
          <w:sz w:val="24"/>
          <w:szCs w:val="24"/>
        </w:rPr>
        <w:t xml:space="preserve">что </w:t>
      </w:r>
      <w:r w:rsidR="00F42EB6">
        <w:rPr>
          <w:rFonts w:ascii="Times New Roman" w:eastAsia="Times New Roman" w:hAnsi="Times New Roman"/>
          <w:sz w:val="24"/>
          <w:szCs w:val="24"/>
        </w:rPr>
        <w:t>в 3</w:t>
      </w:r>
      <w:r w:rsidR="006441C6">
        <w:rPr>
          <w:rFonts w:ascii="Times New Roman" w:eastAsia="Times New Roman" w:hAnsi="Times New Roman"/>
          <w:sz w:val="24"/>
          <w:szCs w:val="24"/>
        </w:rPr>
        <w:t>,9</w:t>
      </w:r>
      <w:r w:rsidR="00F42EB6">
        <w:rPr>
          <w:rFonts w:ascii="Times New Roman" w:eastAsia="Times New Roman" w:hAnsi="Times New Roman"/>
          <w:sz w:val="24"/>
          <w:szCs w:val="24"/>
        </w:rPr>
        <w:t xml:space="preserve"> раза больше</w:t>
      </w:r>
      <w:r w:rsidR="00176C26">
        <w:rPr>
          <w:rFonts w:ascii="Times New Roman" w:eastAsia="Times New Roman" w:hAnsi="Times New Roman"/>
          <w:sz w:val="24"/>
          <w:szCs w:val="24"/>
        </w:rPr>
        <w:t xml:space="preserve"> уровн</w:t>
      </w:r>
      <w:r w:rsidR="00F42EB6">
        <w:rPr>
          <w:rFonts w:ascii="Times New Roman" w:eastAsia="Times New Roman" w:hAnsi="Times New Roman"/>
          <w:sz w:val="24"/>
          <w:szCs w:val="24"/>
        </w:rPr>
        <w:t>я</w:t>
      </w:r>
      <w:r w:rsidR="00176C26">
        <w:rPr>
          <w:rFonts w:ascii="Times New Roman" w:eastAsia="Times New Roman" w:hAnsi="Times New Roman"/>
          <w:sz w:val="24"/>
          <w:szCs w:val="24"/>
        </w:rPr>
        <w:t xml:space="preserve"> 20</w:t>
      </w:r>
      <w:r>
        <w:rPr>
          <w:rFonts w:ascii="Times New Roman" w:eastAsia="Times New Roman" w:hAnsi="Times New Roman"/>
          <w:sz w:val="24"/>
          <w:szCs w:val="24"/>
        </w:rPr>
        <w:t>2</w:t>
      </w:r>
      <w:r w:rsidR="006441C6">
        <w:rPr>
          <w:rFonts w:ascii="Times New Roman" w:eastAsia="Times New Roman" w:hAnsi="Times New Roman"/>
          <w:sz w:val="24"/>
          <w:szCs w:val="24"/>
        </w:rPr>
        <w:t>1</w:t>
      </w:r>
      <w:r w:rsidR="00176C26">
        <w:rPr>
          <w:rFonts w:ascii="Times New Roman" w:eastAsia="Times New Roman" w:hAnsi="Times New Roman"/>
          <w:sz w:val="24"/>
          <w:szCs w:val="24"/>
        </w:rPr>
        <w:t xml:space="preserve"> года. Такое </w:t>
      </w:r>
      <w:r w:rsidR="00F42EB6">
        <w:rPr>
          <w:rFonts w:ascii="Times New Roman" w:eastAsia="Times New Roman" w:hAnsi="Times New Roman"/>
          <w:sz w:val="24"/>
          <w:szCs w:val="24"/>
        </w:rPr>
        <w:t>увелич</w:t>
      </w:r>
      <w:r w:rsidR="00176C26">
        <w:rPr>
          <w:rFonts w:ascii="Times New Roman" w:eastAsia="Times New Roman" w:hAnsi="Times New Roman"/>
          <w:sz w:val="24"/>
          <w:szCs w:val="24"/>
        </w:rPr>
        <w:t xml:space="preserve">ение связано с </w:t>
      </w:r>
      <w:r w:rsidR="00102D88" w:rsidRPr="00102D88">
        <w:rPr>
          <w:rFonts w:ascii="Times New Roman" w:eastAsia="Times New Roman" w:hAnsi="Times New Roman"/>
          <w:sz w:val="24"/>
          <w:szCs w:val="24"/>
        </w:rPr>
        <w:t>развити</w:t>
      </w:r>
      <w:r w:rsidR="00F42EB6">
        <w:rPr>
          <w:rFonts w:ascii="Times New Roman" w:eastAsia="Times New Roman" w:hAnsi="Times New Roman"/>
          <w:sz w:val="24"/>
          <w:szCs w:val="24"/>
        </w:rPr>
        <w:t>ем</w:t>
      </w:r>
      <w:r w:rsidR="00537A9C">
        <w:rPr>
          <w:rFonts w:ascii="Times New Roman" w:eastAsia="Times New Roman" w:hAnsi="Times New Roman"/>
          <w:sz w:val="24"/>
          <w:szCs w:val="24"/>
        </w:rPr>
        <w:t xml:space="preserve"> </w:t>
      </w:r>
      <w:r w:rsidR="00102D88" w:rsidRPr="00102D88">
        <w:rPr>
          <w:rFonts w:ascii="Times New Roman" w:eastAsia="Times New Roman" w:hAnsi="Times New Roman"/>
          <w:sz w:val="24"/>
          <w:szCs w:val="24"/>
        </w:rPr>
        <w:t>инвестиционн</w:t>
      </w:r>
      <w:r w:rsidR="00102D88">
        <w:rPr>
          <w:rFonts w:ascii="Times New Roman" w:eastAsia="Times New Roman" w:hAnsi="Times New Roman"/>
          <w:sz w:val="24"/>
          <w:szCs w:val="24"/>
        </w:rPr>
        <w:t>ой</w:t>
      </w:r>
      <w:r w:rsidR="00102D88" w:rsidRPr="00102D88">
        <w:rPr>
          <w:rFonts w:ascii="Times New Roman" w:eastAsia="Times New Roman" w:hAnsi="Times New Roman"/>
          <w:sz w:val="24"/>
          <w:szCs w:val="24"/>
        </w:rPr>
        <w:t xml:space="preserve"> деятельност</w:t>
      </w:r>
      <w:r w:rsidR="00102D88">
        <w:rPr>
          <w:rFonts w:ascii="Times New Roman" w:eastAsia="Times New Roman" w:hAnsi="Times New Roman"/>
          <w:sz w:val="24"/>
          <w:szCs w:val="24"/>
        </w:rPr>
        <w:t>и</w:t>
      </w:r>
      <w:r w:rsidR="00537A9C">
        <w:rPr>
          <w:rFonts w:ascii="Times New Roman" w:eastAsia="Times New Roman" w:hAnsi="Times New Roman"/>
          <w:sz w:val="24"/>
          <w:szCs w:val="24"/>
        </w:rPr>
        <w:t xml:space="preserve"> </w:t>
      </w:r>
      <w:r w:rsidR="00F42EB6">
        <w:rPr>
          <w:rFonts w:ascii="Times New Roman" w:eastAsia="Times New Roman" w:hAnsi="Times New Roman"/>
          <w:sz w:val="24"/>
          <w:szCs w:val="24"/>
        </w:rPr>
        <w:t>в районе</w:t>
      </w:r>
      <w:r w:rsidR="00BA4FBF">
        <w:rPr>
          <w:rFonts w:ascii="Times New Roman" w:eastAsia="Times New Roman" w:hAnsi="Times New Roman"/>
          <w:sz w:val="24"/>
          <w:szCs w:val="24"/>
        </w:rPr>
        <w:t>,</w:t>
      </w:r>
      <w:r w:rsidR="00537A9C">
        <w:rPr>
          <w:rFonts w:ascii="Times New Roman" w:eastAsia="Times New Roman" w:hAnsi="Times New Roman"/>
          <w:sz w:val="24"/>
          <w:szCs w:val="24"/>
        </w:rPr>
        <w:t xml:space="preserve"> </w:t>
      </w:r>
      <w:r w:rsidR="00BA4FBF">
        <w:rPr>
          <w:rFonts w:ascii="Times New Roman" w:eastAsia="Times New Roman" w:hAnsi="Times New Roman"/>
          <w:sz w:val="24"/>
          <w:szCs w:val="24"/>
        </w:rPr>
        <w:t>р</w:t>
      </w:r>
      <w:r w:rsidR="00F42EB6" w:rsidRPr="00F42EB6">
        <w:rPr>
          <w:rFonts w:ascii="Times New Roman" w:eastAsia="Times New Roman" w:hAnsi="Times New Roman"/>
          <w:sz w:val="24"/>
          <w:szCs w:val="24"/>
        </w:rPr>
        <w:t>еализаци</w:t>
      </w:r>
      <w:r w:rsidR="00BA4FBF">
        <w:rPr>
          <w:rFonts w:ascii="Times New Roman" w:eastAsia="Times New Roman" w:hAnsi="Times New Roman"/>
          <w:sz w:val="24"/>
          <w:szCs w:val="24"/>
        </w:rPr>
        <w:t>ей</w:t>
      </w:r>
      <w:r w:rsidR="00F42EB6" w:rsidRPr="00F42EB6">
        <w:rPr>
          <w:rFonts w:ascii="Times New Roman" w:eastAsia="Times New Roman" w:hAnsi="Times New Roman"/>
          <w:sz w:val="24"/>
          <w:szCs w:val="24"/>
        </w:rPr>
        <w:t xml:space="preserve"> ряда частных инвестиционных проектов, а также реализация мероприятий муниципальных программ района, сельских поселений и мероприятий в рамках национальных (региональных) проектов.</w:t>
      </w:r>
      <w:r w:rsidR="00F514FE">
        <w:rPr>
          <w:rFonts w:ascii="Times New Roman" w:eastAsia="Times New Roman" w:hAnsi="Times New Roman"/>
          <w:sz w:val="24"/>
          <w:szCs w:val="24"/>
        </w:rPr>
        <w:t xml:space="preserve"> </w:t>
      </w:r>
      <w:r w:rsidR="008A1594" w:rsidRPr="008A1594">
        <w:rPr>
          <w:rFonts w:ascii="Times New Roman" w:hAnsi="Times New Roman"/>
          <w:sz w:val="24"/>
          <w:szCs w:val="24"/>
        </w:rPr>
        <w:t>С целью ознакомления инвесторов с возможностями территории на официальном портале Администрации района сформирован раздел «Инвестиции», где размещены инвестиционный паспорт района, инвестиционные площадки.</w:t>
      </w:r>
      <w:r w:rsidR="00537A9C">
        <w:rPr>
          <w:rFonts w:ascii="Times New Roman" w:hAnsi="Times New Roman"/>
          <w:sz w:val="24"/>
          <w:szCs w:val="24"/>
        </w:rPr>
        <w:t xml:space="preserve"> </w:t>
      </w:r>
    </w:p>
    <w:p w:rsidR="00C0107D" w:rsidRPr="00C0107D" w:rsidRDefault="00C0107D" w:rsidP="00C0107D">
      <w:pPr>
        <w:spacing w:after="0" w:line="240" w:lineRule="auto"/>
        <w:ind w:firstLine="567"/>
        <w:jc w:val="both"/>
        <w:rPr>
          <w:rFonts w:ascii="Times New Roman" w:hAnsi="Times New Roman"/>
          <w:sz w:val="24"/>
          <w:szCs w:val="24"/>
        </w:rPr>
      </w:pPr>
      <w:r w:rsidRPr="00C0107D">
        <w:rPr>
          <w:rFonts w:ascii="Times New Roman" w:hAnsi="Times New Roman"/>
          <w:sz w:val="24"/>
          <w:szCs w:val="24"/>
        </w:rPr>
        <w:t>На развитие экономики и социальной сферы Лахденпохского муниципального района в 202</w:t>
      </w:r>
      <w:r w:rsidR="006441C6">
        <w:rPr>
          <w:rFonts w:ascii="Times New Roman" w:hAnsi="Times New Roman"/>
          <w:sz w:val="24"/>
          <w:szCs w:val="24"/>
        </w:rPr>
        <w:t>2</w:t>
      </w:r>
      <w:r w:rsidRPr="00C0107D">
        <w:rPr>
          <w:rFonts w:ascii="Times New Roman" w:hAnsi="Times New Roman"/>
          <w:sz w:val="24"/>
          <w:szCs w:val="24"/>
        </w:rPr>
        <w:t xml:space="preserve"> г</w:t>
      </w:r>
      <w:r w:rsidR="00F42EB6">
        <w:rPr>
          <w:rFonts w:ascii="Times New Roman" w:hAnsi="Times New Roman"/>
          <w:sz w:val="24"/>
          <w:szCs w:val="24"/>
        </w:rPr>
        <w:t>оду</w:t>
      </w:r>
      <w:r w:rsidR="00BA4FBF">
        <w:rPr>
          <w:rFonts w:ascii="Times New Roman" w:hAnsi="Times New Roman"/>
          <w:sz w:val="24"/>
          <w:szCs w:val="24"/>
        </w:rPr>
        <w:t xml:space="preserve"> </w:t>
      </w:r>
      <w:proofErr w:type="gramStart"/>
      <w:r w:rsidR="00BA4FBF">
        <w:rPr>
          <w:rFonts w:ascii="Times New Roman" w:hAnsi="Times New Roman"/>
          <w:sz w:val="24"/>
          <w:szCs w:val="24"/>
        </w:rPr>
        <w:t>по</w:t>
      </w:r>
      <w:proofErr w:type="gramEnd"/>
      <w:r w:rsidR="00BA4FBF">
        <w:rPr>
          <w:rFonts w:ascii="Times New Roman" w:hAnsi="Times New Roman"/>
          <w:sz w:val="24"/>
          <w:szCs w:val="24"/>
        </w:rPr>
        <w:t xml:space="preserve"> </w:t>
      </w:r>
      <w:r w:rsidR="00F42EB6">
        <w:rPr>
          <w:rFonts w:ascii="Times New Roman" w:hAnsi="Times New Roman"/>
          <w:sz w:val="24"/>
          <w:szCs w:val="24"/>
        </w:rPr>
        <w:t xml:space="preserve">использовано </w:t>
      </w:r>
      <w:r w:rsidR="006441C6">
        <w:rPr>
          <w:rFonts w:ascii="Times New Roman" w:hAnsi="Times New Roman"/>
          <w:sz w:val="24"/>
          <w:szCs w:val="24"/>
        </w:rPr>
        <w:t>1140</w:t>
      </w:r>
      <w:r w:rsidR="00F42EB6">
        <w:rPr>
          <w:rFonts w:ascii="Times New Roman" w:hAnsi="Times New Roman"/>
          <w:sz w:val="24"/>
          <w:szCs w:val="24"/>
        </w:rPr>
        <w:t>,</w:t>
      </w:r>
      <w:r w:rsidR="006441C6">
        <w:rPr>
          <w:rFonts w:ascii="Times New Roman" w:hAnsi="Times New Roman"/>
          <w:sz w:val="24"/>
          <w:szCs w:val="24"/>
        </w:rPr>
        <w:t>3</w:t>
      </w:r>
      <w:r w:rsidR="00F514FE">
        <w:rPr>
          <w:rFonts w:ascii="Times New Roman" w:hAnsi="Times New Roman"/>
          <w:sz w:val="24"/>
          <w:szCs w:val="24"/>
        </w:rPr>
        <w:t xml:space="preserve"> </w:t>
      </w:r>
      <w:r w:rsidR="00F42EB6">
        <w:rPr>
          <w:rFonts w:ascii="Times New Roman" w:hAnsi="Times New Roman"/>
          <w:sz w:val="24"/>
          <w:szCs w:val="24"/>
        </w:rPr>
        <w:t>млн</w:t>
      </w:r>
      <w:r w:rsidRPr="00C0107D">
        <w:rPr>
          <w:rFonts w:ascii="Times New Roman" w:hAnsi="Times New Roman"/>
          <w:sz w:val="24"/>
          <w:szCs w:val="24"/>
        </w:rPr>
        <w:t>. рублей инвестиций в осн</w:t>
      </w:r>
      <w:r w:rsidR="00F42EB6">
        <w:rPr>
          <w:rFonts w:ascii="Times New Roman" w:hAnsi="Times New Roman"/>
          <w:sz w:val="24"/>
          <w:szCs w:val="24"/>
        </w:rPr>
        <w:t>овной капитал.</w:t>
      </w:r>
    </w:p>
    <w:p w:rsidR="00C0107D" w:rsidRPr="00C0107D" w:rsidRDefault="00C0107D" w:rsidP="006441C6">
      <w:pPr>
        <w:spacing w:after="0" w:line="240" w:lineRule="auto"/>
        <w:ind w:firstLine="567"/>
        <w:jc w:val="both"/>
        <w:rPr>
          <w:rFonts w:ascii="Times New Roman" w:hAnsi="Times New Roman"/>
          <w:sz w:val="24"/>
          <w:szCs w:val="24"/>
        </w:rPr>
      </w:pPr>
      <w:r w:rsidRPr="00C0107D">
        <w:rPr>
          <w:rFonts w:ascii="Times New Roman" w:hAnsi="Times New Roman"/>
          <w:sz w:val="24"/>
          <w:szCs w:val="24"/>
        </w:rPr>
        <w:t>На территории района Корпорация развития Республики Карелия сопровож</w:t>
      </w:r>
      <w:r w:rsidR="006441C6">
        <w:rPr>
          <w:rFonts w:ascii="Times New Roman" w:hAnsi="Times New Roman"/>
          <w:sz w:val="24"/>
          <w:szCs w:val="24"/>
        </w:rPr>
        <w:t xml:space="preserve">дает 11 инвестиционных проектов. </w:t>
      </w:r>
      <w:r w:rsidRPr="00C0107D">
        <w:rPr>
          <w:rFonts w:ascii="Times New Roman" w:hAnsi="Times New Roman"/>
          <w:sz w:val="24"/>
          <w:szCs w:val="24"/>
        </w:rPr>
        <w:t>Планируемый</w:t>
      </w:r>
      <w:r w:rsidR="006441C6">
        <w:rPr>
          <w:rFonts w:ascii="Times New Roman" w:hAnsi="Times New Roman"/>
          <w:sz w:val="24"/>
          <w:szCs w:val="24"/>
        </w:rPr>
        <w:t xml:space="preserve"> объем инвестиций 1,8 </w:t>
      </w:r>
      <w:proofErr w:type="spellStart"/>
      <w:r w:rsidR="006441C6">
        <w:rPr>
          <w:rFonts w:ascii="Times New Roman" w:hAnsi="Times New Roman"/>
          <w:sz w:val="24"/>
          <w:szCs w:val="24"/>
        </w:rPr>
        <w:t>млрд</w:t>
      </w:r>
      <w:proofErr w:type="gramStart"/>
      <w:r w:rsidR="006441C6">
        <w:rPr>
          <w:rFonts w:ascii="Times New Roman" w:hAnsi="Times New Roman"/>
          <w:sz w:val="24"/>
          <w:szCs w:val="24"/>
        </w:rPr>
        <w:t>.р</w:t>
      </w:r>
      <w:proofErr w:type="gramEnd"/>
      <w:r w:rsidR="006441C6">
        <w:rPr>
          <w:rFonts w:ascii="Times New Roman" w:hAnsi="Times New Roman"/>
          <w:sz w:val="24"/>
          <w:szCs w:val="24"/>
        </w:rPr>
        <w:t>уб</w:t>
      </w:r>
      <w:proofErr w:type="spellEnd"/>
      <w:r w:rsidR="006441C6">
        <w:rPr>
          <w:rFonts w:ascii="Times New Roman" w:hAnsi="Times New Roman"/>
          <w:sz w:val="24"/>
          <w:szCs w:val="24"/>
        </w:rPr>
        <w:t>.</w:t>
      </w:r>
      <w:r w:rsidRPr="00C0107D">
        <w:rPr>
          <w:rFonts w:ascii="Times New Roman" w:hAnsi="Times New Roman"/>
          <w:sz w:val="24"/>
          <w:szCs w:val="24"/>
        </w:rPr>
        <w:t xml:space="preserve"> </w:t>
      </w:r>
    </w:p>
    <w:p w:rsidR="00194B3F" w:rsidRDefault="00133C15" w:rsidP="00194B3F">
      <w:pPr>
        <w:spacing w:after="0" w:line="240" w:lineRule="auto"/>
        <w:ind w:firstLine="567"/>
        <w:jc w:val="both"/>
        <w:rPr>
          <w:rFonts w:ascii="Times New Roman" w:hAnsi="Times New Roman"/>
          <w:sz w:val="24"/>
          <w:szCs w:val="24"/>
        </w:rPr>
      </w:pPr>
      <w:proofErr w:type="gramStart"/>
      <w:r w:rsidRPr="00133C15">
        <w:rPr>
          <w:rFonts w:ascii="Times New Roman" w:hAnsi="Times New Roman"/>
          <w:sz w:val="24"/>
          <w:szCs w:val="24"/>
        </w:rPr>
        <w:t xml:space="preserve">Прогнозируется, что при </w:t>
      </w:r>
      <w:r>
        <w:rPr>
          <w:rFonts w:ascii="Times New Roman" w:hAnsi="Times New Roman"/>
          <w:sz w:val="24"/>
          <w:szCs w:val="24"/>
        </w:rPr>
        <w:t>благоприятной экономической ситуации</w:t>
      </w:r>
      <w:r w:rsidRPr="00133C15">
        <w:rPr>
          <w:rFonts w:ascii="Times New Roman" w:hAnsi="Times New Roman"/>
          <w:sz w:val="24"/>
          <w:szCs w:val="24"/>
        </w:rPr>
        <w:t xml:space="preserve"> планируемый объем инвестиций в основной капитал (за исключением бюджетных средств) в расчете на </w:t>
      </w:r>
      <w:r w:rsidR="000A2679">
        <w:rPr>
          <w:rFonts w:ascii="Times New Roman" w:hAnsi="Times New Roman"/>
          <w:sz w:val="24"/>
          <w:szCs w:val="24"/>
        </w:rPr>
        <w:t>1 жителя составит: в 202</w:t>
      </w:r>
      <w:r w:rsidR="006441C6">
        <w:rPr>
          <w:rFonts w:ascii="Times New Roman" w:hAnsi="Times New Roman"/>
          <w:sz w:val="24"/>
          <w:szCs w:val="24"/>
        </w:rPr>
        <w:t>3</w:t>
      </w:r>
      <w:r w:rsidR="000A2679">
        <w:rPr>
          <w:rFonts w:ascii="Times New Roman" w:hAnsi="Times New Roman"/>
          <w:sz w:val="24"/>
          <w:szCs w:val="24"/>
        </w:rPr>
        <w:t xml:space="preserve"> году </w:t>
      </w:r>
      <w:r w:rsidR="00C0107D">
        <w:rPr>
          <w:rFonts w:ascii="Times New Roman" w:hAnsi="Times New Roman"/>
          <w:sz w:val="24"/>
          <w:szCs w:val="24"/>
        </w:rPr>
        <w:t>–</w:t>
      </w:r>
      <w:r w:rsidRPr="00133C15">
        <w:rPr>
          <w:rFonts w:ascii="Times New Roman" w:hAnsi="Times New Roman"/>
          <w:sz w:val="24"/>
          <w:szCs w:val="24"/>
        </w:rPr>
        <w:t> </w:t>
      </w:r>
      <w:r w:rsidR="006441C6">
        <w:rPr>
          <w:rFonts w:ascii="Times New Roman" w:hAnsi="Times New Roman"/>
          <w:sz w:val="24"/>
          <w:szCs w:val="24"/>
        </w:rPr>
        <w:t>111775</w:t>
      </w:r>
      <w:r w:rsidR="000A2679">
        <w:rPr>
          <w:rFonts w:ascii="Times New Roman" w:hAnsi="Times New Roman"/>
          <w:sz w:val="24"/>
          <w:szCs w:val="24"/>
        </w:rPr>
        <w:t xml:space="preserve"> руб., в 202</w:t>
      </w:r>
      <w:r w:rsidR="006441C6">
        <w:rPr>
          <w:rFonts w:ascii="Times New Roman" w:hAnsi="Times New Roman"/>
          <w:sz w:val="24"/>
          <w:szCs w:val="24"/>
        </w:rPr>
        <w:t>4</w:t>
      </w:r>
      <w:r w:rsidR="000A2679">
        <w:rPr>
          <w:rFonts w:ascii="Times New Roman" w:hAnsi="Times New Roman"/>
          <w:sz w:val="24"/>
          <w:szCs w:val="24"/>
        </w:rPr>
        <w:t xml:space="preserve"> году -</w:t>
      </w:r>
      <w:r w:rsidRPr="00133C15">
        <w:rPr>
          <w:rFonts w:ascii="Times New Roman" w:hAnsi="Times New Roman"/>
          <w:sz w:val="24"/>
          <w:szCs w:val="24"/>
        </w:rPr>
        <w:t> </w:t>
      </w:r>
      <w:r w:rsidR="006441C6">
        <w:rPr>
          <w:rFonts w:ascii="Times New Roman" w:hAnsi="Times New Roman"/>
          <w:sz w:val="24"/>
          <w:szCs w:val="24"/>
        </w:rPr>
        <w:t>117912</w:t>
      </w:r>
      <w:r w:rsidR="00C0107D">
        <w:rPr>
          <w:rFonts w:ascii="Times New Roman" w:hAnsi="Times New Roman"/>
          <w:sz w:val="24"/>
          <w:szCs w:val="24"/>
        </w:rPr>
        <w:t xml:space="preserve"> руб., в 2024</w:t>
      </w:r>
      <w:r w:rsidR="000A2679">
        <w:rPr>
          <w:rFonts w:ascii="Times New Roman" w:hAnsi="Times New Roman"/>
          <w:sz w:val="24"/>
          <w:szCs w:val="24"/>
        </w:rPr>
        <w:t xml:space="preserve"> году </w:t>
      </w:r>
      <w:r w:rsidR="00C0107D">
        <w:rPr>
          <w:rFonts w:ascii="Times New Roman" w:hAnsi="Times New Roman"/>
          <w:sz w:val="24"/>
          <w:szCs w:val="24"/>
        </w:rPr>
        <w:t>–</w:t>
      </w:r>
      <w:r w:rsidRPr="00133C15">
        <w:rPr>
          <w:rFonts w:ascii="Times New Roman" w:hAnsi="Times New Roman"/>
          <w:sz w:val="24"/>
          <w:szCs w:val="24"/>
        </w:rPr>
        <w:t> </w:t>
      </w:r>
      <w:r w:rsidR="006441C6">
        <w:rPr>
          <w:rFonts w:ascii="Times New Roman" w:hAnsi="Times New Roman"/>
          <w:sz w:val="24"/>
          <w:szCs w:val="24"/>
        </w:rPr>
        <w:t>124120</w:t>
      </w:r>
      <w:r w:rsidRPr="00133C15">
        <w:rPr>
          <w:rFonts w:ascii="Times New Roman" w:hAnsi="Times New Roman"/>
          <w:sz w:val="24"/>
          <w:szCs w:val="24"/>
        </w:rPr>
        <w:t xml:space="preserve"> руб.</w:t>
      </w:r>
      <w:r w:rsidR="006441C6">
        <w:rPr>
          <w:rFonts w:ascii="Times New Roman" w:hAnsi="Times New Roman"/>
          <w:sz w:val="24"/>
          <w:szCs w:val="24"/>
        </w:rPr>
        <w:t xml:space="preserve"> </w:t>
      </w:r>
      <w:r w:rsidR="00194B3F" w:rsidRPr="00194B3F">
        <w:rPr>
          <w:rFonts w:ascii="Times New Roman" w:hAnsi="Times New Roman"/>
          <w:sz w:val="24"/>
          <w:szCs w:val="24"/>
        </w:rPr>
        <w:t>Уровень показателя в плановом периоде сформирован исходя из сценарных условий</w:t>
      </w:r>
      <w:r w:rsidR="00194B3F">
        <w:rPr>
          <w:rFonts w:ascii="Times New Roman" w:hAnsi="Times New Roman"/>
          <w:sz w:val="24"/>
          <w:szCs w:val="24"/>
        </w:rPr>
        <w:t xml:space="preserve"> </w:t>
      </w:r>
      <w:r w:rsidR="00194B3F" w:rsidRPr="00194B3F">
        <w:rPr>
          <w:rFonts w:ascii="Times New Roman" w:hAnsi="Times New Roman"/>
          <w:sz w:val="24"/>
          <w:szCs w:val="24"/>
        </w:rPr>
        <w:t xml:space="preserve">развития экономики </w:t>
      </w:r>
      <w:r w:rsidR="00194B3F">
        <w:rPr>
          <w:rFonts w:ascii="Times New Roman" w:hAnsi="Times New Roman"/>
          <w:sz w:val="24"/>
          <w:szCs w:val="24"/>
        </w:rPr>
        <w:t>Республики Карелия</w:t>
      </w:r>
      <w:r w:rsidR="00194B3F" w:rsidRPr="00194B3F">
        <w:rPr>
          <w:rFonts w:ascii="Times New Roman" w:hAnsi="Times New Roman"/>
          <w:sz w:val="24"/>
          <w:szCs w:val="24"/>
        </w:rPr>
        <w:t xml:space="preserve"> и тенденций развития экономики</w:t>
      </w:r>
      <w:r w:rsidR="00194B3F">
        <w:rPr>
          <w:rFonts w:ascii="Times New Roman" w:hAnsi="Times New Roman"/>
          <w:sz w:val="24"/>
          <w:szCs w:val="24"/>
        </w:rPr>
        <w:t xml:space="preserve"> средних и</w:t>
      </w:r>
      <w:r w:rsidR="00194B3F" w:rsidRPr="00194B3F">
        <w:rPr>
          <w:rFonts w:ascii="Times New Roman" w:hAnsi="Times New Roman"/>
          <w:sz w:val="24"/>
          <w:szCs w:val="24"/>
        </w:rPr>
        <w:t xml:space="preserve"> крупных предприятий </w:t>
      </w:r>
      <w:r w:rsidR="00194B3F">
        <w:rPr>
          <w:rFonts w:ascii="Times New Roman" w:hAnsi="Times New Roman"/>
          <w:sz w:val="24"/>
          <w:szCs w:val="24"/>
        </w:rPr>
        <w:t>района</w:t>
      </w:r>
      <w:proofErr w:type="gramEnd"/>
      <w:r w:rsidR="00194B3F" w:rsidRPr="00194B3F">
        <w:rPr>
          <w:rFonts w:ascii="Times New Roman" w:hAnsi="Times New Roman"/>
          <w:sz w:val="24"/>
          <w:szCs w:val="24"/>
        </w:rPr>
        <w:t>.</w:t>
      </w:r>
      <w:r w:rsidR="00194B3F">
        <w:rPr>
          <w:rFonts w:ascii="Times New Roman" w:hAnsi="Times New Roman"/>
          <w:sz w:val="24"/>
          <w:szCs w:val="24"/>
        </w:rPr>
        <w:t xml:space="preserve">  </w:t>
      </w:r>
      <w:r w:rsidR="00194B3F" w:rsidRPr="00194B3F">
        <w:rPr>
          <w:rFonts w:ascii="Times New Roman" w:hAnsi="Times New Roman"/>
          <w:sz w:val="24"/>
          <w:szCs w:val="24"/>
        </w:rPr>
        <w:t>А также на значения показателя в плановом периоде оказало влияние изменение численности</w:t>
      </w:r>
      <w:r w:rsidR="00194B3F">
        <w:rPr>
          <w:rFonts w:ascii="Times New Roman" w:hAnsi="Times New Roman"/>
          <w:sz w:val="24"/>
          <w:szCs w:val="24"/>
        </w:rPr>
        <w:t xml:space="preserve"> </w:t>
      </w:r>
      <w:r w:rsidR="00194B3F" w:rsidRPr="00194B3F">
        <w:rPr>
          <w:rFonts w:ascii="Times New Roman" w:hAnsi="Times New Roman"/>
          <w:sz w:val="24"/>
          <w:szCs w:val="24"/>
        </w:rPr>
        <w:t xml:space="preserve">населения </w:t>
      </w:r>
      <w:r w:rsidR="00194B3F">
        <w:rPr>
          <w:rFonts w:ascii="Times New Roman" w:hAnsi="Times New Roman"/>
          <w:sz w:val="24"/>
          <w:szCs w:val="24"/>
        </w:rPr>
        <w:t>района</w:t>
      </w:r>
      <w:r w:rsidR="00194B3F" w:rsidRPr="00194B3F">
        <w:rPr>
          <w:rFonts w:ascii="Times New Roman" w:hAnsi="Times New Roman"/>
          <w:sz w:val="24"/>
          <w:szCs w:val="24"/>
        </w:rPr>
        <w:t>.</w:t>
      </w:r>
    </w:p>
    <w:p w:rsidR="000A2679" w:rsidRPr="008A1594" w:rsidRDefault="000A2679" w:rsidP="000A2679">
      <w:pPr>
        <w:spacing w:after="0" w:line="240" w:lineRule="auto"/>
        <w:ind w:firstLine="567"/>
        <w:jc w:val="both"/>
        <w:rPr>
          <w:rFonts w:ascii="Times New Roman" w:hAnsi="Times New Roman"/>
          <w:sz w:val="24"/>
          <w:szCs w:val="24"/>
        </w:rPr>
      </w:pPr>
    </w:p>
    <w:p w:rsidR="00E46A47" w:rsidRDefault="00176C26">
      <w:pPr>
        <w:spacing w:after="0" w:line="240" w:lineRule="auto"/>
        <w:jc w:val="both"/>
        <w:rPr>
          <w:rFonts w:ascii="Times New Roman" w:hAnsi="Times New Roman"/>
          <w:i/>
          <w:sz w:val="24"/>
          <w:szCs w:val="24"/>
        </w:rPr>
      </w:pPr>
      <w:r w:rsidRPr="007D6F93">
        <w:rPr>
          <w:rFonts w:ascii="Times New Roman" w:hAnsi="Times New Roman"/>
          <w:bCs/>
          <w:i/>
          <w:sz w:val="24"/>
          <w:szCs w:val="24"/>
        </w:rPr>
        <w:t xml:space="preserve">4. </w:t>
      </w:r>
      <w:r w:rsidRPr="007D6F93">
        <w:rPr>
          <w:rFonts w:ascii="Times New Roman" w:hAnsi="Times New Roman"/>
          <w:i/>
          <w:sz w:val="24"/>
          <w:szCs w:val="24"/>
        </w:rPr>
        <w:t>Доля площади</w:t>
      </w:r>
      <w:r>
        <w:rPr>
          <w:rFonts w:ascii="Times New Roman" w:hAnsi="Times New Roman"/>
          <w:i/>
          <w:sz w:val="24"/>
          <w:szCs w:val="24"/>
        </w:rPr>
        <w:t xml:space="preserve">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08367F" w:rsidRPr="00E46A47" w:rsidRDefault="00176C26" w:rsidP="003260FC">
      <w:pPr>
        <w:tabs>
          <w:tab w:val="left" w:pos="284"/>
        </w:tabs>
        <w:spacing w:after="0" w:line="240" w:lineRule="auto"/>
        <w:ind w:firstLine="567"/>
        <w:jc w:val="both"/>
        <w:rPr>
          <w:rFonts w:ascii="Times New Roman" w:hAnsi="Times New Roman"/>
          <w:i/>
          <w:sz w:val="24"/>
          <w:szCs w:val="24"/>
        </w:rPr>
      </w:pPr>
      <w:r>
        <w:rPr>
          <w:rFonts w:ascii="Times New Roman" w:hAnsi="Times New Roman"/>
          <w:sz w:val="24"/>
          <w:szCs w:val="24"/>
        </w:rPr>
        <w:t>Расчет показателя произведен по информации Росреестра о наличии площади земельных участков, являющихся объектами налогообложения, на территории района.</w:t>
      </w:r>
      <w:r>
        <w:rPr>
          <w:rFonts w:ascii="Times New Roman" w:hAnsi="Times New Roman"/>
          <w:sz w:val="24"/>
          <w:szCs w:val="24"/>
        </w:rPr>
        <w:tab/>
      </w:r>
    </w:p>
    <w:p w:rsidR="00E46A47" w:rsidRDefault="003260FC" w:rsidP="003260FC">
      <w:pPr>
        <w:tabs>
          <w:tab w:val="left" w:pos="284"/>
        </w:tabs>
        <w:spacing w:after="0" w:line="240" w:lineRule="auto"/>
        <w:ind w:firstLine="567"/>
        <w:jc w:val="both"/>
        <w:rPr>
          <w:rFonts w:ascii="Times New Roman" w:hAnsi="Times New Roman"/>
          <w:sz w:val="24"/>
          <w:szCs w:val="24"/>
        </w:rPr>
      </w:pPr>
      <w:r w:rsidRPr="003260FC">
        <w:rPr>
          <w:rFonts w:ascii="Times New Roman" w:hAnsi="Times New Roman"/>
          <w:sz w:val="24"/>
          <w:szCs w:val="24"/>
        </w:rPr>
        <w:t xml:space="preserve">Рост показателя </w:t>
      </w:r>
      <w:r>
        <w:rPr>
          <w:rFonts w:ascii="Times New Roman" w:hAnsi="Times New Roman"/>
          <w:sz w:val="24"/>
          <w:szCs w:val="24"/>
        </w:rPr>
        <w:t>в 202</w:t>
      </w:r>
      <w:r w:rsidR="007D6F93">
        <w:rPr>
          <w:rFonts w:ascii="Times New Roman" w:hAnsi="Times New Roman"/>
          <w:sz w:val="24"/>
          <w:szCs w:val="24"/>
        </w:rPr>
        <w:t>2</w:t>
      </w:r>
      <w:r>
        <w:rPr>
          <w:rFonts w:ascii="Times New Roman" w:hAnsi="Times New Roman"/>
          <w:sz w:val="24"/>
          <w:szCs w:val="24"/>
        </w:rPr>
        <w:t xml:space="preserve">г. на 0,67% по сравнению с </w:t>
      </w:r>
      <w:r w:rsidRPr="003260FC">
        <w:rPr>
          <w:rFonts w:ascii="Times New Roman" w:hAnsi="Times New Roman"/>
          <w:sz w:val="24"/>
          <w:szCs w:val="24"/>
        </w:rPr>
        <w:t>202</w:t>
      </w:r>
      <w:r>
        <w:rPr>
          <w:rFonts w:ascii="Times New Roman" w:hAnsi="Times New Roman"/>
          <w:sz w:val="24"/>
          <w:szCs w:val="24"/>
        </w:rPr>
        <w:t>1</w:t>
      </w:r>
      <w:r w:rsidRPr="003260FC">
        <w:rPr>
          <w:rFonts w:ascii="Times New Roman" w:hAnsi="Times New Roman"/>
          <w:sz w:val="24"/>
          <w:szCs w:val="24"/>
        </w:rPr>
        <w:t>г. обусловлен вовлечением в оборот новых земельных участков (продажа в собственность с</w:t>
      </w:r>
      <w:r>
        <w:rPr>
          <w:rFonts w:ascii="Times New Roman" w:hAnsi="Times New Roman"/>
          <w:sz w:val="24"/>
          <w:szCs w:val="24"/>
        </w:rPr>
        <w:t xml:space="preserve"> </w:t>
      </w:r>
      <w:r w:rsidRPr="003260FC">
        <w:rPr>
          <w:rFonts w:ascii="Times New Roman" w:hAnsi="Times New Roman"/>
          <w:sz w:val="24"/>
          <w:szCs w:val="24"/>
        </w:rPr>
        <w:t>торгов), прекращением права аренды и предоставлением на основании заявлений таких земельных</w:t>
      </w:r>
      <w:r>
        <w:rPr>
          <w:rFonts w:ascii="Times New Roman" w:hAnsi="Times New Roman"/>
          <w:sz w:val="24"/>
          <w:szCs w:val="24"/>
        </w:rPr>
        <w:t xml:space="preserve"> </w:t>
      </w:r>
      <w:r w:rsidRPr="003260FC">
        <w:rPr>
          <w:rFonts w:ascii="Times New Roman" w:hAnsi="Times New Roman"/>
          <w:sz w:val="24"/>
          <w:szCs w:val="24"/>
        </w:rPr>
        <w:t>участков в собственность.</w:t>
      </w:r>
      <w:r w:rsidR="002E0123">
        <w:rPr>
          <w:rFonts w:ascii="Times New Roman" w:hAnsi="Times New Roman"/>
          <w:sz w:val="24"/>
          <w:szCs w:val="24"/>
        </w:rPr>
        <w:t xml:space="preserve"> </w:t>
      </w:r>
      <w:r w:rsidR="00176C26">
        <w:rPr>
          <w:rFonts w:ascii="Times New Roman" w:hAnsi="Times New Roman"/>
          <w:sz w:val="24"/>
          <w:szCs w:val="24"/>
        </w:rPr>
        <w:t>Прогноз на последующие годы составлен на основании фактического показателя 20</w:t>
      </w:r>
      <w:r w:rsidR="000A2679">
        <w:rPr>
          <w:rFonts w:ascii="Times New Roman" w:hAnsi="Times New Roman"/>
          <w:sz w:val="24"/>
          <w:szCs w:val="24"/>
        </w:rPr>
        <w:t>2</w:t>
      </w:r>
      <w:r>
        <w:rPr>
          <w:rFonts w:ascii="Times New Roman" w:hAnsi="Times New Roman"/>
          <w:sz w:val="24"/>
          <w:szCs w:val="24"/>
        </w:rPr>
        <w:t>2</w:t>
      </w:r>
      <w:r w:rsidR="00176C26">
        <w:rPr>
          <w:rFonts w:ascii="Times New Roman" w:hAnsi="Times New Roman"/>
          <w:sz w:val="24"/>
          <w:szCs w:val="24"/>
        </w:rPr>
        <w:t xml:space="preserve"> года</w:t>
      </w:r>
      <w:r w:rsidR="001C7D9B">
        <w:rPr>
          <w:rFonts w:ascii="Times New Roman" w:hAnsi="Times New Roman"/>
          <w:sz w:val="24"/>
          <w:szCs w:val="24"/>
        </w:rPr>
        <w:t xml:space="preserve"> и с учетом </w:t>
      </w:r>
      <w:r w:rsidR="0050367A">
        <w:rPr>
          <w:rFonts w:ascii="Times New Roman" w:hAnsi="Times New Roman"/>
          <w:sz w:val="24"/>
          <w:szCs w:val="24"/>
        </w:rPr>
        <w:t>развития территории</w:t>
      </w:r>
      <w:r w:rsidR="00176C26">
        <w:rPr>
          <w:rFonts w:ascii="Times New Roman" w:hAnsi="Times New Roman"/>
          <w:sz w:val="24"/>
          <w:szCs w:val="24"/>
        </w:rPr>
        <w:t>.</w:t>
      </w:r>
    </w:p>
    <w:p w:rsidR="003826DE" w:rsidRPr="003826DE" w:rsidRDefault="00BA4FBF" w:rsidP="00BA4FBF">
      <w:pPr>
        <w:spacing w:after="0" w:line="240" w:lineRule="auto"/>
        <w:ind w:firstLine="426"/>
        <w:jc w:val="both"/>
        <w:rPr>
          <w:rFonts w:ascii="Times New Roman" w:hAnsi="Times New Roman"/>
          <w:sz w:val="24"/>
          <w:szCs w:val="24"/>
        </w:rPr>
      </w:pPr>
      <w:r w:rsidRPr="00BA4FBF">
        <w:rPr>
          <w:rFonts w:ascii="Times New Roman" w:hAnsi="Times New Roman"/>
          <w:sz w:val="24"/>
          <w:szCs w:val="24"/>
        </w:rPr>
        <w:t>В 202</w:t>
      </w:r>
      <w:r w:rsidR="003260FC">
        <w:rPr>
          <w:rFonts w:ascii="Times New Roman" w:hAnsi="Times New Roman"/>
          <w:sz w:val="24"/>
          <w:szCs w:val="24"/>
        </w:rPr>
        <w:t>3</w:t>
      </w:r>
      <w:r w:rsidRPr="00BA4FBF">
        <w:rPr>
          <w:rFonts w:ascii="Times New Roman" w:hAnsi="Times New Roman"/>
          <w:sz w:val="24"/>
          <w:szCs w:val="24"/>
        </w:rPr>
        <w:t>-202</w:t>
      </w:r>
      <w:r w:rsidR="003260FC">
        <w:rPr>
          <w:rFonts w:ascii="Times New Roman" w:hAnsi="Times New Roman"/>
          <w:sz w:val="24"/>
          <w:szCs w:val="24"/>
        </w:rPr>
        <w:t>5</w:t>
      </w:r>
      <w:r w:rsidRPr="00BA4FBF">
        <w:rPr>
          <w:rFonts w:ascii="Times New Roman" w:hAnsi="Times New Roman"/>
          <w:sz w:val="24"/>
          <w:szCs w:val="24"/>
        </w:rPr>
        <w:t xml:space="preserve"> годах планируется продолжить работу по увеличению налогооблагаемой базы по земельному налогу.</w:t>
      </w:r>
      <w:r w:rsidR="002E0123">
        <w:rPr>
          <w:rFonts w:ascii="Times New Roman" w:hAnsi="Times New Roman"/>
          <w:sz w:val="24"/>
          <w:szCs w:val="24"/>
        </w:rPr>
        <w:t xml:space="preserve"> </w:t>
      </w:r>
      <w:r w:rsidR="003826DE" w:rsidRPr="003826DE">
        <w:rPr>
          <w:rFonts w:ascii="Times New Roman" w:hAnsi="Times New Roman"/>
          <w:sz w:val="24"/>
          <w:szCs w:val="24"/>
        </w:rPr>
        <w:t>Планируется, что рассматриваемый показатель в период с 202</w:t>
      </w:r>
      <w:r w:rsidR="003260FC">
        <w:rPr>
          <w:rFonts w:ascii="Times New Roman" w:hAnsi="Times New Roman"/>
          <w:sz w:val="24"/>
          <w:szCs w:val="24"/>
        </w:rPr>
        <w:t>3</w:t>
      </w:r>
      <w:r w:rsidR="003826DE" w:rsidRPr="003826DE">
        <w:rPr>
          <w:rFonts w:ascii="Times New Roman" w:hAnsi="Times New Roman"/>
          <w:sz w:val="24"/>
          <w:szCs w:val="24"/>
        </w:rPr>
        <w:t>-202</w:t>
      </w:r>
      <w:r w:rsidR="003260FC">
        <w:rPr>
          <w:rFonts w:ascii="Times New Roman" w:hAnsi="Times New Roman"/>
          <w:sz w:val="24"/>
          <w:szCs w:val="24"/>
        </w:rPr>
        <w:t>5</w:t>
      </w:r>
      <w:r w:rsidR="003826DE" w:rsidRPr="003826DE">
        <w:rPr>
          <w:rFonts w:ascii="Times New Roman" w:hAnsi="Times New Roman"/>
          <w:sz w:val="24"/>
          <w:szCs w:val="24"/>
        </w:rPr>
        <w:t xml:space="preserve"> год будет возрастать</w:t>
      </w:r>
      <w:r w:rsidR="003260FC">
        <w:rPr>
          <w:rFonts w:ascii="Times New Roman" w:hAnsi="Times New Roman"/>
          <w:sz w:val="24"/>
          <w:szCs w:val="24"/>
        </w:rPr>
        <w:t>.</w:t>
      </w:r>
    </w:p>
    <w:p w:rsidR="001E33EC" w:rsidRPr="003826DE" w:rsidRDefault="001E33EC" w:rsidP="003826DE">
      <w:pPr>
        <w:spacing w:after="0" w:line="240" w:lineRule="auto"/>
        <w:jc w:val="both"/>
        <w:rPr>
          <w:rFonts w:ascii="Times New Roman" w:hAnsi="Times New Roman"/>
          <w:sz w:val="24"/>
          <w:szCs w:val="24"/>
        </w:rPr>
      </w:pPr>
    </w:p>
    <w:p w:rsidR="0008367F" w:rsidRDefault="00176C26">
      <w:pPr>
        <w:spacing w:after="0" w:line="240" w:lineRule="auto"/>
        <w:jc w:val="both"/>
        <w:rPr>
          <w:rFonts w:ascii="Times New Roman" w:hAnsi="Times New Roman"/>
          <w:i/>
          <w:sz w:val="24"/>
          <w:szCs w:val="24"/>
        </w:rPr>
      </w:pPr>
      <w:r>
        <w:rPr>
          <w:rFonts w:ascii="Times New Roman" w:hAnsi="Times New Roman"/>
          <w:i/>
          <w:sz w:val="24"/>
          <w:szCs w:val="24"/>
        </w:rPr>
        <w:t xml:space="preserve">5. Доля прибыльных сельскохозяйственных организаций, в </w:t>
      </w:r>
      <w:proofErr w:type="gramStart"/>
      <w:r>
        <w:rPr>
          <w:rFonts w:ascii="Times New Roman" w:hAnsi="Times New Roman"/>
          <w:i/>
          <w:sz w:val="24"/>
          <w:szCs w:val="24"/>
        </w:rPr>
        <w:t>общем</w:t>
      </w:r>
      <w:proofErr w:type="gramEnd"/>
      <w:r>
        <w:rPr>
          <w:rFonts w:ascii="Times New Roman" w:hAnsi="Times New Roman"/>
          <w:i/>
          <w:sz w:val="24"/>
          <w:szCs w:val="24"/>
        </w:rPr>
        <w:t xml:space="preserve"> их числе</w:t>
      </w:r>
    </w:p>
    <w:p w:rsidR="0008367F" w:rsidRDefault="00176C26" w:rsidP="004654F0">
      <w:pPr>
        <w:spacing w:after="0" w:line="240" w:lineRule="auto"/>
        <w:ind w:firstLine="426"/>
        <w:jc w:val="both"/>
        <w:rPr>
          <w:rFonts w:ascii="Times New Roman" w:hAnsi="Times New Roman"/>
          <w:sz w:val="24"/>
          <w:szCs w:val="24"/>
        </w:rPr>
      </w:pPr>
      <w:r>
        <w:rPr>
          <w:rFonts w:ascii="Times New Roman" w:hAnsi="Times New Roman"/>
          <w:sz w:val="24"/>
          <w:szCs w:val="24"/>
        </w:rPr>
        <w:t>По данным Карелиястат</w:t>
      </w:r>
      <w:r w:rsidR="0050367A">
        <w:rPr>
          <w:rFonts w:ascii="Times New Roman" w:hAnsi="Times New Roman"/>
          <w:sz w:val="24"/>
          <w:szCs w:val="24"/>
        </w:rPr>
        <w:t xml:space="preserve"> доля</w:t>
      </w:r>
      <w:r>
        <w:rPr>
          <w:rFonts w:ascii="Times New Roman" w:hAnsi="Times New Roman"/>
          <w:sz w:val="24"/>
          <w:szCs w:val="24"/>
        </w:rPr>
        <w:t xml:space="preserve"> прибыльных сельскохозяйственных предприятий в районе </w:t>
      </w:r>
      <w:r w:rsidR="004B1A2D">
        <w:rPr>
          <w:rFonts w:ascii="Times New Roman" w:hAnsi="Times New Roman"/>
          <w:sz w:val="24"/>
          <w:szCs w:val="24"/>
        </w:rPr>
        <w:t xml:space="preserve">составляет </w:t>
      </w:r>
      <w:r w:rsidR="0044352D">
        <w:rPr>
          <w:rFonts w:ascii="Times New Roman" w:hAnsi="Times New Roman"/>
          <w:sz w:val="24"/>
          <w:szCs w:val="24"/>
        </w:rPr>
        <w:t>10</w:t>
      </w:r>
      <w:r w:rsidR="0050367A">
        <w:rPr>
          <w:rFonts w:ascii="Times New Roman" w:hAnsi="Times New Roman"/>
          <w:sz w:val="24"/>
          <w:szCs w:val="24"/>
        </w:rPr>
        <w:t>0%</w:t>
      </w:r>
      <w:r>
        <w:rPr>
          <w:rFonts w:ascii="Times New Roman" w:hAnsi="Times New Roman"/>
          <w:sz w:val="24"/>
          <w:szCs w:val="24"/>
        </w:rPr>
        <w:t>.</w:t>
      </w:r>
      <w:r w:rsidR="00B608BB">
        <w:rPr>
          <w:rFonts w:ascii="Times New Roman" w:hAnsi="Times New Roman"/>
          <w:sz w:val="24"/>
          <w:szCs w:val="24"/>
        </w:rPr>
        <w:t xml:space="preserve">  </w:t>
      </w:r>
      <w:r w:rsidR="0044352D">
        <w:rPr>
          <w:rFonts w:ascii="Times New Roman" w:hAnsi="Times New Roman"/>
          <w:sz w:val="24"/>
          <w:szCs w:val="24"/>
        </w:rPr>
        <w:t>Улучшение</w:t>
      </w:r>
      <w:r w:rsidR="00B608BB">
        <w:rPr>
          <w:rFonts w:ascii="Times New Roman" w:hAnsi="Times New Roman"/>
          <w:sz w:val="24"/>
          <w:szCs w:val="24"/>
        </w:rPr>
        <w:t xml:space="preserve"> показателя в 202</w:t>
      </w:r>
      <w:r w:rsidR="0044352D">
        <w:rPr>
          <w:rFonts w:ascii="Times New Roman" w:hAnsi="Times New Roman"/>
          <w:sz w:val="24"/>
          <w:szCs w:val="24"/>
        </w:rPr>
        <w:t>2</w:t>
      </w:r>
      <w:r w:rsidR="00B608BB">
        <w:rPr>
          <w:rFonts w:ascii="Times New Roman" w:hAnsi="Times New Roman"/>
          <w:sz w:val="24"/>
          <w:szCs w:val="24"/>
        </w:rPr>
        <w:t xml:space="preserve"> году по сравнению с 20</w:t>
      </w:r>
      <w:r w:rsidR="004B1A2D">
        <w:rPr>
          <w:rFonts w:ascii="Times New Roman" w:hAnsi="Times New Roman"/>
          <w:sz w:val="24"/>
          <w:szCs w:val="24"/>
        </w:rPr>
        <w:t>2</w:t>
      </w:r>
      <w:r w:rsidR="0044352D">
        <w:rPr>
          <w:rFonts w:ascii="Times New Roman" w:hAnsi="Times New Roman"/>
          <w:sz w:val="24"/>
          <w:szCs w:val="24"/>
        </w:rPr>
        <w:t>1</w:t>
      </w:r>
      <w:r w:rsidR="00B608BB">
        <w:rPr>
          <w:rFonts w:ascii="Times New Roman" w:hAnsi="Times New Roman"/>
          <w:sz w:val="24"/>
          <w:szCs w:val="24"/>
        </w:rPr>
        <w:t xml:space="preserve"> годом связано с </w:t>
      </w:r>
      <w:r w:rsidR="004B1A2D">
        <w:rPr>
          <w:rFonts w:ascii="Times New Roman" w:hAnsi="Times New Roman"/>
          <w:sz w:val="24"/>
          <w:szCs w:val="24"/>
        </w:rPr>
        <w:t>тем, что одно</w:t>
      </w:r>
      <w:r w:rsidR="0044352D">
        <w:rPr>
          <w:rFonts w:ascii="Times New Roman" w:hAnsi="Times New Roman"/>
          <w:sz w:val="24"/>
          <w:szCs w:val="24"/>
        </w:rPr>
        <w:t xml:space="preserve"> действующее</w:t>
      </w:r>
      <w:r w:rsidR="004B1A2D">
        <w:rPr>
          <w:rFonts w:ascii="Times New Roman" w:hAnsi="Times New Roman"/>
          <w:sz w:val="24"/>
          <w:szCs w:val="24"/>
        </w:rPr>
        <w:t xml:space="preserve"> предприятие показало прибыль за прошедший год. Крупных и средних сельскохозяйственных предприятий в районе нет</w:t>
      </w:r>
      <w:r w:rsidR="00B608BB">
        <w:rPr>
          <w:rFonts w:ascii="Times New Roman" w:hAnsi="Times New Roman"/>
          <w:sz w:val="24"/>
          <w:szCs w:val="24"/>
        </w:rPr>
        <w:t>.</w:t>
      </w:r>
    </w:p>
    <w:p w:rsidR="000C5499" w:rsidRPr="000C5499" w:rsidRDefault="003770AC" w:rsidP="000C5499">
      <w:pPr>
        <w:spacing w:after="0" w:line="240" w:lineRule="auto"/>
        <w:ind w:firstLine="426"/>
        <w:jc w:val="both"/>
        <w:rPr>
          <w:rFonts w:ascii="Times New Roman" w:hAnsi="Times New Roman"/>
          <w:sz w:val="24"/>
          <w:szCs w:val="24"/>
        </w:rPr>
      </w:pPr>
      <w:r w:rsidRPr="003770AC">
        <w:rPr>
          <w:rFonts w:ascii="Times New Roman" w:hAnsi="Times New Roman"/>
          <w:sz w:val="24"/>
          <w:szCs w:val="24"/>
        </w:rPr>
        <w:t>Сельскохозяйственную деятельность на территории района осуществляют 18 крестьянских фермерских хозяйств, включая индивидуальных предпринимателей</w:t>
      </w:r>
      <w:r w:rsidR="000C5499" w:rsidRPr="000C5499">
        <w:rPr>
          <w:rFonts w:ascii="Times New Roman" w:hAnsi="Times New Roman"/>
          <w:sz w:val="24"/>
          <w:szCs w:val="24"/>
        </w:rPr>
        <w:t xml:space="preserve">. Кроме </w:t>
      </w:r>
      <w:r w:rsidR="000C5499" w:rsidRPr="000C5499">
        <w:rPr>
          <w:rFonts w:ascii="Times New Roman" w:hAnsi="Times New Roman"/>
          <w:sz w:val="24"/>
          <w:szCs w:val="24"/>
        </w:rPr>
        <w:lastRenderedPageBreak/>
        <w:t>того, сельскохозяйственную продукцию производят личные подсобные хозяйства, численность которых составляет более 2 тысяч.</w:t>
      </w:r>
    </w:p>
    <w:p w:rsidR="00F73213" w:rsidRPr="00F73213" w:rsidRDefault="00F73213" w:rsidP="00F73213">
      <w:pPr>
        <w:spacing w:after="0" w:line="240" w:lineRule="auto"/>
        <w:ind w:firstLine="567"/>
        <w:jc w:val="both"/>
        <w:rPr>
          <w:rFonts w:ascii="Times New Roman" w:hAnsi="Times New Roman"/>
          <w:sz w:val="24"/>
          <w:szCs w:val="24"/>
        </w:rPr>
      </w:pPr>
      <w:r w:rsidRPr="00F73213">
        <w:rPr>
          <w:rFonts w:ascii="Times New Roman" w:hAnsi="Times New Roman"/>
          <w:sz w:val="24"/>
          <w:szCs w:val="24"/>
        </w:rPr>
        <w:t>К 1 января 2023г. поголовье крупного рогатого скота в хозяйствах всех категорий (по оценке) составило 338 голов (на 3,2% меньше по сравнению с 1 января 2022г.), из него коров – 177 голов (на 1,7% меньше); свиней – 73 головы (на 8,7% меньше), овец и коз – 846 голов (</w:t>
      </w:r>
      <w:proofErr w:type="gramStart"/>
      <w:r w:rsidRPr="00F73213">
        <w:rPr>
          <w:rFonts w:ascii="Times New Roman" w:hAnsi="Times New Roman"/>
          <w:sz w:val="24"/>
          <w:szCs w:val="24"/>
        </w:rPr>
        <w:t>на</w:t>
      </w:r>
      <w:proofErr w:type="gramEnd"/>
      <w:r w:rsidRPr="00F73213">
        <w:rPr>
          <w:rFonts w:ascii="Times New Roman" w:hAnsi="Times New Roman"/>
          <w:sz w:val="24"/>
          <w:szCs w:val="24"/>
        </w:rPr>
        <w:t xml:space="preserve"> 7,9% больше).</w:t>
      </w:r>
    </w:p>
    <w:p w:rsidR="00F73213" w:rsidRPr="00F73213" w:rsidRDefault="00F73213" w:rsidP="00F73213">
      <w:pPr>
        <w:spacing w:after="0" w:line="240" w:lineRule="auto"/>
        <w:ind w:firstLine="567"/>
        <w:jc w:val="both"/>
        <w:rPr>
          <w:rFonts w:ascii="Times New Roman" w:hAnsi="Times New Roman"/>
          <w:sz w:val="24"/>
          <w:szCs w:val="24"/>
        </w:rPr>
      </w:pPr>
      <w:r w:rsidRPr="00F73213">
        <w:rPr>
          <w:rFonts w:ascii="Times New Roman" w:hAnsi="Times New Roman"/>
          <w:sz w:val="24"/>
          <w:szCs w:val="24"/>
        </w:rPr>
        <w:t xml:space="preserve">Производство основных видов продукции животноводства за 2022 год выросло:  скот и птица на убой – на 2,2%, производство молока - на 5,2%.  </w:t>
      </w:r>
    </w:p>
    <w:p w:rsidR="00F73213" w:rsidRPr="00F73213" w:rsidRDefault="00F73213" w:rsidP="00F73213">
      <w:pPr>
        <w:spacing w:after="0" w:line="240" w:lineRule="auto"/>
        <w:ind w:firstLine="567"/>
        <w:jc w:val="both"/>
        <w:rPr>
          <w:rFonts w:ascii="Times New Roman" w:hAnsi="Times New Roman"/>
          <w:sz w:val="24"/>
          <w:szCs w:val="24"/>
        </w:rPr>
      </w:pPr>
      <w:r w:rsidRPr="00F73213">
        <w:rPr>
          <w:rFonts w:ascii="Times New Roman" w:hAnsi="Times New Roman"/>
          <w:sz w:val="24"/>
          <w:szCs w:val="24"/>
        </w:rPr>
        <w:t xml:space="preserve">За 2022 год 7 индивидуальных предпринимателей вновь зарегистрировали собственное дело в области сельского хозяйства. </w:t>
      </w:r>
    </w:p>
    <w:p w:rsidR="00F73213" w:rsidRPr="00F73213" w:rsidRDefault="00F73213" w:rsidP="00F73213">
      <w:pPr>
        <w:spacing w:after="0" w:line="240" w:lineRule="auto"/>
        <w:ind w:firstLine="567"/>
        <w:jc w:val="both"/>
        <w:rPr>
          <w:rFonts w:ascii="Times New Roman" w:hAnsi="Times New Roman"/>
          <w:sz w:val="24"/>
          <w:szCs w:val="24"/>
        </w:rPr>
      </w:pPr>
      <w:r w:rsidRPr="00F73213">
        <w:rPr>
          <w:rFonts w:ascii="Times New Roman" w:hAnsi="Times New Roman"/>
          <w:sz w:val="24"/>
          <w:szCs w:val="24"/>
        </w:rPr>
        <w:t>Развитие сельского хозяйства на перспективу планируется за счёт расширения производства в малых формах хозяйствования.</w:t>
      </w:r>
    </w:p>
    <w:p w:rsidR="0042543D" w:rsidRDefault="0042543D" w:rsidP="00B90600">
      <w:pPr>
        <w:spacing w:after="0" w:line="240" w:lineRule="auto"/>
        <w:ind w:firstLine="567"/>
        <w:jc w:val="both"/>
        <w:rPr>
          <w:rFonts w:ascii="Times New Roman" w:hAnsi="Times New Roman"/>
          <w:bCs/>
          <w:sz w:val="24"/>
          <w:szCs w:val="24"/>
        </w:rPr>
      </w:pPr>
      <w:r w:rsidRPr="0042543D">
        <w:rPr>
          <w:rFonts w:ascii="Times New Roman" w:hAnsi="Times New Roman"/>
          <w:bCs/>
          <w:sz w:val="24"/>
          <w:szCs w:val="24"/>
        </w:rPr>
        <w:t>Еще одна составляющая агропромышленного комплекса на территории Лахденпохского района это рыбоводство. В 202</w:t>
      </w:r>
      <w:r w:rsidR="000375D9">
        <w:rPr>
          <w:rFonts w:ascii="Times New Roman" w:hAnsi="Times New Roman"/>
          <w:bCs/>
          <w:sz w:val="24"/>
          <w:szCs w:val="24"/>
        </w:rPr>
        <w:t>1</w:t>
      </w:r>
      <w:r w:rsidRPr="0042543D">
        <w:rPr>
          <w:rFonts w:ascii="Times New Roman" w:hAnsi="Times New Roman"/>
          <w:bCs/>
          <w:sz w:val="24"/>
          <w:szCs w:val="24"/>
        </w:rPr>
        <w:t xml:space="preserve"> году деятельность по выращиванию рыбы осуществляли 7 рыбоводных хозяйств: </w:t>
      </w:r>
      <w:proofErr w:type="gramStart"/>
      <w:r w:rsidRPr="0042543D">
        <w:rPr>
          <w:rFonts w:ascii="Times New Roman" w:hAnsi="Times New Roman"/>
          <w:bCs/>
          <w:sz w:val="24"/>
          <w:szCs w:val="24"/>
        </w:rPr>
        <w:t>АО «КАЛА-РАНТА», ЗАО «ВИРТА», ООО «Фишфорель», ООО «Карельская форель», ООО «Алдога», ООО «Лафор», ООО Изумруд-Инвест».</w:t>
      </w:r>
      <w:proofErr w:type="gramEnd"/>
      <w:r w:rsidRPr="0042543D">
        <w:rPr>
          <w:rFonts w:ascii="Times New Roman" w:hAnsi="Times New Roman"/>
          <w:bCs/>
          <w:sz w:val="24"/>
          <w:szCs w:val="24"/>
        </w:rPr>
        <w:t xml:space="preserve"> Перспективы развития </w:t>
      </w:r>
      <w:proofErr w:type="spellStart"/>
      <w:r w:rsidRPr="0042543D">
        <w:rPr>
          <w:rFonts w:ascii="Times New Roman" w:hAnsi="Times New Roman"/>
          <w:bCs/>
          <w:sz w:val="24"/>
          <w:szCs w:val="24"/>
        </w:rPr>
        <w:t>рыбохозяйственного</w:t>
      </w:r>
      <w:proofErr w:type="spellEnd"/>
      <w:r w:rsidRPr="0042543D">
        <w:rPr>
          <w:rFonts w:ascii="Times New Roman" w:hAnsi="Times New Roman"/>
          <w:bCs/>
          <w:sz w:val="24"/>
          <w:szCs w:val="24"/>
        </w:rPr>
        <w:t xml:space="preserve"> комплекса и роста объемов товарного рыбоводства в ближайшей перспективе связаны с </w:t>
      </w:r>
      <w:r w:rsidR="004654F0">
        <w:rPr>
          <w:rFonts w:ascii="Times New Roman" w:hAnsi="Times New Roman"/>
          <w:bCs/>
          <w:sz w:val="24"/>
          <w:szCs w:val="24"/>
        </w:rPr>
        <w:t>расширением деятельности</w:t>
      </w:r>
      <w:r w:rsidRPr="0042543D">
        <w:rPr>
          <w:rFonts w:ascii="Times New Roman" w:hAnsi="Times New Roman"/>
          <w:bCs/>
          <w:sz w:val="24"/>
          <w:szCs w:val="24"/>
        </w:rPr>
        <w:t xml:space="preserve"> предприятий пресноводного рыбоводства и реализацией инвестиционных проектов. </w:t>
      </w:r>
    </w:p>
    <w:p w:rsidR="0042543D" w:rsidRDefault="0042543D" w:rsidP="0042543D">
      <w:pPr>
        <w:spacing w:after="0" w:line="240" w:lineRule="auto"/>
        <w:ind w:firstLine="567"/>
        <w:jc w:val="both"/>
        <w:rPr>
          <w:rFonts w:ascii="Times New Roman" w:hAnsi="Times New Roman"/>
          <w:bCs/>
          <w:sz w:val="24"/>
          <w:szCs w:val="24"/>
        </w:rPr>
      </w:pPr>
    </w:p>
    <w:p w:rsidR="0008367F" w:rsidRDefault="00176C26" w:rsidP="0042543D">
      <w:pPr>
        <w:spacing w:after="0" w:line="240" w:lineRule="auto"/>
        <w:jc w:val="both"/>
        <w:rPr>
          <w:rFonts w:ascii="Times New Roman" w:hAnsi="Times New Roman"/>
          <w:i/>
          <w:sz w:val="24"/>
          <w:szCs w:val="24"/>
        </w:rPr>
      </w:pPr>
      <w:r>
        <w:rPr>
          <w:rFonts w:ascii="Times New Roman" w:eastAsia="Times New Roman" w:hAnsi="Times New Roman"/>
          <w:i/>
          <w:iCs/>
          <w:sz w:val="24"/>
          <w:szCs w:val="24"/>
          <w:shd w:val="clear" w:color="auto" w:fill="FFFFFF"/>
        </w:rPr>
        <w:t xml:space="preserve">6. Доля протяженности </w:t>
      </w:r>
      <w:r>
        <w:rPr>
          <w:rFonts w:ascii="Times New Roman" w:hAnsi="Times New Roman"/>
          <w:i/>
          <w:sz w:val="24"/>
          <w:szCs w:val="24"/>
        </w:rPr>
        <w:t>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7F7B5C" w:rsidRPr="00F326A0" w:rsidRDefault="00F178EF" w:rsidP="007F7B5C">
      <w:pPr>
        <w:spacing w:after="0" w:line="240" w:lineRule="auto"/>
        <w:ind w:firstLine="567"/>
        <w:jc w:val="both"/>
        <w:rPr>
          <w:rFonts w:ascii="Times New Roman" w:hAnsi="Times New Roman"/>
          <w:sz w:val="24"/>
          <w:szCs w:val="24"/>
        </w:rPr>
      </w:pPr>
      <w:r w:rsidRPr="00F178EF">
        <w:rPr>
          <w:rFonts w:ascii="Times New Roman" w:eastAsia="Times New Roman" w:hAnsi="Times New Roman"/>
          <w:sz w:val="24"/>
          <w:szCs w:val="24"/>
          <w:lang w:eastAsia="ru-RU"/>
        </w:rPr>
        <w:t>Дорожная сеть является важным элементом инфраструктуры</w:t>
      </w:r>
      <w:r>
        <w:rPr>
          <w:rFonts w:ascii="Times New Roman" w:eastAsia="Times New Roman" w:hAnsi="Times New Roman"/>
          <w:sz w:val="24"/>
          <w:szCs w:val="24"/>
          <w:lang w:eastAsia="ru-RU"/>
        </w:rPr>
        <w:t xml:space="preserve"> района.</w:t>
      </w:r>
      <w:r w:rsidR="00A71477" w:rsidRPr="00A71477">
        <w:rPr>
          <w:rFonts w:ascii="Times New Roman" w:hAnsi="Times New Roman"/>
          <w:sz w:val="24"/>
          <w:szCs w:val="24"/>
        </w:rPr>
        <w:t xml:space="preserve"> </w:t>
      </w:r>
      <w:r>
        <w:rPr>
          <w:rFonts w:ascii="Times New Roman" w:hAnsi="Times New Roman"/>
          <w:sz w:val="24"/>
          <w:szCs w:val="24"/>
        </w:rPr>
        <w:t>Через Лахденпохский муниципальный район и г.Лахденпохья</w:t>
      </w:r>
      <w:r w:rsidRPr="00F178EF">
        <w:rPr>
          <w:rFonts w:ascii="Times New Roman" w:hAnsi="Times New Roman"/>
          <w:sz w:val="24"/>
          <w:szCs w:val="24"/>
        </w:rPr>
        <w:t xml:space="preserve"> проходит</w:t>
      </w:r>
      <w:r>
        <w:rPr>
          <w:rFonts w:ascii="Times New Roman" w:hAnsi="Times New Roman"/>
          <w:sz w:val="24"/>
          <w:szCs w:val="24"/>
        </w:rPr>
        <w:t xml:space="preserve"> большое количество транзитного </w:t>
      </w:r>
      <w:r w:rsidRPr="00F178EF">
        <w:rPr>
          <w:rFonts w:ascii="Times New Roman" w:hAnsi="Times New Roman"/>
          <w:sz w:val="24"/>
          <w:szCs w:val="24"/>
        </w:rPr>
        <w:t>транспорта, значительную долю которого составляют большегрузные</w:t>
      </w:r>
      <w:r>
        <w:rPr>
          <w:rFonts w:ascii="Times New Roman" w:hAnsi="Times New Roman"/>
          <w:sz w:val="24"/>
          <w:szCs w:val="24"/>
        </w:rPr>
        <w:t xml:space="preserve"> автомобили. </w:t>
      </w:r>
      <w:r w:rsidR="00F326A0" w:rsidRPr="00F326A0">
        <w:rPr>
          <w:rFonts w:ascii="Times New Roman" w:hAnsi="Times New Roman"/>
          <w:sz w:val="24"/>
          <w:szCs w:val="24"/>
        </w:rPr>
        <w:t xml:space="preserve">Доля протяженности автомобильных дорог общего пользования местного значения, не отвечающих нормативным требованиям </w:t>
      </w:r>
      <w:r w:rsidR="00F326A0">
        <w:rPr>
          <w:rFonts w:ascii="Times New Roman" w:hAnsi="Times New Roman"/>
          <w:sz w:val="24"/>
          <w:szCs w:val="24"/>
        </w:rPr>
        <w:t>на</w:t>
      </w:r>
      <w:r w:rsidR="00F326A0" w:rsidRPr="00F326A0">
        <w:rPr>
          <w:rFonts w:ascii="Times New Roman" w:hAnsi="Times New Roman"/>
          <w:sz w:val="24"/>
          <w:szCs w:val="24"/>
        </w:rPr>
        <w:t xml:space="preserve"> территории </w:t>
      </w:r>
      <w:r w:rsidR="00F326A0">
        <w:rPr>
          <w:rFonts w:ascii="Times New Roman" w:hAnsi="Times New Roman"/>
          <w:sz w:val="24"/>
          <w:szCs w:val="24"/>
        </w:rPr>
        <w:t>Лахденпохского района</w:t>
      </w:r>
      <w:r w:rsidR="007F7B5C">
        <w:rPr>
          <w:rFonts w:ascii="Times New Roman" w:hAnsi="Times New Roman"/>
          <w:sz w:val="24"/>
          <w:szCs w:val="24"/>
        </w:rPr>
        <w:t>,</w:t>
      </w:r>
      <w:r w:rsidR="00F326A0" w:rsidRPr="00F326A0">
        <w:rPr>
          <w:rFonts w:ascii="Times New Roman" w:hAnsi="Times New Roman"/>
          <w:sz w:val="24"/>
          <w:szCs w:val="24"/>
        </w:rPr>
        <w:t xml:space="preserve"> в </w:t>
      </w:r>
      <w:r w:rsidR="00F326A0" w:rsidRPr="000375D9">
        <w:rPr>
          <w:rFonts w:ascii="Times New Roman" w:hAnsi="Times New Roman"/>
          <w:sz w:val="24"/>
          <w:szCs w:val="24"/>
        </w:rPr>
        <w:t xml:space="preserve"> </w:t>
      </w:r>
      <w:r w:rsidR="000375D9">
        <w:rPr>
          <w:rFonts w:ascii="Times New Roman" w:hAnsi="Times New Roman"/>
          <w:sz w:val="24"/>
          <w:szCs w:val="24"/>
        </w:rPr>
        <w:t>202</w:t>
      </w:r>
      <w:r w:rsidR="00B90600">
        <w:rPr>
          <w:rFonts w:ascii="Times New Roman" w:hAnsi="Times New Roman"/>
          <w:sz w:val="24"/>
          <w:szCs w:val="24"/>
        </w:rPr>
        <w:t>2</w:t>
      </w:r>
      <w:r w:rsidR="000375D9">
        <w:rPr>
          <w:rFonts w:ascii="Times New Roman" w:hAnsi="Times New Roman"/>
          <w:sz w:val="24"/>
          <w:szCs w:val="24"/>
        </w:rPr>
        <w:t xml:space="preserve"> году составила </w:t>
      </w:r>
      <w:r w:rsidR="00B90600">
        <w:rPr>
          <w:rFonts w:ascii="Times New Roman" w:hAnsi="Times New Roman"/>
          <w:sz w:val="24"/>
          <w:szCs w:val="24"/>
        </w:rPr>
        <w:t>12</w:t>
      </w:r>
      <w:r w:rsidR="000375D9">
        <w:rPr>
          <w:rFonts w:ascii="Times New Roman" w:hAnsi="Times New Roman"/>
          <w:sz w:val="24"/>
          <w:szCs w:val="24"/>
        </w:rPr>
        <w:t>,9</w:t>
      </w:r>
      <w:r w:rsidR="00777EB2">
        <w:rPr>
          <w:rFonts w:ascii="Times New Roman" w:hAnsi="Times New Roman"/>
          <w:sz w:val="24"/>
          <w:szCs w:val="24"/>
        </w:rPr>
        <w:t>%.</w:t>
      </w:r>
      <w:r w:rsidR="007F7B5C">
        <w:rPr>
          <w:rFonts w:ascii="Times New Roman" w:hAnsi="Times New Roman"/>
          <w:sz w:val="24"/>
          <w:szCs w:val="24"/>
        </w:rPr>
        <w:t xml:space="preserve"> </w:t>
      </w:r>
      <w:r w:rsidR="007F7B5C" w:rsidRPr="007F7B5C">
        <w:rPr>
          <w:rFonts w:ascii="Times New Roman" w:hAnsi="Times New Roman"/>
          <w:sz w:val="24"/>
          <w:szCs w:val="24"/>
        </w:rPr>
        <w:t>Общая протяженность автомобильных дорог общего п</w:t>
      </w:r>
      <w:r w:rsidR="007F7B5C">
        <w:rPr>
          <w:rFonts w:ascii="Times New Roman" w:hAnsi="Times New Roman"/>
          <w:sz w:val="24"/>
          <w:szCs w:val="24"/>
        </w:rPr>
        <w:t xml:space="preserve">ользования местного значения Лахденпохского муниципального района </w:t>
      </w:r>
      <w:r w:rsidR="007F7B5C" w:rsidRPr="007F7B5C">
        <w:rPr>
          <w:rFonts w:ascii="Times New Roman" w:hAnsi="Times New Roman"/>
          <w:sz w:val="24"/>
          <w:szCs w:val="24"/>
        </w:rPr>
        <w:t xml:space="preserve">составляет </w:t>
      </w:r>
      <w:r w:rsidR="007F7B5C">
        <w:rPr>
          <w:rFonts w:ascii="Times New Roman" w:hAnsi="Times New Roman"/>
          <w:sz w:val="24"/>
          <w:szCs w:val="24"/>
        </w:rPr>
        <w:t>116,1</w:t>
      </w:r>
      <w:r w:rsidR="007F7B5C" w:rsidRPr="007F7B5C">
        <w:rPr>
          <w:rFonts w:ascii="Times New Roman" w:hAnsi="Times New Roman"/>
          <w:sz w:val="24"/>
          <w:szCs w:val="24"/>
        </w:rPr>
        <w:t xml:space="preserve"> км, из них в ненормативном состоянии </w:t>
      </w:r>
      <w:r w:rsidR="007F7B5C">
        <w:rPr>
          <w:rFonts w:ascii="Times New Roman" w:hAnsi="Times New Roman"/>
          <w:sz w:val="24"/>
          <w:szCs w:val="24"/>
        </w:rPr>
        <w:t xml:space="preserve">15,0 </w:t>
      </w:r>
      <w:r w:rsidR="007F7B5C" w:rsidRPr="007F7B5C">
        <w:rPr>
          <w:rFonts w:ascii="Times New Roman" w:hAnsi="Times New Roman"/>
          <w:sz w:val="24"/>
          <w:szCs w:val="24"/>
        </w:rPr>
        <w:t xml:space="preserve">км. </w:t>
      </w:r>
    </w:p>
    <w:p w:rsidR="00F42AEC" w:rsidRPr="00F178EF" w:rsidRDefault="00F42AEC" w:rsidP="00F178EF">
      <w:pPr>
        <w:suppressAutoHyphens/>
        <w:spacing w:line="240" w:lineRule="auto"/>
        <w:ind w:firstLine="567"/>
        <w:jc w:val="both"/>
        <w:rPr>
          <w:rFonts w:ascii="Times New Roman" w:hAnsi="Times New Roman"/>
          <w:sz w:val="24"/>
          <w:szCs w:val="24"/>
        </w:rPr>
      </w:pPr>
      <w:r w:rsidRPr="00F42AEC">
        <w:rPr>
          <w:rFonts w:ascii="Times New Roman" w:hAnsi="Times New Roman"/>
          <w:sz w:val="24"/>
          <w:szCs w:val="24"/>
        </w:rPr>
        <w:t>Работа по приведению в нормативное состояние автомобильных дорог местного значения и их содержание будет продолжена в 2023-202</w:t>
      </w:r>
      <w:r w:rsidR="00F178EF">
        <w:rPr>
          <w:rFonts w:ascii="Times New Roman" w:hAnsi="Times New Roman"/>
          <w:sz w:val="24"/>
          <w:szCs w:val="24"/>
        </w:rPr>
        <w:t>5</w:t>
      </w:r>
      <w:r w:rsidRPr="00F42AEC">
        <w:rPr>
          <w:rFonts w:ascii="Times New Roman" w:hAnsi="Times New Roman"/>
          <w:sz w:val="24"/>
          <w:szCs w:val="24"/>
        </w:rPr>
        <w:t xml:space="preserve"> годах в пределах средств, выделенных на дорожную деятельность.</w:t>
      </w:r>
    </w:p>
    <w:p w:rsidR="0008367F" w:rsidRDefault="00176C26">
      <w:pPr>
        <w:spacing w:after="0" w:line="240" w:lineRule="auto"/>
        <w:jc w:val="both"/>
        <w:rPr>
          <w:rFonts w:ascii="Times New Roman" w:hAnsi="Times New Roman"/>
          <w:i/>
          <w:sz w:val="24"/>
          <w:szCs w:val="24"/>
        </w:rPr>
      </w:pPr>
      <w:r>
        <w:rPr>
          <w:rFonts w:ascii="Times New Roman" w:hAnsi="Times New Roman"/>
          <w:i/>
          <w:sz w:val="24"/>
          <w:szCs w:val="24"/>
        </w:rPr>
        <w:t>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08367F" w:rsidRPr="00F42AEC" w:rsidRDefault="00176C26">
      <w:pPr>
        <w:spacing w:after="0" w:line="240" w:lineRule="auto"/>
        <w:jc w:val="both"/>
        <w:rPr>
          <w:rFonts w:ascii="Times New Roman" w:hAnsi="Times New Roman"/>
          <w:iCs/>
          <w:sz w:val="24"/>
          <w:szCs w:val="24"/>
        </w:rPr>
      </w:pPr>
      <w:r>
        <w:rPr>
          <w:rFonts w:ascii="Times New Roman" w:hAnsi="Times New Roman"/>
          <w:sz w:val="24"/>
          <w:szCs w:val="24"/>
        </w:rPr>
        <w:t xml:space="preserve">          По-прежнему </w:t>
      </w:r>
      <w:r>
        <w:rPr>
          <w:rFonts w:ascii="Times New Roman" w:hAnsi="Times New Roman"/>
          <w:bCs/>
          <w:sz w:val="24"/>
          <w:szCs w:val="24"/>
        </w:rPr>
        <w:t xml:space="preserve">не имеют </w:t>
      </w:r>
      <w:r>
        <w:rPr>
          <w:rFonts w:ascii="Times New Roman" w:hAnsi="Times New Roman"/>
          <w:iCs/>
          <w:sz w:val="24"/>
          <w:szCs w:val="24"/>
        </w:rPr>
        <w:t>регулярного автобусного и (или) железнодорожного сообщения с административным центром муниципального района 14 населенных пунктов района,  в 8 из них  проживает  от 2 до 15 человек.  Всего не охвачено  регулярным  транспортным сообщением 1,3 тыс.</w:t>
      </w:r>
      <w:r>
        <w:rPr>
          <w:rFonts w:ascii="Times New Roman" w:hAnsi="Times New Roman"/>
          <w:bCs/>
          <w:sz w:val="24"/>
          <w:szCs w:val="24"/>
        </w:rPr>
        <w:t xml:space="preserve"> человек или 10,6% от общего количества проживающих. </w:t>
      </w:r>
      <w:r>
        <w:rPr>
          <w:rFonts w:ascii="Times New Roman" w:eastAsia="SimSun" w:hAnsi="Times New Roman"/>
          <w:kern w:val="1"/>
          <w:sz w:val="24"/>
          <w:szCs w:val="24"/>
        </w:rPr>
        <w:t xml:space="preserve">Одной из основных проблем в организации регулярных автобусных перевозок на </w:t>
      </w:r>
      <w:r w:rsidR="00463A60">
        <w:rPr>
          <w:rFonts w:ascii="Times New Roman" w:eastAsia="SimSun" w:hAnsi="Times New Roman"/>
          <w:kern w:val="1"/>
          <w:sz w:val="24"/>
          <w:szCs w:val="24"/>
        </w:rPr>
        <w:t>муниципальных</w:t>
      </w:r>
      <w:r>
        <w:rPr>
          <w:rFonts w:ascii="Times New Roman" w:eastAsia="SimSun" w:hAnsi="Times New Roman"/>
          <w:kern w:val="1"/>
          <w:sz w:val="24"/>
          <w:szCs w:val="24"/>
        </w:rPr>
        <w:t xml:space="preserve"> (внутрирайонных) маршрутах является низкий пассажиропоток, что делает данные перевозки нерентабельными, приносит перевозчику убытки.</w:t>
      </w:r>
    </w:p>
    <w:p w:rsidR="00463A60" w:rsidRDefault="00463A60" w:rsidP="001B2FC5">
      <w:pPr>
        <w:spacing w:after="0" w:line="240" w:lineRule="auto"/>
        <w:ind w:firstLine="425"/>
        <w:jc w:val="both"/>
        <w:rPr>
          <w:rFonts w:ascii="Times New Roman" w:hAnsi="Times New Roman"/>
          <w:sz w:val="24"/>
          <w:szCs w:val="24"/>
        </w:rPr>
      </w:pPr>
      <w:r w:rsidRPr="00463A60">
        <w:rPr>
          <w:rFonts w:ascii="Times New Roman" w:hAnsi="Times New Roman"/>
          <w:bCs/>
          <w:sz w:val="24"/>
          <w:szCs w:val="24"/>
        </w:rPr>
        <w:t>В</w:t>
      </w:r>
      <w:r w:rsidR="0083468C">
        <w:rPr>
          <w:rFonts w:ascii="Times New Roman" w:hAnsi="Times New Roman"/>
          <w:bCs/>
          <w:sz w:val="24"/>
          <w:szCs w:val="24"/>
        </w:rPr>
        <w:t xml:space="preserve"> декабре </w:t>
      </w:r>
      <w:r w:rsidRPr="00463A60">
        <w:rPr>
          <w:rFonts w:ascii="Times New Roman" w:hAnsi="Times New Roman"/>
          <w:sz w:val="24"/>
          <w:szCs w:val="24"/>
        </w:rPr>
        <w:t>2022 год</w:t>
      </w:r>
      <w:r w:rsidR="0083468C">
        <w:rPr>
          <w:rFonts w:ascii="Times New Roman" w:hAnsi="Times New Roman"/>
          <w:sz w:val="24"/>
          <w:szCs w:val="24"/>
        </w:rPr>
        <w:t>а</w:t>
      </w:r>
      <w:r w:rsidRPr="00463A60">
        <w:rPr>
          <w:rFonts w:ascii="Times New Roman" w:hAnsi="Times New Roman"/>
          <w:sz w:val="24"/>
          <w:szCs w:val="24"/>
        </w:rPr>
        <w:t xml:space="preserve"> Администрация Лахденпохского муниципального района </w:t>
      </w:r>
      <w:r>
        <w:rPr>
          <w:rFonts w:ascii="Times New Roman" w:hAnsi="Times New Roman"/>
          <w:sz w:val="24"/>
          <w:szCs w:val="24"/>
        </w:rPr>
        <w:t xml:space="preserve"> </w:t>
      </w:r>
      <w:r w:rsidRPr="00463A60">
        <w:rPr>
          <w:rFonts w:ascii="Times New Roman" w:hAnsi="Times New Roman"/>
          <w:sz w:val="24"/>
          <w:szCs w:val="24"/>
        </w:rPr>
        <w:t>прове</w:t>
      </w:r>
      <w:r w:rsidR="0083468C">
        <w:rPr>
          <w:rFonts w:ascii="Times New Roman" w:hAnsi="Times New Roman"/>
          <w:sz w:val="24"/>
          <w:szCs w:val="24"/>
        </w:rPr>
        <w:t>ла</w:t>
      </w:r>
      <w:r w:rsidRPr="00463A60">
        <w:rPr>
          <w:rFonts w:ascii="Times New Roman" w:hAnsi="Times New Roman"/>
          <w:sz w:val="24"/>
          <w:szCs w:val="24"/>
        </w:rPr>
        <w:t xml:space="preserve"> конкурс по выбору перевозчика на </w:t>
      </w:r>
      <w:r w:rsidR="0083468C">
        <w:rPr>
          <w:rFonts w:ascii="Times New Roman" w:hAnsi="Times New Roman"/>
          <w:sz w:val="24"/>
          <w:szCs w:val="24"/>
        </w:rPr>
        <w:t xml:space="preserve">муниципальный </w:t>
      </w:r>
      <w:r w:rsidRPr="00463A60">
        <w:rPr>
          <w:rFonts w:ascii="Times New Roman" w:hAnsi="Times New Roman"/>
          <w:sz w:val="24"/>
          <w:szCs w:val="24"/>
        </w:rPr>
        <w:t>маршрут</w:t>
      </w:r>
      <w:r w:rsidR="0083468C">
        <w:rPr>
          <w:rFonts w:ascii="Times New Roman" w:hAnsi="Times New Roman"/>
          <w:sz w:val="24"/>
          <w:szCs w:val="24"/>
        </w:rPr>
        <w:t xml:space="preserve"> регулярных перевозок</w:t>
      </w:r>
      <w:r w:rsidRPr="00463A60">
        <w:rPr>
          <w:rFonts w:ascii="Times New Roman" w:hAnsi="Times New Roman"/>
          <w:sz w:val="24"/>
          <w:szCs w:val="24"/>
        </w:rPr>
        <w:t xml:space="preserve"> «Лахденпохья-</w:t>
      </w:r>
      <w:proofErr w:type="spellStart"/>
      <w:r w:rsidRPr="00463A60">
        <w:rPr>
          <w:rFonts w:ascii="Times New Roman" w:hAnsi="Times New Roman"/>
          <w:sz w:val="24"/>
          <w:szCs w:val="24"/>
        </w:rPr>
        <w:t>Куркиеки</w:t>
      </w:r>
      <w:proofErr w:type="spellEnd"/>
      <w:r w:rsidRPr="00463A60">
        <w:rPr>
          <w:rFonts w:ascii="Times New Roman" w:hAnsi="Times New Roman"/>
          <w:sz w:val="24"/>
          <w:szCs w:val="24"/>
        </w:rPr>
        <w:t>-</w:t>
      </w:r>
      <w:proofErr w:type="spellStart"/>
      <w:r w:rsidRPr="00463A60">
        <w:rPr>
          <w:rFonts w:ascii="Times New Roman" w:hAnsi="Times New Roman"/>
          <w:sz w:val="24"/>
          <w:szCs w:val="24"/>
        </w:rPr>
        <w:t>Ласанен</w:t>
      </w:r>
      <w:proofErr w:type="spellEnd"/>
      <w:r w:rsidRPr="00463A60">
        <w:rPr>
          <w:rFonts w:ascii="Times New Roman" w:hAnsi="Times New Roman"/>
          <w:sz w:val="24"/>
          <w:szCs w:val="24"/>
        </w:rPr>
        <w:t>»</w:t>
      </w:r>
      <w:r>
        <w:rPr>
          <w:rFonts w:ascii="Times New Roman" w:hAnsi="Times New Roman"/>
          <w:sz w:val="24"/>
          <w:szCs w:val="24"/>
        </w:rPr>
        <w:t xml:space="preserve">, а так же </w:t>
      </w:r>
      <w:r w:rsidR="0083468C">
        <w:rPr>
          <w:rFonts w:ascii="Times New Roman" w:hAnsi="Times New Roman"/>
          <w:sz w:val="24"/>
          <w:szCs w:val="24"/>
        </w:rPr>
        <w:t>выделила</w:t>
      </w:r>
      <w:r w:rsidRPr="00463A60">
        <w:rPr>
          <w:rFonts w:ascii="Times New Roman" w:hAnsi="Times New Roman"/>
          <w:sz w:val="24"/>
          <w:szCs w:val="24"/>
        </w:rPr>
        <w:t xml:space="preserve"> из местного бюджета </w:t>
      </w:r>
      <w:r w:rsidR="0083468C">
        <w:rPr>
          <w:rFonts w:ascii="Times New Roman" w:hAnsi="Times New Roman"/>
          <w:sz w:val="24"/>
          <w:szCs w:val="24"/>
        </w:rPr>
        <w:t xml:space="preserve">средства для субсидирования </w:t>
      </w:r>
      <w:r w:rsidRPr="00463A60">
        <w:rPr>
          <w:rFonts w:ascii="Times New Roman" w:hAnsi="Times New Roman"/>
          <w:sz w:val="24"/>
          <w:szCs w:val="24"/>
        </w:rPr>
        <w:t>части затрат перевозчика по  нерентабельн</w:t>
      </w:r>
      <w:r w:rsidR="0083468C">
        <w:rPr>
          <w:rFonts w:ascii="Times New Roman" w:hAnsi="Times New Roman"/>
          <w:sz w:val="24"/>
          <w:szCs w:val="24"/>
        </w:rPr>
        <w:t>о</w:t>
      </w:r>
      <w:r w:rsidRPr="00463A60">
        <w:rPr>
          <w:rFonts w:ascii="Times New Roman" w:hAnsi="Times New Roman"/>
          <w:sz w:val="24"/>
          <w:szCs w:val="24"/>
        </w:rPr>
        <w:t>м</w:t>
      </w:r>
      <w:r w:rsidR="0083468C">
        <w:rPr>
          <w:rFonts w:ascii="Times New Roman" w:hAnsi="Times New Roman"/>
          <w:sz w:val="24"/>
          <w:szCs w:val="24"/>
        </w:rPr>
        <w:t>у</w:t>
      </w:r>
      <w:r w:rsidRPr="00463A60">
        <w:rPr>
          <w:rFonts w:ascii="Times New Roman" w:hAnsi="Times New Roman"/>
          <w:sz w:val="24"/>
          <w:szCs w:val="24"/>
        </w:rPr>
        <w:t xml:space="preserve"> маршрут</w:t>
      </w:r>
      <w:r w:rsidR="0083468C">
        <w:rPr>
          <w:rFonts w:ascii="Times New Roman" w:hAnsi="Times New Roman"/>
          <w:sz w:val="24"/>
          <w:szCs w:val="24"/>
        </w:rPr>
        <w:t xml:space="preserve">у на 2023 год в размере 120,0 </w:t>
      </w:r>
      <w:proofErr w:type="spellStart"/>
      <w:r w:rsidR="0083468C">
        <w:rPr>
          <w:rFonts w:ascii="Times New Roman" w:hAnsi="Times New Roman"/>
          <w:sz w:val="24"/>
          <w:szCs w:val="24"/>
        </w:rPr>
        <w:t>тыс</w:t>
      </w:r>
      <w:proofErr w:type="gramStart"/>
      <w:r w:rsidR="0083468C">
        <w:rPr>
          <w:rFonts w:ascii="Times New Roman" w:hAnsi="Times New Roman"/>
          <w:sz w:val="24"/>
          <w:szCs w:val="24"/>
        </w:rPr>
        <w:t>.р</w:t>
      </w:r>
      <w:proofErr w:type="gramEnd"/>
      <w:r w:rsidR="0083468C">
        <w:rPr>
          <w:rFonts w:ascii="Times New Roman" w:hAnsi="Times New Roman"/>
          <w:sz w:val="24"/>
          <w:szCs w:val="24"/>
        </w:rPr>
        <w:t>уб</w:t>
      </w:r>
      <w:proofErr w:type="spellEnd"/>
      <w:r w:rsidR="0083468C">
        <w:rPr>
          <w:rFonts w:ascii="Times New Roman" w:hAnsi="Times New Roman"/>
          <w:sz w:val="24"/>
          <w:szCs w:val="24"/>
        </w:rPr>
        <w:t>.</w:t>
      </w:r>
    </w:p>
    <w:p w:rsidR="0008367F" w:rsidRDefault="00176C26" w:rsidP="00463A60">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lastRenderedPageBreak/>
        <w:t>В районе продолжают оказание услуг по перевозке пассажиров альтернативные перевозчики – такси. По состоянию на 01.01.20</w:t>
      </w:r>
      <w:r w:rsidR="006B6484">
        <w:rPr>
          <w:rFonts w:ascii="Times New Roman" w:eastAsia="Times New Roman" w:hAnsi="Times New Roman"/>
          <w:sz w:val="24"/>
          <w:szCs w:val="24"/>
        </w:rPr>
        <w:t>2</w:t>
      </w:r>
      <w:r w:rsidR="001B2FC5">
        <w:rPr>
          <w:rFonts w:ascii="Times New Roman" w:eastAsia="Times New Roman" w:hAnsi="Times New Roman"/>
          <w:sz w:val="24"/>
          <w:szCs w:val="24"/>
        </w:rPr>
        <w:t>3</w:t>
      </w:r>
      <w:r>
        <w:rPr>
          <w:rFonts w:ascii="Times New Roman" w:eastAsia="Times New Roman" w:hAnsi="Times New Roman"/>
          <w:sz w:val="24"/>
          <w:szCs w:val="24"/>
        </w:rPr>
        <w:t xml:space="preserve"> года в районе </w:t>
      </w:r>
      <w:r w:rsidRPr="002E1008">
        <w:rPr>
          <w:rFonts w:ascii="Times New Roman" w:eastAsia="Times New Roman" w:hAnsi="Times New Roman"/>
          <w:sz w:val="24"/>
          <w:szCs w:val="24"/>
        </w:rPr>
        <w:t xml:space="preserve">зарегистрировано </w:t>
      </w:r>
      <w:r w:rsidR="001B2FC5">
        <w:rPr>
          <w:rFonts w:ascii="Times New Roman" w:eastAsia="Times New Roman" w:hAnsi="Times New Roman"/>
          <w:sz w:val="24"/>
          <w:szCs w:val="24"/>
        </w:rPr>
        <w:t>4</w:t>
      </w:r>
      <w:r w:rsidRPr="002E1008">
        <w:rPr>
          <w:rFonts w:ascii="Times New Roman" w:eastAsia="Times New Roman" w:hAnsi="Times New Roman"/>
          <w:sz w:val="24"/>
          <w:szCs w:val="24"/>
        </w:rPr>
        <w:t xml:space="preserve"> предпринимател</w:t>
      </w:r>
      <w:r w:rsidR="001B2FC5">
        <w:rPr>
          <w:rFonts w:ascii="Times New Roman" w:eastAsia="Times New Roman" w:hAnsi="Times New Roman"/>
          <w:sz w:val="24"/>
          <w:szCs w:val="24"/>
        </w:rPr>
        <w:t>я</w:t>
      </w:r>
      <w:r w:rsidRPr="002E1008">
        <w:rPr>
          <w:rFonts w:ascii="Times New Roman" w:eastAsia="Times New Roman" w:hAnsi="Times New Roman"/>
          <w:sz w:val="24"/>
          <w:szCs w:val="24"/>
        </w:rPr>
        <w:t xml:space="preserve"> занимающихся перевозкой пассажиров и багажа.</w:t>
      </w:r>
      <w:r>
        <w:rPr>
          <w:rFonts w:ascii="Times New Roman" w:eastAsia="Times New Roman" w:hAnsi="Times New Roman"/>
          <w:sz w:val="24"/>
          <w:szCs w:val="24"/>
        </w:rPr>
        <w:t xml:space="preserve"> </w:t>
      </w:r>
    </w:p>
    <w:p w:rsidR="0008367F" w:rsidRDefault="0008367F">
      <w:pPr>
        <w:spacing w:after="0" w:line="240" w:lineRule="auto"/>
        <w:jc w:val="both"/>
        <w:rPr>
          <w:rFonts w:ascii="Times New Roman" w:hAnsi="Times New Roman"/>
          <w:i/>
          <w:sz w:val="24"/>
          <w:szCs w:val="24"/>
        </w:rPr>
      </w:pPr>
    </w:p>
    <w:p w:rsidR="00D36A72" w:rsidRDefault="00176C26" w:rsidP="00D36A72">
      <w:pPr>
        <w:spacing w:after="0" w:line="240" w:lineRule="auto"/>
        <w:jc w:val="both"/>
        <w:rPr>
          <w:rFonts w:ascii="Times New Roman" w:hAnsi="Times New Roman"/>
          <w:i/>
          <w:sz w:val="24"/>
          <w:szCs w:val="24"/>
        </w:rPr>
      </w:pPr>
      <w:r>
        <w:rPr>
          <w:rFonts w:ascii="Times New Roman" w:hAnsi="Times New Roman"/>
          <w:i/>
          <w:sz w:val="24"/>
          <w:szCs w:val="24"/>
        </w:rPr>
        <w:t>8.1 Среднемесячная номинальная начисленная заработная плата работников: крупных и средних предприятий и некоммерческих организаций</w:t>
      </w:r>
      <w:r w:rsidR="00D36A72">
        <w:rPr>
          <w:rFonts w:ascii="Times New Roman" w:hAnsi="Times New Roman"/>
          <w:i/>
          <w:sz w:val="24"/>
          <w:szCs w:val="24"/>
        </w:rPr>
        <w:t xml:space="preserve">. </w:t>
      </w:r>
    </w:p>
    <w:p w:rsidR="005A0D20" w:rsidRPr="00D36A72" w:rsidRDefault="00176C26" w:rsidP="00D36A72">
      <w:pPr>
        <w:spacing w:after="0" w:line="240" w:lineRule="auto"/>
        <w:ind w:firstLine="426"/>
        <w:jc w:val="both"/>
        <w:rPr>
          <w:rFonts w:ascii="Times New Roman" w:hAnsi="Times New Roman"/>
          <w:i/>
          <w:sz w:val="24"/>
          <w:szCs w:val="24"/>
        </w:rPr>
      </w:pPr>
      <w:r>
        <w:rPr>
          <w:rFonts w:ascii="Times New Roman" w:eastAsia="SimSun" w:hAnsi="Times New Roman"/>
          <w:kern w:val="1"/>
          <w:sz w:val="24"/>
          <w:szCs w:val="24"/>
        </w:rPr>
        <w:t>Ежегодно наблюдается рост уровня средней заработной платы работников крупных и средних предприятий.</w:t>
      </w:r>
      <w:r w:rsidR="002E1008">
        <w:rPr>
          <w:rFonts w:ascii="Times New Roman" w:eastAsia="SimSun" w:hAnsi="Times New Roman"/>
          <w:kern w:val="1"/>
          <w:sz w:val="24"/>
          <w:szCs w:val="24"/>
        </w:rPr>
        <w:t xml:space="preserve"> </w:t>
      </w:r>
      <w:r w:rsidR="005A0D20" w:rsidRPr="005A0D20">
        <w:rPr>
          <w:rFonts w:ascii="Times New Roman" w:hAnsi="Times New Roman"/>
          <w:sz w:val="24"/>
          <w:szCs w:val="24"/>
        </w:rPr>
        <w:t>Среднемесячная заработная плата по крупным и средним организациям за 20</w:t>
      </w:r>
      <w:r w:rsidR="00F326A0">
        <w:rPr>
          <w:rFonts w:ascii="Times New Roman" w:hAnsi="Times New Roman"/>
          <w:sz w:val="24"/>
          <w:szCs w:val="24"/>
        </w:rPr>
        <w:t>2</w:t>
      </w:r>
      <w:r w:rsidR="001B2FC5">
        <w:rPr>
          <w:rFonts w:ascii="Times New Roman" w:hAnsi="Times New Roman"/>
          <w:sz w:val="24"/>
          <w:szCs w:val="24"/>
        </w:rPr>
        <w:t>2</w:t>
      </w:r>
      <w:r w:rsidR="005A0D20" w:rsidRPr="005A0D20">
        <w:rPr>
          <w:rFonts w:ascii="Times New Roman" w:hAnsi="Times New Roman"/>
          <w:sz w:val="24"/>
          <w:szCs w:val="24"/>
        </w:rPr>
        <w:t xml:space="preserve"> год возросла по сравнению с соответствующим периодом 20</w:t>
      </w:r>
      <w:r w:rsidR="002E1008">
        <w:rPr>
          <w:rFonts w:ascii="Times New Roman" w:hAnsi="Times New Roman"/>
          <w:sz w:val="24"/>
          <w:szCs w:val="24"/>
        </w:rPr>
        <w:t>2</w:t>
      </w:r>
      <w:r w:rsidR="001B2FC5">
        <w:rPr>
          <w:rFonts w:ascii="Times New Roman" w:hAnsi="Times New Roman"/>
          <w:sz w:val="24"/>
          <w:szCs w:val="24"/>
        </w:rPr>
        <w:t>1</w:t>
      </w:r>
      <w:r w:rsidR="005A0D20" w:rsidRPr="005A0D20">
        <w:rPr>
          <w:rFonts w:ascii="Times New Roman" w:hAnsi="Times New Roman"/>
          <w:sz w:val="24"/>
          <w:szCs w:val="24"/>
        </w:rPr>
        <w:t xml:space="preserve"> года на </w:t>
      </w:r>
      <w:r w:rsidR="00F326A0">
        <w:rPr>
          <w:rFonts w:ascii="Times New Roman" w:hAnsi="Times New Roman"/>
          <w:sz w:val="24"/>
          <w:szCs w:val="24"/>
        </w:rPr>
        <w:t>1</w:t>
      </w:r>
      <w:r w:rsidR="002E1008">
        <w:rPr>
          <w:rFonts w:ascii="Times New Roman" w:hAnsi="Times New Roman"/>
          <w:sz w:val="24"/>
          <w:szCs w:val="24"/>
        </w:rPr>
        <w:t>2</w:t>
      </w:r>
      <w:r w:rsidR="00F326A0">
        <w:rPr>
          <w:rFonts w:ascii="Times New Roman" w:hAnsi="Times New Roman"/>
          <w:sz w:val="24"/>
          <w:szCs w:val="24"/>
        </w:rPr>
        <w:t>,</w:t>
      </w:r>
      <w:r w:rsidR="001B2FC5">
        <w:rPr>
          <w:rFonts w:ascii="Times New Roman" w:hAnsi="Times New Roman"/>
          <w:sz w:val="24"/>
          <w:szCs w:val="24"/>
        </w:rPr>
        <w:t>9</w:t>
      </w:r>
      <w:r w:rsidR="005A0D20" w:rsidRPr="005A0D20">
        <w:rPr>
          <w:rFonts w:ascii="Times New Roman" w:hAnsi="Times New Roman"/>
          <w:sz w:val="24"/>
          <w:szCs w:val="24"/>
        </w:rPr>
        <w:t xml:space="preserve"> % и составила </w:t>
      </w:r>
      <w:r w:rsidR="001B2FC5">
        <w:rPr>
          <w:rFonts w:ascii="Times New Roman" w:hAnsi="Times New Roman"/>
          <w:sz w:val="24"/>
          <w:szCs w:val="24"/>
        </w:rPr>
        <w:t>52</w:t>
      </w:r>
      <w:r w:rsidR="00F326A0">
        <w:rPr>
          <w:rFonts w:ascii="Times New Roman" w:hAnsi="Times New Roman"/>
          <w:sz w:val="24"/>
          <w:szCs w:val="24"/>
        </w:rPr>
        <w:t>,</w:t>
      </w:r>
      <w:r w:rsidR="002E1008">
        <w:rPr>
          <w:rFonts w:ascii="Times New Roman" w:hAnsi="Times New Roman"/>
          <w:sz w:val="24"/>
          <w:szCs w:val="24"/>
        </w:rPr>
        <w:t xml:space="preserve">47 </w:t>
      </w:r>
      <w:r w:rsidR="005A0D20" w:rsidRPr="005A0D20">
        <w:rPr>
          <w:rFonts w:ascii="Times New Roman" w:hAnsi="Times New Roman"/>
          <w:sz w:val="24"/>
          <w:szCs w:val="24"/>
        </w:rPr>
        <w:t>тыс.</w:t>
      </w:r>
      <w:r w:rsidR="001B2FC5">
        <w:rPr>
          <w:rFonts w:ascii="Times New Roman" w:hAnsi="Times New Roman"/>
          <w:sz w:val="24"/>
          <w:szCs w:val="24"/>
        </w:rPr>
        <w:t xml:space="preserve"> </w:t>
      </w:r>
      <w:r w:rsidR="005A0D20" w:rsidRPr="005A0D20">
        <w:rPr>
          <w:rFonts w:ascii="Times New Roman" w:hAnsi="Times New Roman"/>
          <w:sz w:val="24"/>
          <w:szCs w:val="24"/>
        </w:rPr>
        <w:t xml:space="preserve">руб. </w:t>
      </w:r>
    </w:p>
    <w:p w:rsidR="005A0D20" w:rsidRPr="008B42AF" w:rsidRDefault="005A0D20" w:rsidP="001B2FC5">
      <w:pPr>
        <w:suppressAutoHyphens/>
        <w:spacing w:after="0" w:line="240" w:lineRule="auto"/>
        <w:ind w:firstLine="567"/>
        <w:jc w:val="both"/>
        <w:rPr>
          <w:rFonts w:ascii="Times New Roman" w:hAnsi="Times New Roman"/>
          <w:color w:val="000000"/>
          <w:sz w:val="24"/>
          <w:szCs w:val="24"/>
        </w:rPr>
      </w:pPr>
      <w:r w:rsidRPr="005A0D20">
        <w:rPr>
          <w:rFonts w:ascii="Times New Roman" w:hAnsi="Times New Roman"/>
          <w:sz w:val="24"/>
          <w:szCs w:val="24"/>
        </w:rPr>
        <w:t>Как и в предыдущие годы, Администрация проводила работу по выполнению указов Президента Российской Федерации, предусматривающих повышение заработной платы отдельных категорий работников бюджетной сферы и в связи с повышением МРОТ</w:t>
      </w:r>
      <w:r w:rsidRPr="008B42AF">
        <w:rPr>
          <w:rFonts w:ascii="Times New Roman" w:hAnsi="Times New Roman"/>
          <w:sz w:val="24"/>
          <w:szCs w:val="24"/>
        </w:rPr>
        <w:t xml:space="preserve">.  </w:t>
      </w:r>
      <w:r w:rsidR="008B42AF" w:rsidRPr="008B42AF">
        <w:rPr>
          <w:rFonts w:ascii="Times New Roman" w:hAnsi="Times New Roman"/>
          <w:color w:val="000000"/>
          <w:sz w:val="24"/>
          <w:szCs w:val="24"/>
        </w:rPr>
        <w:t>В плановом периоде 202</w:t>
      </w:r>
      <w:r w:rsidR="002A2609">
        <w:rPr>
          <w:rFonts w:ascii="Times New Roman" w:hAnsi="Times New Roman"/>
          <w:color w:val="000000"/>
          <w:sz w:val="24"/>
          <w:szCs w:val="24"/>
        </w:rPr>
        <w:t>3</w:t>
      </w:r>
      <w:r w:rsidR="008B42AF" w:rsidRPr="008B42AF">
        <w:rPr>
          <w:rFonts w:ascii="Times New Roman" w:hAnsi="Times New Roman"/>
          <w:color w:val="000000"/>
          <w:sz w:val="24"/>
          <w:szCs w:val="24"/>
        </w:rPr>
        <w:t>-202</w:t>
      </w:r>
      <w:r w:rsidR="002A2609">
        <w:rPr>
          <w:rFonts w:ascii="Times New Roman" w:hAnsi="Times New Roman"/>
          <w:color w:val="000000"/>
          <w:sz w:val="24"/>
          <w:szCs w:val="24"/>
        </w:rPr>
        <w:t>5</w:t>
      </w:r>
      <w:r w:rsidR="008B42AF" w:rsidRPr="008B42AF">
        <w:rPr>
          <w:rFonts w:ascii="Times New Roman" w:hAnsi="Times New Roman"/>
          <w:color w:val="000000"/>
          <w:sz w:val="24"/>
          <w:szCs w:val="24"/>
        </w:rPr>
        <w:t xml:space="preserve"> годов планируется дальнейшее повышение уровня заработной платы работников крупных и средних предприятий и работников бюджетных учреждений</w:t>
      </w:r>
      <w:r w:rsidR="008B42AF" w:rsidRPr="008B42AF">
        <w:rPr>
          <w:rFonts w:ascii="Times New Roman" w:hAnsi="Times New Roman"/>
          <w:sz w:val="24"/>
          <w:szCs w:val="24"/>
        </w:rPr>
        <w:t xml:space="preserve"> </w:t>
      </w:r>
      <w:r w:rsidR="008B42AF" w:rsidRPr="008B42AF">
        <w:rPr>
          <w:rFonts w:ascii="Times New Roman" w:hAnsi="Times New Roman"/>
          <w:color w:val="000000"/>
          <w:sz w:val="24"/>
          <w:szCs w:val="24"/>
        </w:rPr>
        <w:t xml:space="preserve">муниципального </w:t>
      </w:r>
      <w:r w:rsidR="008B42AF">
        <w:rPr>
          <w:rFonts w:ascii="Times New Roman" w:hAnsi="Times New Roman"/>
          <w:color w:val="000000"/>
          <w:sz w:val="24"/>
          <w:szCs w:val="24"/>
        </w:rPr>
        <w:t>района</w:t>
      </w:r>
      <w:r w:rsidR="008B42AF" w:rsidRPr="008B42AF">
        <w:rPr>
          <w:rFonts w:ascii="Times New Roman" w:hAnsi="Times New Roman"/>
          <w:color w:val="000000"/>
          <w:sz w:val="24"/>
          <w:szCs w:val="24"/>
        </w:rPr>
        <w:t xml:space="preserve">. </w:t>
      </w:r>
    </w:p>
    <w:p w:rsidR="00D36A72" w:rsidRDefault="00D36A72" w:rsidP="00FD77DB">
      <w:pPr>
        <w:spacing w:after="0" w:line="240" w:lineRule="auto"/>
        <w:ind w:firstLine="426"/>
        <w:jc w:val="both"/>
        <w:rPr>
          <w:rFonts w:ascii="Times New Roman" w:eastAsia="SimSun" w:hAnsi="Times New Roman"/>
          <w:kern w:val="1"/>
          <w:sz w:val="24"/>
          <w:szCs w:val="24"/>
        </w:rPr>
      </w:pPr>
      <w:r>
        <w:rPr>
          <w:rFonts w:ascii="Times New Roman" w:hAnsi="Times New Roman"/>
          <w:sz w:val="24"/>
          <w:szCs w:val="24"/>
        </w:rPr>
        <w:t xml:space="preserve">Прогноз </w:t>
      </w:r>
      <w:r>
        <w:rPr>
          <w:rFonts w:ascii="Times New Roman" w:eastAsia="SimSun" w:hAnsi="Times New Roman"/>
          <w:kern w:val="1"/>
          <w:sz w:val="24"/>
          <w:szCs w:val="24"/>
        </w:rPr>
        <w:t xml:space="preserve">роста уровня средней заработной платы работников крупных и средних предприятий </w:t>
      </w:r>
      <w:r w:rsidRPr="002E1008">
        <w:rPr>
          <w:rFonts w:ascii="Times New Roman" w:eastAsia="SimSun" w:hAnsi="Times New Roman"/>
          <w:kern w:val="1"/>
          <w:sz w:val="24"/>
          <w:szCs w:val="24"/>
        </w:rPr>
        <w:t xml:space="preserve">планируется </w:t>
      </w:r>
      <w:r w:rsidR="002A2609">
        <w:rPr>
          <w:rFonts w:ascii="Times New Roman" w:eastAsia="SimSun" w:hAnsi="Times New Roman"/>
          <w:kern w:val="1"/>
          <w:sz w:val="24"/>
          <w:szCs w:val="24"/>
        </w:rPr>
        <w:t>от 4% до</w:t>
      </w:r>
      <w:r w:rsidRPr="002E1008">
        <w:rPr>
          <w:rFonts w:ascii="Times New Roman" w:eastAsia="SimSun" w:hAnsi="Times New Roman"/>
          <w:kern w:val="1"/>
          <w:sz w:val="24"/>
          <w:szCs w:val="24"/>
        </w:rPr>
        <w:t xml:space="preserve"> </w:t>
      </w:r>
      <w:r w:rsidR="002A2609">
        <w:rPr>
          <w:rFonts w:ascii="Times New Roman" w:eastAsia="SimSun" w:hAnsi="Times New Roman"/>
          <w:kern w:val="1"/>
          <w:sz w:val="24"/>
          <w:szCs w:val="24"/>
        </w:rPr>
        <w:t>9</w:t>
      </w:r>
      <w:r w:rsidRPr="002E1008">
        <w:rPr>
          <w:rFonts w:ascii="Times New Roman" w:eastAsia="SimSun" w:hAnsi="Times New Roman"/>
          <w:kern w:val="1"/>
          <w:sz w:val="24"/>
          <w:szCs w:val="24"/>
        </w:rPr>
        <w:t xml:space="preserve">% </w:t>
      </w:r>
      <w:r w:rsidR="00FD77DB" w:rsidRPr="00FD77DB">
        <w:t xml:space="preserve"> </w:t>
      </w:r>
      <w:r w:rsidR="00FD77DB" w:rsidRPr="00FD77DB">
        <w:rPr>
          <w:rFonts w:ascii="Times New Roman" w:eastAsia="SimSun" w:hAnsi="Times New Roman"/>
          <w:kern w:val="1"/>
          <w:sz w:val="24"/>
          <w:szCs w:val="24"/>
        </w:rPr>
        <w:t>за счет индексации</w:t>
      </w:r>
      <w:r w:rsidR="00FD77DB">
        <w:rPr>
          <w:rFonts w:ascii="Times New Roman" w:eastAsia="SimSun" w:hAnsi="Times New Roman"/>
          <w:kern w:val="1"/>
          <w:sz w:val="24"/>
          <w:szCs w:val="24"/>
        </w:rPr>
        <w:t xml:space="preserve"> </w:t>
      </w:r>
      <w:r w:rsidR="00FD77DB" w:rsidRPr="00FD77DB">
        <w:rPr>
          <w:rFonts w:ascii="Times New Roman" w:eastAsia="SimSun" w:hAnsi="Times New Roman"/>
          <w:kern w:val="1"/>
          <w:sz w:val="24"/>
          <w:szCs w:val="24"/>
        </w:rPr>
        <w:t>заработной платы работников бюджетных о</w:t>
      </w:r>
      <w:r w:rsidR="00FD77DB">
        <w:rPr>
          <w:rFonts w:ascii="Times New Roman" w:eastAsia="SimSun" w:hAnsi="Times New Roman"/>
          <w:kern w:val="1"/>
          <w:sz w:val="24"/>
          <w:szCs w:val="24"/>
        </w:rPr>
        <w:t xml:space="preserve">рганизаций, и стабильной работы </w:t>
      </w:r>
      <w:r w:rsidR="00FD77DB" w:rsidRPr="00FD77DB">
        <w:rPr>
          <w:rFonts w:ascii="Times New Roman" w:eastAsia="SimSun" w:hAnsi="Times New Roman"/>
          <w:kern w:val="1"/>
          <w:sz w:val="24"/>
          <w:szCs w:val="24"/>
        </w:rPr>
        <w:t>организаций реального сектора экономики</w:t>
      </w:r>
      <w:r w:rsidR="002A2609">
        <w:rPr>
          <w:rFonts w:ascii="Times New Roman" w:eastAsia="SimSun" w:hAnsi="Times New Roman"/>
          <w:kern w:val="1"/>
          <w:sz w:val="24"/>
          <w:szCs w:val="24"/>
        </w:rPr>
        <w:t xml:space="preserve"> в соответствии с Прогнозом социально-экономического развития</w:t>
      </w:r>
      <w:r w:rsidR="00871AEB">
        <w:rPr>
          <w:rFonts w:ascii="Times New Roman" w:eastAsia="SimSun" w:hAnsi="Times New Roman"/>
          <w:kern w:val="1"/>
          <w:sz w:val="24"/>
          <w:szCs w:val="24"/>
        </w:rPr>
        <w:t xml:space="preserve"> Лахденпохского муниципального района</w:t>
      </w:r>
      <w:r w:rsidRPr="002E1008">
        <w:rPr>
          <w:rFonts w:ascii="Times New Roman" w:eastAsia="SimSun" w:hAnsi="Times New Roman"/>
          <w:kern w:val="1"/>
          <w:sz w:val="24"/>
          <w:szCs w:val="24"/>
        </w:rPr>
        <w:t>.</w:t>
      </w:r>
    </w:p>
    <w:p w:rsidR="00FD77DB" w:rsidRPr="00FD77DB" w:rsidRDefault="00FD77DB" w:rsidP="00FD77DB">
      <w:pPr>
        <w:spacing w:after="0" w:line="240" w:lineRule="auto"/>
        <w:ind w:firstLine="426"/>
        <w:jc w:val="both"/>
        <w:rPr>
          <w:rFonts w:ascii="Times New Roman" w:eastAsia="SimSun" w:hAnsi="Times New Roman"/>
          <w:kern w:val="1"/>
          <w:sz w:val="24"/>
          <w:szCs w:val="24"/>
        </w:rPr>
      </w:pPr>
      <w:r w:rsidRPr="00FD77DB">
        <w:rPr>
          <w:rFonts w:ascii="Times New Roman" w:eastAsia="SimSun" w:hAnsi="Times New Roman"/>
          <w:kern w:val="1"/>
          <w:sz w:val="24"/>
          <w:szCs w:val="24"/>
        </w:rPr>
        <w:t xml:space="preserve">Показатели по заработной плате различных категорий работников </w:t>
      </w:r>
      <w:r>
        <w:rPr>
          <w:rFonts w:ascii="Times New Roman" w:eastAsia="SimSun" w:hAnsi="Times New Roman"/>
          <w:kern w:val="1"/>
          <w:sz w:val="24"/>
          <w:szCs w:val="24"/>
        </w:rPr>
        <w:t>сферы</w:t>
      </w:r>
      <w:r w:rsidRPr="00FD77DB">
        <w:rPr>
          <w:rFonts w:ascii="Times New Roman" w:eastAsia="SimSun" w:hAnsi="Times New Roman"/>
          <w:kern w:val="1"/>
          <w:sz w:val="24"/>
          <w:szCs w:val="24"/>
        </w:rPr>
        <w:t xml:space="preserve"> «Образование», достигнутые  в 202</w:t>
      </w:r>
      <w:r w:rsidR="00871AEB">
        <w:rPr>
          <w:rFonts w:ascii="Times New Roman" w:eastAsia="SimSun" w:hAnsi="Times New Roman"/>
          <w:kern w:val="1"/>
          <w:sz w:val="24"/>
          <w:szCs w:val="24"/>
        </w:rPr>
        <w:t>2</w:t>
      </w:r>
      <w:r w:rsidRPr="00FD77DB">
        <w:rPr>
          <w:rFonts w:ascii="Times New Roman" w:eastAsia="SimSun" w:hAnsi="Times New Roman"/>
          <w:kern w:val="1"/>
          <w:sz w:val="24"/>
          <w:szCs w:val="24"/>
        </w:rPr>
        <w:t xml:space="preserve"> году, соответствуют либо выше запланированных.</w:t>
      </w:r>
    </w:p>
    <w:p w:rsidR="0008367F" w:rsidRDefault="0008367F">
      <w:pPr>
        <w:spacing w:after="0" w:line="240" w:lineRule="auto"/>
        <w:ind w:firstLine="708"/>
        <w:jc w:val="both"/>
        <w:rPr>
          <w:b/>
          <w:bCs/>
        </w:rPr>
      </w:pPr>
    </w:p>
    <w:p w:rsidR="0008367F" w:rsidRDefault="00176C26">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shd w:val="clear" w:color="auto" w:fill="FFFFFF"/>
        </w:rPr>
        <w:t xml:space="preserve">8.2. Среднемесячная номинальная начисленная заработная плата работников: муниципальных </w:t>
      </w:r>
      <w:r>
        <w:rPr>
          <w:rFonts w:ascii="Times New Roman" w:eastAsia="Times New Roman" w:hAnsi="Times New Roman"/>
          <w:b/>
          <w:i/>
          <w:sz w:val="24"/>
          <w:szCs w:val="24"/>
          <w:shd w:val="clear" w:color="auto" w:fill="FFFFFF"/>
        </w:rPr>
        <w:t>дошк</w:t>
      </w:r>
      <w:r>
        <w:rPr>
          <w:rFonts w:ascii="Times New Roman" w:eastAsia="Times New Roman" w:hAnsi="Times New Roman"/>
          <w:b/>
          <w:i/>
          <w:sz w:val="24"/>
          <w:szCs w:val="24"/>
        </w:rPr>
        <w:t>ольных</w:t>
      </w:r>
      <w:r>
        <w:rPr>
          <w:rFonts w:ascii="Times New Roman" w:eastAsia="Times New Roman" w:hAnsi="Times New Roman"/>
          <w:i/>
          <w:sz w:val="24"/>
          <w:szCs w:val="24"/>
        </w:rPr>
        <w:t xml:space="preserve"> образовательных учреждений</w:t>
      </w:r>
    </w:p>
    <w:p w:rsidR="0008367F" w:rsidRDefault="00176C26" w:rsidP="00D36A72">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firstLine="426"/>
        <w:jc w:val="both"/>
        <w:rPr>
          <w:rFonts w:ascii="Times New Roman" w:eastAsia="SimSun" w:hAnsi="Times New Roman"/>
          <w:kern w:val="1"/>
          <w:sz w:val="24"/>
          <w:szCs w:val="24"/>
        </w:rPr>
      </w:pPr>
      <w:r>
        <w:rPr>
          <w:rFonts w:ascii="Times New Roman" w:eastAsia="SimSun" w:hAnsi="Times New Roman"/>
          <w:kern w:val="1"/>
          <w:sz w:val="24"/>
          <w:szCs w:val="24"/>
        </w:rPr>
        <w:t>Основной задачей Администрации района в сфере заработной платы в 20</w:t>
      </w:r>
      <w:r w:rsidR="00F326A0">
        <w:rPr>
          <w:rFonts w:ascii="Times New Roman" w:eastAsia="SimSun" w:hAnsi="Times New Roman"/>
          <w:kern w:val="1"/>
          <w:sz w:val="24"/>
          <w:szCs w:val="24"/>
        </w:rPr>
        <w:t>2</w:t>
      </w:r>
      <w:r w:rsidR="00871AEB">
        <w:rPr>
          <w:rFonts w:ascii="Times New Roman" w:eastAsia="SimSun" w:hAnsi="Times New Roman"/>
          <w:kern w:val="1"/>
          <w:sz w:val="24"/>
          <w:szCs w:val="24"/>
        </w:rPr>
        <w:t>2</w:t>
      </w:r>
      <w:r>
        <w:rPr>
          <w:rFonts w:ascii="Times New Roman" w:eastAsia="SimSun" w:hAnsi="Times New Roman"/>
          <w:kern w:val="1"/>
          <w:sz w:val="24"/>
          <w:szCs w:val="24"/>
        </w:rPr>
        <w:t xml:space="preserve"> году являлось достижение целевых показателей по средней заработной плате отдельных категорий работников муниципальных учреждений, повышение оплаты труда которых предусмотрено Указом Президента РФ от 07.05.2012 № 597 «О мероприятиях по реализации государственной социальной политики».</w:t>
      </w:r>
    </w:p>
    <w:p w:rsidR="00D06D65" w:rsidRPr="00D06D65" w:rsidRDefault="00D06D65" w:rsidP="00D06D65">
      <w:pPr>
        <w:widowControl w:val="0"/>
        <w:spacing w:after="0" w:line="240" w:lineRule="auto"/>
        <w:ind w:firstLine="426"/>
        <w:jc w:val="both"/>
        <w:rPr>
          <w:rFonts w:ascii="Times New Roman" w:eastAsia="Times New Roman" w:hAnsi="Times New Roman"/>
          <w:sz w:val="24"/>
          <w:szCs w:val="24"/>
        </w:rPr>
      </w:pPr>
      <w:r w:rsidRPr="00D06D65">
        <w:rPr>
          <w:rFonts w:ascii="Times New Roman" w:eastAsia="Times New Roman" w:hAnsi="Times New Roman"/>
          <w:sz w:val="24"/>
          <w:szCs w:val="24"/>
        </w:rPr>
        <w:t>В 202</w:t>
      </w:r>
      <w:r w:rsidR="00871AEB">
        <w:rPr>
          <w:rFonts w:ascii="Times New Roman" w:eastAsia="Times New Roman" w:hAnsi="Times New Roman"/>
          <w:sz w:val="24"/>
          <w:szCs w:val="24"/>
        </w:rPr>
        <w:t>2</w:t>
      </w:r>
      <w:r w:rsidRPr="00D06D65">
        <w:rPr>
          <w:rFonts w:ascii="Times New Roman" w:eastAsia="Times New Roman" w:hAnsi="Times New Roman"/>
          <w:sz w:val="24"/>
          <w:szCs w:val="24"/>
        </w:rPr>
        <w:t xml:space="preserve"> году заработная плата  выросла на </w:t>
      </w:r>
      <w:r w:rsidR="00871AEB">
        <w:rPr>
          <w:rFonts w:ascii="Times New Roman" w:eastAsia="Times New Roman" w:hAnsi="Times New Roman"/>
          <w:sz w:val="24"/>
          <w:szCs w:val="24"/>
        </w:rPr>
        <w:t>14</w:t>
      </w:r>
      <w:r w:rsidRPr="00D06D65">
        <w:rPr>
          <w:rFonts w:ascii="Times New Roman" w:eastAsia="Times New Roman" w:hAnsi="Times New Roman"/>
          <w:sz w:val="24"/>
          <w:szCs w:val="24"/>
        </w:rPr>
        <w:t>,2% по отношению к 202</w:t>
      </w:r>
      <w:r w:rsidR="00871AEB">
        <w:rPr>
          <w:rFonts w:ascii="Times New Roman" w:eastAsia="Times New Roman" w:hAnsi="Times New Roman"/>
          <w:sz w:val="24"/>
          <w:szCs w:val="24"/>
        </w:rPr>
        <w:t>1</w:t>
      </w:r>
      <w:r w:rsidRPr="00D06D65">
        <w:rPr>
          <w:rFonts w:ascii="Times New Roman" w:eastAsia="Times New Roman" w:hAnsi="Times New Roman"/>
          <w:sz w:val="24"/>
          <w:szCs w:val="24"/>
        </w:rPr>
        <w:t xml:space="preserve"> году и составила 3</w:t>
      </w:r>
      <w:r w:rsidR="00871AEB">
        <w:rPr>
          <w:rFonts w:ascii="Times New Roman" w:eastAsia="Times New Roman" w:hAnsi="Times New Roman"/>
          <w:sz w:val="24"/>
          <w:szCs w:val="24"/>
        </w:rPr>
        <w:t>5</w:t>
      </w:r>
      <w:r w:rsidRPr="00D06D65">
        <w:rPr>
          <w:rFonts w:ascii="Times New Roman" w:eastAsia="Times New Roman" w:hAnsi="Times New Roman"/>
          <w:sz w:val="24"/>
          <w:szCs w:val="24"/>
        </w:rPr>
        <w:t xml:space="preserve"> 4</w:t>
      </w:r>
      <w:r w:rsidR="00871AEB">
        <w:rPr>
          <w:rFonts w:ascii="Times New Roman" w:eastAsia="Times New Roman" w:hAnsi="Times New Roman"/>
          <w:sz w:val="24"/>
          <w:szCs w:val="24"/>
        </w:rPr>
        <w:t>74</w:t>
      </w:r>
      <w:r w:rsidRPr="00D06D65">
        <w:rPr>
          <w:rFonts w:ascii="Times New Roman" w:eastAsia="Times New Roman" w:hAnsi="Times New Roman"/>
          <w:sz w:val="24"/>
          <w:szCs w:val="24"/>
        </w:rPr>
        <w:t xml:space="preserve"> рубль 00 копеек. В 202</w:t>
      </w:r>
      <w:r w:rsidR="00871AEB">
        <w:rPr>
          <w:rFonts w:ascii="Times New Roman" w:eastAsia="Times New Roman" w:hAnsi="Times New Roman"/>
          <w:sz w:val="24"/>
          <w:szCs w:val="24"/>
        </w:rPr>
        <w:t>3</w:t>
      </w:r>
      <w:r w:rsidRPr="00D06D65">
        <w:rPr>
          <w:rFonts w:ascii="Times New Roman" w:eastAsia="Times New Roman" w:hAnsi="Times New Roman"/>
          <w:sz w:val="24"/>
          <w:szCs w:val="24"/>
        </w:rPr>
        <w:t xml:space="preserve"> г. планируется увеличение данного показателя на </w:t>
      </w:r>
      <w:r w:rsidR="00186697">
        <w:rPr>
          <w:rFonts w:ascii="Times New Roman" w:eastAsia="Times New Roman" w:hAnsi="Times New Roman"/>
          <w:sz w:val="24"/>
          <w:szCs w:val="24"/>
        </w:rPr>
        <w:t>12</w:t>
      </w:r>
      <w:r w:rsidRPr="00D06D65">
        <w:rPr>
          <w:rFonts w:ascii="Times New Roman" w:eastAsia="Times New Roman" w:hAnsi="Times New Roman"/>
          <w:sz w:val="24"/>
          <w:szCs w:val="24"/>
        </w:rPr>
        <w:t>,</w:t>
      </w:r>
      <w:r w:rsidR="00186697">
        <w:rPr>
          <w:rFonts w:ascii="Times New Roman" w:eastAsia="Times New Roman" w:hAnsi="Times New Roman"/>
          <w:sz w:val="24"/>
          <w:szCs w:val="24"/>
        </w:rPr>
        <w:t>0</w:t>
      </w:r>
      <w:r w:rsidRPr="00D06D65">
        <w:rPr>
          <w:rFonts w:ascii="Times New Roman" w:eastAsia="Times New Roman" w:hAnsi="Times New Roman"/>
          <w:sz w:val="24"/>
          <w:szCs w:val="24"/>
        </w:rPr>
        <w:t>% по сравнению с 202</w:t>
      </w:r>
      <w:r w:rsidR="00186697">
        <w:rPr>
          <w:rFonts w:ascii="Times New Roman" w:eastAsia="Times New Roman" w:hAnsi="Times New Roman"/>
          <w:sz w:val="24"/>
          <w:szCs w:val="24"/>
        </w:rPr>
        <w:t>2</w:t>
      </w:r>
      <w:r w:rsidRPr="00D06D65">
        <w:rPr>
          <w:rFonts w:ascii="Times New Roman" w:eastAsia="Times New Roman" w:hAnsi="Times New Roman"/>
          <w:sz w:val="24"/>
          <w:szCs w:val="24"/>
        </w:rPr>
        <w:t xml:space="preserve"> г</w:t>
      </w:r>
      <w:r w:rsidR="00057665">
        <w:rPr>
          <w:rFonts w:ascii="Times New Roman" w:eastAsia="Times New Roman" w:hAnsi="Times New Roman"/>
          <w:sz w:val="24"/>
          <w:szCs w:val="24"/>
        </w:rPr>
        <w:t>.,</w:t>
      </w:r>
      <w:r w:rsidRPr="00D06D65">
        <w:rPr>
          <w:rFonts w:ascii="Times New Roman" w:eastAsia="Times New Roman" w:hAnsi="Times New Roman"/>
          <w:sz w:val="24"/>
          <w:szCs w:val="24"/>
        </w:rPr>
        <w:t xml:space="preserve"> который составит 3</w:t>
      </w:r>
      <w:r w:rsidR="00186697">
        <w:rPr>
          <w:rFonts w:ascii="Times New Roman" w:eastAsia="Times New Roman" w:hAnsi="Times New Roman"/>
          <w:sz w:val="24"/>
          <w:szCs w:val="24"/>
        </w:rPr>
        <w:t>9</w:t>
      </w:r>
      <w:r w:rsidRPr="00D06D65">
        <w:rPr>
          <w:rFonts w:ascii="Times New Roman" w:eastAsia="Times New Roman" w:hAnsi="Times New Roman"/>
          <w:sz w:val="24"/>
          <w:szCs w:val="24"/>
        </w:rPr>
        <w:t xml:space="preserve"> </w:t>
      </w:r>
      <w:r w:rsidR="00186697">
        <w:rPr>
          <w:rFonts w:ascii="Times New Roman" w:eastAsia="Times New Roman" w:hAnsi="Times New Roman"/>
          <w:sz w:val="24"/>
          <w:szCs w:val="24"/>
        </w:rPr>
        <w:t>7</w:t>
      </w:r>
      <w:r w:rsidRPr="00D06D65">
        <w:rPr>
          <w:rFonts w:ascii="Times New Roman" w:eastAsia="Times New Roman" w:hAnsi="Times New Roman"/>
          <w:sz w:val="24"/>
          <w:szCs w:val="24"/>
        </w:rPr>
        <w:t>1</w:t>
      </w:r>
      <w:r w:rsidR="00186697">
        <w:rPr>
          <w:rFonts w:ascii="Times New Roman" w:eastAsia="Times New Roman" w:hAnsi="Times New Roman"/>
          <w:sz w:val="24"/>
          <w:szCs w:val="24"/>
        </w:rPr>
        <w:t>7</w:t>
      </w:r>
      <w:r w:rsidRPr="00D06D65">
        <w:rPr>
          <w:rFonts w:ascii="Times New Roman" w:eastAsia="Times New Roman" w:hAnsi="Times New Roman"/>
          <w:sz w:val="24"/>
          <w:szCs w:val="24"/>
        </w:rPr>
        <w:t xml:space="preserve"> рублей 00 копеек, на 202</w:t>
      </w:r>
      <w:r w:rsidR="00186697">
        <w:rPr>
          <w:rFonts w:ascii="Times New Roman" w:eastAsia="Times New Roman" w:hAnsi="Times New Roman"/>
          <w:sz w:val="24"/>
          <w:szCs w:val="24"/>
        </w:rPr>
        <w:t>4</w:t>
      </w:r>
      <w:r w:rsidRPr="00D06D65">
        <w:rPr>
          <w:rFonts w:ascii="Times New Roman" w:eastAsia="Times New Roman" w:hAnsi="Times New Roman"/>
          <w:sz w:val="24"/>
          <w:szCs w:val="24"/>
        </w:rPr>
        <w:t xml:space="preserve"> год </w:t>
      </w:r>
      <w:r w:rsidR="00186697">
        <w:rPr>
          <w:rFonts w:ascii="Times New Roman" w:eastAsia="Times New Roman" w:hAnsi="Times New Roman"/>
          <w:sz w:val="24"/>
          <w:szCs w:val="24"/>
        </w:rPr>
        <w:t>42434</w:t>
      </w:r>
      <w:r w:rsidRPr="00D06D65">
        <w:rPr>
          <w:rFonts w:ascii="Times New Roman" w:eastAsia="Times New Roman" w:hAnsi="Times New Roman"/>
          <w:sz w:val="24"/>
          <w:szCs w:val="24"/>
        </w:rPr>
        <w:t xml:space="preserve"> рублей 00 копеек, на 202</w:t>
      </w:r>
      <w:r w:rsidR="00186697">
        <w:rPr>
          <w:rFonts w:ascii="Times New Roman" w:eastAsia="Times New Roman" w:hAnsi="Times New Roman"/>
          <w:sz w:val="24"/>
          <w:szCs w:val="24"/>
        </w:rPr>
        <w:t>5</w:t>
      </w:r>
      <w:r w:rsidRPr="00D06D65">
        <w:rPr>
          <w:rFonts w:ascii="Times New Roman" w:eastAsia="Times New Roman" w:hAnsi="Times New Roman"/>
          <w:sz w:val="24"/>
          <w:szCs w:val="24"/>
        </w:rPr>
        <w:t xml:space="preserve"> год </w:t>
      </w:r>
      <w:r w:rsidR="00186697">
        <w:rPr>
          <w:rFonts w:ascii="Times New Roman" w:eastAsia="Times New Roman" w:hAnsi="Times New Roman"/>
          <w:sz w:val="24"/>
          <w:szCs w:val="24"/>
        </w:rPr>
        <w:t>45154</w:t>
      </w:r>
      <w:r w:rsidRPr="00D06D65">
        <w:rPr>
          <w:rFonts w:ascii="Times New Roman" w:eastAsia="Times New Roman" w:hAnsi="Times New Roman"/>
          <w:sz w:val="24"/>
          <w:szCs w:val="24"/>
        </w:rPr>
        <w:t xml:space="preserve"> рубля 00 копеек.</w:t>
      </w:r>
    </w:p>
    <w:p w:rsidR="00B15AC2" w:rsidRPr="00B15AC2" w:rsidRDefault="00B15AC2" w:rsidP="00B15AC2">
      <w:pPr>
        <w:widowControl w:val="0"/>
        <w:spacing w:after="0" w:line="240" w:lineRule="auto"/>
        <w:jc w:val="both"/>
        <w:rPr>
          <w:rFonts w:ascii="Times New Roman" w:eastAsia="SimSun" w:hAnsi="Times New Roman"/>
          <w:kern w:val="1"/>
          <w:sz w:val="24"/>
          <w:szCs w:val="24"/>
        </w:rPr>
      </w:pPr>
      <w:r w:rsidRPr="00B15AC2">
        <w:rPr>
          <w:rFonts w:ascii="Times New Roman" w:eastAsia="SimSun" w:hAnsi="Times New Roman"/>
          <w:kern w:val="1"/>
          <w:sz w:val="24"/>
          <w:szCs w:val="24"/>
        </w:rPr>
        <w:t xml:space="preserve">        В бюджетной сфере проведены мероприятия, включающие в себя оптимизацию сети и организационно-штатные мероприятия.</w:t>
      </w:r>
    </w:p>
    <w:p w:rsidR="0008367F" w:rsidRDefault="0008367F" w:rsidP="00B15AC2">
      <w:pPr>
        <w:spacing w:after="0" w:line="240" w:lineRule="auto"/>
        <w:ind w:firstLine="567"/>
        <w:jc w:val="both"/>
        <w:rPr>
          <w:rFonts w:ascii="Times New Roman" w:eastAsia="Times New Roman" w:hAnsi="Times New Roman"/>
          <w:sz w:val="24"/>
          <w:szCs w:val="24"/>
        </w:rPr>
      </w:pPr>
    </w:p>
    <w:p w:rsidR="0008367F" w:rsidRDefault="00176C26">
      <w:pPr>
        <w:spacing w:after="0" w:line="240" w:lineRule="auto"/>
        <w:jc w:val="both"/>
        <w:rPr>
          <w:rFonts w:ascii="Times New Roman" w:eastAsia="Times New Roman" w:hAnsi="Times New Roman"/>
          <w:sz w:val="24"/>
          <w:szCs w:val="24"/>
          <w:u w:val="single"/>
        </w:rPr>
      </w:pPr>
      <w:r>
        <w:rPr>
          <w:rFonts w:ascii="Times New Roman" w:eastAsia="Times New Roman" w:hAnsi="Times New Roman"/>
          <w:i/>
          <w:sz w:val="24"/>
          <w:szCs w:val="24"/>
        </w:rPr>
        <w:t xml:space="preserve"> 8.3. Среднемесячная номинальная начисленная заработная плата работников: муниципальных </w:t>
      </w:r>
      <w:r>
        <w:rPr>
          <w:rFonts w:ascii="Times New Roman" w:eastAsia="Times New Roman" w:hAnsi="Times New Roman"/>
          <w:b/>
          <w:i/>
          <w:sz w:val="24"/>
          <w:szCs w:val="24"/>
        </w:rPr>
        <w:t>общеобразовательных</w:t>
      </w:r>
      <w:r>
        <w:rPr>
          <w:rFonts w:ascii="Times New Roman" w:eastAsia="Times New Roman" w:hAnsi="Times New Roman"/>
          <w:i/>
          <w:sz w:val="24"/>
          <w:szCs w:val="24"/>
        </w:rPr>
        <w:t xml:space="preserve"> учреждений</w:t>
      </w:r>
    </w:p>
    <w:p w:rsidR="002343F6" w:rsidRPr="002343F6" w:rsidRDefault="002343F6" w:rsidP="002343F6">
      <w:pPr>
        <w:widowControl w:val="0"/>
        <w:spacing w:after="0" w:line="240" w:lineRule="auto"/>
        <w:ind w:firstLine="426"/>
        <w:jc w:val="both"/>
        <w:rPr>
          <w:rFonts w:ascii="Times New Roman" w:eastAsia="SimSun" w:hAnsi="Times New Roman"/>
          <w:kern w:val="1"/>
          <w:sz w:val="24"/>
          <w:szCs w:val="24"/>
        </w:rPr>
      </w:pPr>
      <w:r w:rsidRPr="002343F6">
        <w:rPr>
          <w:rFonts w:ascii="Times New Roman" w:eastAsia="SimSun" w:hAnsi="Times New Roman"/>
          <w:kern w:val="1"/>
          <w:sz w:val="24"/>
          <w:szCs w:val="24"/>
        </w:rPr>
        <w:t>Указом Президента РФ от 07.05.2012 № 597 «О мероприятиях по реализации государственной социальной политики»,  так же</w:t>
      </w:r>
      <w:r>
        <w:rPr>
          <w:rFonts w:ascii="Times New Roman" w:eastAsia="SimSun" w:hAnsi="Times New Roman"/>
          <w:kern w:val="1"/>
          <w:sz w:val="24"/>
          <w:szCs w:val="24"/>
        </w:rPr>
        <w:t xml:space="preserve"> предусмотрено</w:t>
      </w:r>
      <w:r w:rsidRPr="002343F6">
        <w:rPr>
          <w:rFonts w:ascii="Times New Roman" w:eastAsia="SimSun" w:hAnsi="Times New Roman"/>
          <w:kern w:val="1"/>
          <w:sz w:val="24"/>
          <w:szCs w:val="24"/>
        </w:rPr>
        <w:t xml:space="preserve"> </w:t>
      </w:r>
      <w:r w:rsidR="00186697">
        <w:rPr>
          <w:rFonts w:ascii="Times New Roman" w:eastAsia="SimSun" w:hAnsi="Times New Roman"/>
          <w:kern w:val="1"/>
          <w:sz w:val="24"/>
          <w:szCs w:val="24"/>
        </w:rPr>
        <w:t>выплата</w:t>
      </w:r>
      <w:r w:rsidRPr="002343F6">
        <w:rPr>
          <w:rFonts w:ascii="Times New Roman" w:eastAsia="SimSun" w:hAnsi="Times New Roman"/>
          <w:kern w:val="1"/>
          <w:sz w:val="24"/>
          <w:szCs w:val="24"/>
        </w:rPr>
        <w:t xml:space="preserve"> денежно</w:t>
      </w:r>
      <w:r w:rsidR="00186697">
        <w:rPr>
          <w:rFonts w:ascii="Times New Roman" w:eastAsia="SimSun" w:hAnsi="Times New Roman"/>
          <w:kern w:val="1"/>
          <w:sz w:val="24"/>
          <w:szCs w:val="24"/>
        </w:rPr>
        <w:t>го вознаграждения педагогическим</w:t>
      </w:r>
      <w:r w:rsidRPr="002343F6">
        <w:rPr>
          <w:rFonts w:ascii="Times New Roman" w:eastAsia="SimSun" w:hAnsi="Times New Roman"/>
          <w:kern w:val="1"/>
          <w:sz w:val="24"/>
          <w:szCs w:val="24"/>
        </w:rPr>
        <w:t xml:space="preserve"> работник</w:t>
      </w:r>
      <w:r w:rsidR="00186697">
        <w:rPr>
          <w:rFonts w:ascii="Times New Roman" w:eastAsia="SimSun" w:hAnsi="Times New Roman"/>
          <w:kern w:val="1"/>
          <w:sz w:val="24"/>
          <w:szCs w:val="24"/>
        </w:rPr>
        <w:t>ам</w:t>
      </w:r>
      <w:r w:rsidRPr="002343F6">
        <w:rPr>
          <w:rFonts w:ascii="Times New Roman" w:eastAsia="SimSun" w:hAnsi="Times New Roman"/>
          <w:kern w:val="1"/>
          <w:sz w:val="24"/>
          <w:szCs w:val="24"/>
        </w:rPr>
        <w:t xml:space="preserve"> муниципальных общеобразовательных учреждений Лахденпохского муниципального района за выполнение</w:t>
      </w:r>
      <w:r>
        <w:rPr>
          <w:rFonts w:ascii="Times New Roman" w:eastAsia="SimSun" w:hAnsi="Times New Roman"/>
          <w:kern w:val="1"/>
          <w:sz w:val="24"/>
          <w:szCs w:val="24"/>
        </w:rPr>
        <w:t xml:space="preserve"> функций классного руководителя.</w:t>
      </w:r>
    </w:p>
    <w:p w:rsidR="009D7BEF" w:rsidRPr="009D7BEF" w:rsidRDefault="009D7BEF" w:rsidP="009D7BEF">
      <w:pPr>
        <w:spacing w:after="0" w:line="240" w:lineRule="auto"/>
        <w:ind w:firstLine="426"/>
        <w:jc w:val="both"/>
        <w:rPr>
          <w:rFonts w:ascii="Times New Roman" w:eastAsia="Times New Roman" w:hAnsi="Times New Roman"/>
          <w:sz w:val="24"/>
          <w:szCs w:val="24"/>
        </w:rPr>
      </w:pPr>
      <w:r w:rsidRPr="009D7BEF">
        <w:rPr>
          <w:rFonts w:ascii="Times New Roman" w:eastAsia="Times New Roman" w:hAnsi="Times New Roman"/>
          <w:sz w:val="24"/>
          <w:szCs w:val="24"/>
        </w:rPr>
        <w:t>В 202</w:t>
      </w:r>
      <w:r w:rsidR="00186697">
        <w:rPr>
          <w:rFonts w:ascii="Times New Roman" w:eastAsia="Times New Roman" w:hAnsi="Times New Roman"/>
          <w:sz w:val="24"/>
          <w:szCs w:val="24"/>
        </w:rPr>
        <w:t>2</w:t>
      </w:r>
      <w:r w:rsidRPr="009D7BEF">
        <w:rPr>
          <w:rFonts w:ascii="Times New Roman" w:eastAsia="Times New Roman" w:hAnsi="Times New Roman"/>
          <w:sz w:val="24"/>
          <w:szCs w:val="24"/>
        </w:rPr>
        <w:t xml:space="preserve"> году наблюдается увеличение на </w:t>
      </w:r>
      <w:r w:rsidR="00186697">
        <w:rPr>
          <w:rFonts w:ascii="Times New Roman" w:eastAsia="Times New Roman" w:hAnsi="Times New Roman"/>
          <w:sz w:val="24"/>
          <w:szCs w:val="24"/>
        </w:rPr>
        <w:t>9</w:t>
      </w:r>
      <w:r w:rsidRPr="009D7BEF">
        <w:rPr>
          <w:rFonts w:ascii="Times New Roman" w:eastAsia="Times New Roman" w:hAnsi="Times New Roman"/>
          <w:sz w:val="24"/>
          <w:szCs w:val="24"/>
        </w:rPr>
        <w:t>,</w:t>
      </w:r>
      <w:r w:rsidR="00186697">
        <w:rPr>
          <w:rFonts w:ascii="Times New Roman" w:eastAsia="Times New Roman" w:hAnsi="Times New Roman"/>
          <w:sz w:val="24"/>
          <w:szCs w:val="24"/>
        </w:rPr>
        <w:t>8</w:t>
      </w:r>
      <w:r w:rsidRPr="009D7BEF">
        <w:rPr>
          <w:rFonts w:ascii="Times New Roman" w:eastAsia="Times New Roman" w:hAnsi="Times New Roman"/>
          <w:sz w:val="24"/>
          <w:szCs w:val="24"/>
        </w:rPr>
        <w:t>% по отношению к 202</w:t>
      </w:r>
      <w:r w:rsidR="00186697">
        <w:rPr>
          <w:rFonts w:ascii="Times New Roman" w:eastAsia="Times New Roman" w:hAnsi="Times New Roman"/>
          <w:sz w:val="24"/>
          <w:szCs w:val="24"/>
        </w:rPr>
        <w:t>1</w:t>
      </w:r>
      <w:r w:rsidRPr="009D7BEF">
        <w:rPr>
          <w:rFonts w:ascii="Times New Roman" w:eastAsia="Times New Roman" w:hAnsi="Times New Roman"/>
          <w:sz w:val="24"/>
          <w:szCs w:val="24"/>
        </w:rPr>
        <w:t xml:space="preserve"> году и на 2</w:t>
      </w:r>
      <w:r w:rsidR="00186697">
        <w:rPr>
          <w:rFonts w:ascii="Times New Roman" w:eastAsia="Times New Roman" w:hAnsi="Times New Roman"/>
          <w:sz w:val="24"/>
          <w:szCs w:val="24"/>
        </w:rPr>
        <w:t>3</w:t>
      </w:r>
      <w:r w:rsidRPr="009D7BEF">
        <w:rPr>
          <w:rFonts w:ascii="Times New Roman" w:eastAsia="Times New Roman" w:hAnsi="Times New Roman"/>
          <w:sz w:val="24"/>
          <w:szCs w:val="24"/>
        </w:rPr>
        <w:t>,</w:t>
      </w:r>
      <w:r w:rsidR="00186697">
        <w:rPr>
          <w:rFonts w:ascii="Times New Roman" w:eastAsia="Times New Roman" w:hAnsi="Times New Roman"/>
          <w:sz w:val="24"/>
          <w:szCs w:val="24"/>
        </w:rPr>
        <w:t>7</w:t>
      </w:r>
      <w:r w:rsidRPr="009D7BEF">
        <w:rPr>
          <w:rFonts w:ascii="Times New Roman" w:eastAsia="Times New Roman" w:hAnsi="Times New Roman"/>
          <w:sz w:val="24"/>
          <w:szCs w:val="24"/>
        </w:rPr>
        <w:t>% в сравнении с 20</w:t>
      </w:r>
      <w:r w:rsidR="00186697">
        <w:rPr>
          <w:rFonts w:ascii="Times New Roman" w:eastAsia="Times New Roman" w:hAnsi="Times New Roman"/>
          <w:sz w:val="24"/>
          <w:szCs w:val="24"/>
        </w:rPr>
        <w:t>20</w:t>
      </w:r>
      <w:r w:rsidRPr="009D7BEF">
        <w:rPr>
          <w:rFonts w:ascii="Times New Roman" w:eastAsia="Times New Roman" w:hAnsi="Times New Roman"/>
          <w:sz w:val="24"/>
          <w:szCs w:val="24"/>
        </w:rPr>
        <w:t xml:space="preserve"> г. что составляет </w:t>
      </w:r>
      <w:r w:rsidR="00186697">
        <w:rPr>
          <w:rFonts w:ascii="Times New Roman" w:eastAsia="Times New Roman" w:hAnsi="Times New Roman"/>
          <w:sz w:val="24"/>
          <w:szCs w:val="24"/>
        </w:rPr>
        <w:t>43</w:t>
      </w:r>
      <w:r w:rsidRPr="009D7BEF">
        <w:rPr>
          <w:rFonts w:ascii="Times New Roman" w:eastAsia="Times New Roman" w:hAnsi="Times New Roman"/>
          <w:sz w:val="24"/>
          <w:szCs w:val="24"/>
        </w:rPr>
        <w:t xml:space="preserve"> </w:t>
      </w:r>
      <w:r w:rsidR="00186697">
        <w:rPr>
          <w:rFonts w:ascii="Times New Roman" w:eastAsia="Times New Roman" w:hAnsi="Times New Roman"/>
          <w:sz w:val="24"/>
          <w:szCs w:val="24"/>
        </w:rPr>
        <w:t>449</w:t>
      </w:r>
      <w:r w:rsidRPr="009D7BEF">
        <w:rPr>
          <w:rFonts w:ascii="Times New Roman" w:eastAsia="Times New Roman" w:hAnsi="Times New Roman"/>
          <w:sz w:val="24"/>
          <w:szCs w:val="24"/>
        </w:rPr>
        <w:t xml:space="preserve"> рублей 00 копеек.</w:t>
      </w:r>
    </w:p>
    <w:p w:rsidR="009D7BEF" w:rsidRPr="009D7BEF" w:rsidRDefault="009D7BEF" w:rsidP="009D7BEF">
      <w:pPr>
        <w:spacing w:after="0" w:line="240" w:lineRule="auto"/>
        <w:ind w:firstLine="426"/>
        <w:jc w:val="both"/>
        <w:rPr>
          <w:rFonts w:ascii="Times New Roman" w:eastAsia="Times New Roman" w:hAnsi="Times New Roman"/>
          <w:sz w:val="24"/>
          <w:szCs w:val="24"/>
        </w:rPr>
      </w:pPr>
      <w:r w:rsidRPr="009D7BEF">
        <w:rPr>
          <w:rFonts w:ascii="Times New Roman" w:eastAsia="Times New Roman" w:hAnsi="Times New Roman"/>
          <w:sz w:val="24"/>
          <w:szCs w:val="24"/>
        </w:rPr>
        <w:t>В 202</w:t>
      </w:r>
      <w:r w:rsidR="00186697">
        <w:rPr>
          <w:rFonts w:ascii="Times New Roman" w:eastAsia="Times New Roman" w:hAnsi="Times New Roman"/>
          <w:sz w:val="24"/>
          <w:szCs w:val="24"/>
        </w:rPr>
        <w:t>3</w:t>
      </w:r>
      <w:r w:rsidRPr="009D7BEF">
        <w:rPr>
          <w:rFonts w:ascii="Times New Roman" w:eastAsia="Times New Roman" w:hAnsi="Times New Roman"/>
          <w:sz w:val="24"/>
          <w:szCs w:val="24"/>
        </w:rPr>
        <w:t xml:space="preserve"> г. планируется увеличение данного показателя на </w:t>
      </w:r>
      <w:r w:rsidR="00186697">
        <w:rPr>
          <w:rFonts w:ascii="Times New Roman" w:eastAsia="Times New Roman" w:hAnsi="Times New Roman"/>
          <w:sz w:val="24"/>
          <w:szCs w:val="24"/>
        </w:rPr>
        <w:t>12</w:t>
      </w:r>
      <w:r w:rsidRPr="009D7BEF">
        <w:rPr>
          <w:rFonts w:ascii="Times New Roman" w:eastAsia="Times New Roman" w:hAnsi="Times New Roman"/>
          <w:sz w:val="24"/>
          <w:szCs w:val="24"/>
        </w:rPr>
        <w:t>,</w:t>
      </w:r>
      <w:r w:rsidR="00186697">
        <w:rPr>
          <w:rFonts w:ascii="Times New Roman" w:eastAsia="Times New Roman" w:hAnsi="Times New Roman"/>
          <w:sz w:val="24"/>
          <w:szCs w:val="24"/>
        </w:rPr>
        <w:t>0</w:t>
      </w:r>
      <w:r w:rsidRPr="009D7BEF">
        <w:rPr>
          <w:rFonts w:ascii="Times New Roman" w:eastAsia="Times New Roman" w:hAnsi="Times New Roman"/>
          <w:sz w:val="24"/>
          <w:szCs w:val="24"/>
        </w:rPr>
        <w:t xml:space="preserve"> % по сравнению с 202</w:t>
      </w:r>
      <w:r w:rsidR="00186697">
        <w:rPr>
          <w:rFonts w:ascii="Times New Roman" w:eastAsia="Times New Roman" w:hAnsi="Times New Roman"/>
          <w:sz w:val="24"/>
          <w:szCs w:val="24"/>
        </w:rPr>
        <w:t>2</w:t>
      </w:r>
      <w:r w:rsidRPr="009D7BEF">
        <w:rPr>
          <w:rFonts w:ascii="Times New Roman" w:eastAsia="Times New Roman" w:hAnsi="Times New Roman"/>
          <w:sz w:val="24"/>
          <w:szCs w:val="24"/>
        </w:rPr>
        <w:t xml:space="preserve"> г  и составит 4</w:t>
      </w:r>
      <w:r w:rsidR="00186697">
        <w:rPr>
          <w:rFonts w:ascii="Times New Roman" w:eastAsia="Times New Roman" w:hAnsi="Times New Roman"/>
          <w:sz w:val="24"/>
          <w:szCs w:val="24"/>
        </w:rPr>
        <w:t>8</w:t>
      </w:r>
      <w:r w:rsidRPr="009D7BEF">
        <w:rPr>
          <w:rFonts w:ascii="Times New Roman" w:eastAsia="Times New Roman" w:hAnsi="Times New Roman"/>
          <w:sz w:val="24"/>
          <w:szCs w:val="24"/>
        </w:rPr>
        <w:t xml:space="preserve"> </w:t>
      </w:r>
      <w:r w:rsidR="00186697">
        <w:rPr>
          <w:rFonts w:ascii="Times New Roman" w:eastAsia="Times New Roman" w:hAnsi="Times New Roman"/>
          <w:sz w:val="24"/>
          <w:szCs w:val="24"/>
        </w:rPr>
        <w:t>646</w:t>
      </w:r>
      <w:r w:rsidRPr="009D7BEF">
        <w:rPr>
          <w:rFonts w:ascii="Times New Roman" w:eastAsia="Times New Roman" w:hAnsi="Times New Roman"/>
          <w:sz w:val="24"/>
          <w:szCs w:val="24"/>
        </w:rPr>
        <w:t xml:space="preserve"> рубл</w:t>
      </w:r>
      <w:r w:rsidR="00186697">
        <w:rPr>
          <w:rFonts w:ascii="Times New Roman" w:eastAsia="Times New Roman" w:hAnsi="Times New Roman"/>
          <w:sz w:val="24"/>
          <w:szCs w:val="24"/>
        </w:rPr>
        <w:t>ей</w:t>
      </w:r>
      <w:r w:rsidRPr="009D7BEF">
        <w:rPr>
          <w:rFonts w:ascii="Times New Roman" w:eastAsia="Times New Roman" w:hAnsi="Times New Roman"/>
          <w:sz w:val="24"/>
          <w:szCs w:val="24"/>
        </w:rPr>
        <w:t xml:space="preserve"> 00 копеек.</w:t>
      </w:r>
    </w:p>
    <w:p w:rsidR="002343F6" w:rsidRPr="002343F6" w:rsidRDefault="002343F6" w:rsidP="00EB32B3">
      <w:pPr>
        <w:spacing w:after="0" w:line="240" w:lineRule="auto"/>
        <w:ind w:firstLine="426"/>
        <w:jc w:val="both"/>
        <w:rPr>
          <w:rFonts w:ascii="Times New Roman" w:eastAsia="Times New Roman" w:hAnsi="Times New Roman"/>
          <w:sz w:val="24"/>
          <w:szCs w:val="24"/>
        </w:rPr>
      </w:pPr>
      <w:r w:rsidRPr="002343F6">
        <w:rPr>
          <w:rFonts w:ascii="Times New Roman" w:eastAsia="Times New Roman" w:hAnsi="Times New Roman"/>
          <w:sz w:val="24"/>
          <w:szCs w:val="24"/>
        </w:rPr>
        <w:t xml:space="preserve"> В бюджетной сфере проведены мероприятия, включающие в себя оптимизацию сети и организационно-штатные мероприятия. </w:t>
      </w:r>
    </w:p>
    <w:p w:rsidR="002343F6" w:rsidRPr="007807AB" w:rsidRDefault="002343F6" w:rsidP="002343F6">
      <w:pPr>
        <w:spacing w:after="0" w:line="240" w:lineRule="auto"/>
        <w:ind w:firstLine="709"/>
        <w:jc w:val="both"/>
        <w:rPr>
          <w:rFonts w:ascii="Times New Roman" w:eastAsia="Times New Roman" w:hAnsi="Times New Roman"/>
        </w:rPr>
      </w:pPr>
    </w:p>
    <w:p w:rsidR="0008367F" w:rsidRDefault="00176C26">
      <w:pPr>
        <w:spacing w:after="0" w:line="240" w:lineRule="auto"/>
        <w:jc w:val="both"/>
        <w:rPr>
          <w:rFonts w:ascii="Times New Roman" w:eastAsia="Times New Roman" w:hAnsi="Times New Roman"/>
          <w:i/>
          <w:sz w:val="24"/>
          <w:szCs w:val="24"/>
        </w:rPr>
      </w:pPr>
      <w:r>
        <w:rPr>
          <w:rFonts w:ascii="Times New Roman" w:eastAsia="Times New Roman" w:hAnsi="Times New Roman"/>
          <w:i/>
          <w:sz w:val="24"/>
          <w:szCs w:val="24"/>
        </w:rPr>
        <w:lastRenderedPageBreak/>
        <w:t xml:space="preserve"> 8.4. Среднемесячная номинальная начисленная заработная плата работников: </w:t>
      </w:r>
      <w:r w:rsidRPr="00186697">
        <w:rPr>
          <w:rFonts w:ascii="Times New Roman" w:eastAsia="Times New Roman" w:hAnsi="Times New Roman"/>
          <w:b/>
          <w:i/>
          <w:sz w:val="24"/>
          <w:szCs w:val="24"/>
        </w:rPr>
        <w:t>учителей</w:t>
      </w:r>
      <w:r>
        <w:rPr>
          <w:rFonts w:ascii="Times New Roman" w:eastAsia="Times New Roman" w:hAnsi="Times New Roman"/>
          <w:i/>
          <w:sz w:val="24"/>
          <w:szCs w:val="24"/>
        </w:rPr>
        <w:t xml:space="preserve"> муниципальных общеобразовательных учреждений</w:t>
      </w:r>
    </w:p>
    <w:p w:rsidR="009D7BEF" w:rsidRPr="009D7BEF" w:rsidRDefault="009D7BEF" w:rsidP="009D7BEF">
      <w:pPr>
        <w:spacing w:after="0" w:line="240" w:lineRule="auto"/>
        <w:ind w:firstLine="426"/>
        <w:jc w:val="both"/>
        <w:rPr>
          <w:rFonts w:ascii="Times New Roman" w:eastAsia="Times New Roman" w:hAnsi="Times New Roman"/>
          <w:sz w:val="24"/>
          <w:szCs w:val="24"/>
        </w:rPr>
      </w:pPr>
      <w:r w:rsidRPr="009D7BEF">
        <w:rPr>
          <w:rFonts w:ascii="Times New Roman" w:eastAsia="Times New Roman" w:hAnsi="Times New Roman"/>
          <w:sz w:val="24"/>
          <w:szCs w:val="24"/>
        </w:rPr>
        <w:t>В 202</w:t>
      </w:r>
      <w:r w:rsidR="00186697">
        <w:rPr>
          <w:rFonts w:ascii="Times New Roman" w:eastAsia="Times New Roman" w:hAnsi="Times New Roman"/>
          <w:sz w:val="24"/>
          <w:szCs w:val="24"/>
        </w:rPr>
        <w:t>2 году по сравнению с 2021</w:t>
      </w:r>
      <w:r w:rsidRPr="009D7BEF">
        <w:rPr>
          <w:rFonts w:ascii="Times New Roman" w:eastAsia="Times New Roman" w:hAnsi="Times New Roman"/>
          <w:sz w:val="24"/>
          <w:szCs w:val="24"/>
        </w:rPr>
        <w:t xml:space="preserve"> г. увеличилась  на </w:t>
      </w:r>
      <w:r w:rsidR="00186697">
        <w:rPr>
          <w:rFonts w:ascii="Times New Roman" w:eastAsia="Times New Roman" w:hAnsi="Times New Roman"/>
          <w:sz w:val="24"/>
          <w:szCs w:val="24"/>
        </w:rPr>
        <w:t>12</w:t>
      </w:r>
      <w:r w:rsidRPr="009D7BEF">
        <w:rPr>
          <w:rFonts w:ascii="Times New Roman" w:eastAsia="Times New Roman" w:hAnsi="Times New Roman"/>
          <w:sz w:val="24"/>
          <w:szCs w:val="24"/>
        </w:rPr>
        <w:t>,</w:t>
      </w:r>
      <w:r w:rsidR="00186697">
        <w:rPr>
          <w:rFonts w:ascii="Times New Roman" w:eastAsia="Times New Roman" w:hAnsi="Times New Roman"/>
          <w:sz w:val="24"/>
          <w:szCs w:val="24"/>
        </w:rPr>
        <w:t>7</w:t>
      </w:r>
      <w:r w:rsidRPr="009D7BEF">
        <w:rPr>
          <w:rFonts w:ascii="Times New Roman" w:eastAsia="Times New Roman" w:hAnsi="Times New Roman"/>
          <w:sz w:val="24"/>
          <w:szCs w:val="24"/>
        </w:rPr>
        <w:t xml:space="preserve"> % и составила 4</w:t>
      </w:r>
      <w:r w:rsidR="00186697">
        <w:rPr>
          <w:rFonts w:ascii="Times New Roman" w:eastAsia="Times New Roman" w:hAnsi="Times New Roman"/>
          <w:sz w:val="24"/>
          <w:szCs w:val="24"/>
        </w:rPr>
        <w:t>7</w:t>
      </w:r>
      <w:r w:rsidRPr="009D7BEF">
        <w:rPr>
          <w:rFonts w:ascii="Times New Roman" w:eastAsia="Times New Roman" w:hAnsi="Times New Roman"/>
          <w:sz w:val="24"/>
          <w:szCs w:val="24"/>
        </w:rPr>
        <w:t xml:space="preserve"> </w:t>
      </w:r>
      <w:r w:rsidR="00186697">
        <w:rPr>
          <w:rFonts w:ascii="Times New Roman" w:eastAsia="Times New Roman" w:hAnsi="Times New Roman"/>
          <w:sz w:val="24"/>
          <w:szCs w:val="24"/>
        </w:rPr>
        <w:t>9</w:t>
      </w:r>
      <w:r w:rsidRPr="009D7BEF">
        <w:rPr>
          <w:rFonts w:ascii="Times New Roman" w:eastAsia="Times New Roman" w:hAnsi="Times New Roman"/>
          <w:sz w:val="24"/>
          <w:szCs w:val="24"/>
        </w:rPr>
        <w:t>54</w:t>
      </w:r>
      <w:r w:rsidR="00186697">
        <w:rPr>
          <w:rFonts w:ascii="Times New Roman" w:eastAsia="Times New Roman" w:hAnsi="Times New Roman"/>
          <w:sz w:val="24"/>
          <w:szCs w:val="24"/>
        </w:rPr>
        <w:t xml:space="preserve"> рубля</w:t>
      </w:r>
      <w:r w:rsidRPr="009D7BEF">
        <w:rPr>
          <w:rFonts w:ascii="Times New Roman" w:eastAsia="Times New Roman" w:hAnsi="Times New Roman"/>
          <w:sz w:val="24"/>
          <w:szCs w:val="24"/>
        </w:rPr>
        <w:t xml:space="preserve"> 00 копеек.  В 202</w:t>
      </w:r>
      <w:r w:rsidR="00186697">
        <w:rPr>
          <w:rFonts w:ascii="Times New Roman" w:eastAsia="Times New Roman" w:hAnsi="Times New Roman"/>
          <w:sz w:val="24"/>
          <w:szCs w:val="24"/>
        </w:rPr>
        <w:t>3</w:t>
      </w:r>
      <w:r w:rsidRPr="009D7BEF">
        <w:rPr>
          <w:rFonts w:ascii="Times New Roman" w:eastAsia="Times New Roman" w:hAnsi="Times New Roman"/>
          <w:sz w:val="24"/>
          <w:szCs w:val="24"/>
        </w:rPr>
        <w:t xml:space="preserve"> г. планируется увеличение данного показателя на </w:t>
      </w:r>
      <w:r w:rsidR="00186697">
        <w:rPr>
          <w:rFonts w:ascii="Times New Roman" w:eastAsia="Times New Roman" w:hAnsi="Times New Roman"/>
          <w:sz w:val="24"/>
          <w:szCs w:val="24"/>
        </w:rPr>
        <w:t>12</w:t>
      </w:r>
      <w:r w:rsidRPr="009D7BEF">
        <w:rPr>
          <w:rFonts w:ascii="Times New Roman" w:eastAsia="Times New Roman" w:hAnsi="Times New Roman"/>
          <w:sz w:val="24"/>
          <w:szCs w:val="24"/>
        </w:rPr>
        <w:t>,</w:t>
      </w:r>
      <w:r w:rsidR="00186697">
        <w:rPr>
          <w:rFonts w:ascii="Times New Roman" w:eastAsia="Times New Roman" w:hAnsi="Times New Roman"/>
          <w:sz w:val="24"/>
          <w:szCs w:val="24"/>
        </w:rPr>
        <w:t>0</w:t>
      </w:r>
      <w:r w:rsidRPr="009D7BEF">
        <w:rPr>
          <w:rFonts w:ascii="Times New Roman" w:eastAsia="Times New Roman" w:hAnsi="Times New Roman"/>
          <w:sz w:val="24"/>
          <w:szCs w:val="24"/>
        </w:rPr>
        <w:t xml:space="preserve"> % по сравнению с 202</w:t>
      </w:r>
      <w:r w:rsidR="00186697">
        <w:rPr>
          <w:rFonts w:ascii="Times New Roman" w:eastAsia="Times New Roman" w:hAnsi="Times New Roman"/>
          <w:sz w:val="24"/>
          <w:szCs w:val="24"/>
        </w:rPr>
        <w:t>2</w:t>
      </w:r>
      <w:r w:rsidRPr="009D7BEF">
        <w:rPr>
          <w:rFonts w:ascii="Times New Roman" w:eastAsia="Times New Roman" w:hAnsi="Times New Roman"/>
          <w:sz w:val="24"/>
          <w:szCs w:val="24"/>
        </w:rPr>
        <w:t xml:space="preserve"> </w:t>
      </w:r>
      <w:proofErr w:type="gramStart"/>
      <w:r w:rsidRPr="009D7BEF">
        <w:rPr>
          <w:rFonts w:ascii="Times New Roman" w:eastAsia="Times New Roman" w:hAnsi="Times New Roman"/>
          <w:sz w:val="24"/>
          <w:szCs w:val="24"/>
        </w:rPr>
        <w:t>г</w:t>
      </w:r>
      <w:proofErr w:type="gramEnd"/>
      <w:r w:rsidRPr="009D7BEF">
        <w:rPr>
          <w:rFonts w:ascii="Times New Roman" w:eastAsia="Times New Roman" w:hAnsi="Times New Roman"/>
          <w:sz w:val="24"/>
          <w:szCs w:val="24"/>
        </w:rPr>
        <w:t xml:space="preserve">  и</w:t>
      </w:r>
      <w:r w:rsidR="00186697">
        <w:rPr>
          <w:rFonts w:ascii="Times New Roman" w:eastAsia="Times New Roman" w:hAnsi="Times New Roman"/>
          <w:sz w:val="24"/>
          <w:szCs w:val="24"/>
        </w:rPr>
        <w:t xml:space="preserve"> он</w:t>
      </w:r>
      <w:r w:rsidRPr="009D7BEF">
        <w:rPr>
          <w:rFonts w:ascii="Times New Roman" w:eastAsia="Times New Roman" w:hAnsi="Times New Roman"/>
          <w:sz w:val="24"/>
          <w:szCs w:val="24"/>
        </w:rPr>
        <w:t xml:space="preserve"> составит 5</w:t>
      </w:r>
      <w:r w:rsidR="00186697">
        <w:rPr>
          <w:rFonts w:ascii="Times New Roman" w:eastAsia="Times New Roman" w:hAnsi="Times New Roman"/>
          <w:sz w:val="24"/>
          <w:szCs w:val="24"/>
        </w:rPr>
        <w:t>3</w:t>
      </w:r>
      <w:r w:rsidRPr="009D7BEF">
        <w:rPr>
          <w:rFonts w:ascii="Times New Roman" w:eastAsia="Times New Roman" w:hAnsi="Times New Roman"/>
          <w:sz w:val="24"/>
          <w:szCs w:val="24"/>
        </w:rPr>
        <w:t> </w:t>
      </w:r>
      <w:r w:rsidR="00186697">
        <w:rPr>
          <w:rFonts w:ascii="Times New Roman" w:eastAsia="Times New Roman" w:hAnsi="Times New Roman"/>
          <w:sz w:val="24"/>
          <w:szCs w:val="24"/>
        </w:rPr>
        <w:t>689</w:t>
      </w:r>
      <w:r w:rsidRPr="009D7BEF">
        <w:rPr>
          <w:rFonts w:ascii="Times New Roman" w:eastAsia="Times New Roman" w:hAnsi="Times New Roman"/>
          <w:sz w:val="24"/>
          <w:szCs w:val="24"/>
        </w:rPr>
        <w:t xml:space="preserve"> рублей 00 копеек.</w:t>
      </w:r>
    </w:p>
    <w:p w:rsidR="002343F6" w:rsidRPr="002343F6" w:rsidRDefault="002343F6">
      <w:pPr>
        <w:spacing w:after="0" w:line="240" w:lineRule="auto"/>
        <w:jc w:val="both"/>
        <w:rPr>
          <w:rFonts w:ascii="Times New Roman" w:eastAsia="Times New Roman" w:hAnsi="Times New Roman"/>
          <w:sz w:val="24"/>
          <w:szCs w:val="24"/>
        </w:rPr>
      </w:pPr>
    </w:p>
    <w:tbl>
      <w:tblPr>
        <w:tblW w:w="9236" w:type="dxa"/>
        <w:tblInd w:w="-10" w:type="dxa"/>
        <w:tblCellMar>
          <w:left w:w="10" w:type="dxa"/>
          <w:right w:w="10" w:type="dxa"/>
        </w:tblCellMar>
        <w:tblLook w:val="0000" w:firstRow="0" w:lastRow="0" w:firstColumn="0" w:lastColumn="0" w:noHBand="0" w:noVBand="0"/>
      </w:tblPr>
      <w:tblGrid>
        <w:gridCol w:w="20"/>
        <w:gridCol w:w="9216"/>
      </w:tblGrid>
      <w:tr w:rsidR="0008367F" w:rsidTr="00DC3A44">
        <w:tc>
          <w:tcPr>
            <w:tcW w:w="20"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rsidR="0008367F" w:rsidRDefault="0008367F">
            <w:pPr>
              <w:rPr>
                <w:rFonts w:ascii="Times New Roman" w:eastAsia="Times New Roman" w:hAnsi="Times New Roman"/>
              </w:rPr>
            </w:pPr>
          </w:p>
        </w:tc>
        <w:tc>
          <w:tcPr>
            <w:tcW w:w="9216"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vAlign w:val="center"/>
          </w:tcPr>
          <w:p w:rsidR="0008367F" w:rsidRDefault="00176C26" w:rsidP="00DC3A44">
            <w:pPr>
              <w:spacing w:after="0"/>
              <w:ind w:left="-10"/>
              <w:rPr>
                <w:rFonts w:ascii="Times New Roman" w:hAnsi="Times New Roman"/>
                <w:i/>
                <w:sz w:val="24"/>
                <w:szCs w:val="24"/>
              </w:rPr>
            </w:pPr>
            <w:r w:rsidRPr="00EB32B3">
              <w:rPr>
                <w:rFonts w:ascii="Times New Roman" w:hAnsi="Times New Roman"/>
                <w:i/>
                <w:sz w:val="24"/>
                <w:szCs w:val="24"/>
              </w:rPr>
              <w:t xml:space="preserve">8.5 Среднемесячная номинальная начисленная заработная плата работников: муниципальных учреждений </w:t>
            </w:r>
            <w:r w:rsidRPr="00186697">
              <w:rPr>
                <w:rFonts w:ascii="Times New Roman" w:hAnsi="Times New Roman"/>
                <w:b/>
                <w:i/>
                <w:sz w:val="24"/>
                <w:szCs w:val="24"/>
              </w:rPr>
              <w:t>культуры и искусства</w:t>
            </w:r>
          </w:p>
        </w:tc>
      </w:tr>
    </w:tbl>
    <w:p w:rsidR="0008367F" w:rsidRDefault="00176C2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86697">
        <w:rPr>
          <w:rFonts w:ascii="Times New Roman" w:eastAsia="Times New Roman" w:hAnsi="Times New Roman"/>
          <w:sz w:val="24"/>
          <w:szCs w:val="24"/>
        </w:rPr>
        <w:t xml:space="preserve">      </w:t>
      </w:r>
      <w:r>
        <w:rPr>
          <w:rFonts w:ascii="Times New Roman" w:eastAsia="Times New Roman" w:hAnsi="Times New Roman"/>
          <w:sz w:val="24"/>
          <w:szCs w:val="24"/>
        </w:rPr>
        <w:t xml:space="preserve">Повышение заработной платы составило </w:t>
      </w:r>
      <w:r w:rsidR="00186697">
        <w:rPr>
          <w:rFonts w:ascii="Times New Roman" w:eastAsia="Times New Roman" w:hAnsi="Times New Roman"/>
          <w:sz w:val="24"/>
          <w:szCs w:val="24"/>
        </w:rPr>
        <w:t>10,6</w:t>
      </w:r>
      <w:r>
        <w:rPr>
          <w:rFonts w:ascii="Times New Roman" w:eastAsia="Times New Roman" w:hAnsi="Times New Roman"/>
          <w:sz w:val="24"/>
          <w:szCs w:val="24"/>
        </w:rPr>
        <w:t>% и достигнуто за счет оптимизационных мероприятий в учреждениях культуры и повышения заработной платы в связи с доведением до уровня, определенного в майских Указах Президента РФ.</w:t>
      </w:r>
    </w:p>
    <w:p w:rsidR="0008367F" w:rsidRDefault="0008367F">
      <w:pPr>
        <w:spacing w:after="0" w:line="240" w:lineRule="auto"/>
        <w:jc w:val="both"/>
        <w:rPr>
          <w:rFonts w:ascii="Times New Roman" w:hAnsi="Times New Roman"/>
          <w:i/>
          <w:sz w:val="24"/>
          <w:szCs w:val="24"/>
        </w:rPr>
      </w:pPr>
    </w:p>
    <w:p w:rsidR="0008367F" w:rsidRDefault="00176C26">
      <w:pPr>
        <w:spacing w:after="0" w:line="240" w:lineRule="auto"/>
        <w:jc w:val="both"/>
        <w:rPr>
          <w:rFonts w:ascii="Times New Roman" w:eastAsia="Times New Roman" w:hAnsi="Times New Roman"/>
          <w:sz w:val="24"/>
          <w:szCs w:val="24"/>
        </w:rPr>
      </w:pPr>
      <w:r w:rsidRPr="00DC3A44">
        <w:rPr>
          <w:rFonts w:ascii="Times New Roman" w:eastAsia="Times New Roman" w:hAnsi="Times New Roman"/>
          <w:i/>
          <w:sz w:val="24"/>
          <w:szCs w:val="24"/>
        </w:rPr>
        <w:t>8.6.</w:t>
      </w:r>
      <w:r>
        <w:rPr>
          <w:rFonts w:ascii="Times New Roman" w:eastAsia="Times New Roman" w:hAnsi="Times New Roman"/>
          <w:i/>
          <w:sz w:val="24"/>
          <w:szCs w:val="24"/>
        </w:rPr>
        <w:t xml:space="preserve"> Среднемесячная номинальная начисленная заработная плата работников: муниципальных учреждений </w:t>
      </w:r>
      <w:r w:rsidRPr="00186697">
        <w:rPr>
          <w:rFonts w:ascii="Times New Roman" w:eastAsia="Times New Roman" w:hAnsi="Times New Roman"/>
          <w:b/>
          <w:i/>
          <w:sz w:val="24"/>
          <w:szCs w:val="24"/>
        </w:rPr>
        <w:t>физической культуры и спорта</w:t>
      </w:r>
    </w:p>
    <w:p w:rsidR="009D7BEF" w:rsidRPr="009D7BEF" w:rsidRDefault="00176C26" w:rsidP="001259EE">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Показатель имеет положительную динамику в 201</w:t>
      </w:r>
      <w:r w:rsidR="002343F6">
        <w:rPr>
          <w:rFonts w:ascii="Times New Roman" w:eastAsia="Times New Roman" w:hAnsi="Times New Roman"/>
          <w:sz w:val="24"/>
          <w:szCs w:val="24"/>
        </w:rPr>
        <w:t>8</w:t>
      </w:r>
      <w:r>
        <w:rPr>
          <w:rFonts w:ascii="Times New Roman" w:eastAsia="Times New Roman" w:hAnsi="Times New Roman"/>
          <w:sz w:val="24"/>
          <w:szCs w:val="24"/>
        </w:rPr>
        <w:t xml:space="preserve">г - </w:t>
      </w:r>
      <w:r w:rsidR="002343F6">
        <w:rPr>
          <w:rFonts w:ascii="Times New Roman" w:eastAsia="Times New Roman" w:hAnsi="Times New Roman"/>
          <w:sz w:val="24"/>
          <w:szCs w:val="24"/>
        </w:rPr>
        <w:t>202</w:t>
      </w:r>
      <w:r w:rsidR="00186697">
        <w:rPr>
          <w:rFonts w:ascii="Times New Roman" w:eastAsia="Times New Roman" w:hAnsi="Times New Roman"/>
          <w:sz w:val="24"/>
          <w:szCs w:val="24"/>
        </w:rPr>
        <w:t>1</w:t>
      </w:r>
      <w:r>
        <w:rPr>
          <w:rFonts w:ascii="Times New Roman" w:eastAsia="Times New Roman" w:hAnsi="Times New Roman"/>
          <w:sz w:val="24"/>
          <w:szCs w:val="24"/>
        </w:rPr>
        <w:t xml:space="preserve">г.  </w:t>
      </w:r>
      <w:r w:rsidR="009D7BEF" w:rsidRPr="009D7BEF">
        <w:rPr>
          <w:rFonts w:ascii="Times New Roman" w:eastAsia="Times New Roman" w:hAnsi="Times New Roman"/>
          <w:sz w:val="24"/>
          <w:szCs w:val="24"/>
        </w:rPr>
        <w:t>В 202</w:t>
      </w:r>
      <w:r w:rsidR="00186697">
        <w:rPr>
          <w:rFonts w:ascii="Times New Roman" w:eastAsia="Times New Roman" w:hAnsi="Times New Roman"/>
          <w:sz w:val="24"/>
          <w:szCs w:val="24"/>
        </w:rPr>
        <w:t>2</w:t>
      </w:r>
      <w:r w:rsidR="009D7BEF" w:rsidRPr="009D7BEF">
        <w:rPr>
          <w:rFonts w:ascii="Times New Roman" w:eastAsia="Times New Roman" w:hAnsi="Times New Roman"/>
          <w:sz w:val="24"/>
          <w:szCs w:val="24"/>
        </w:rPr>
        <w:t xml:space="preserve"> году по сравнению с 202</w:t>
      </w:r>
      <w:r w:rsidR="00186697">
        <w:rPr>
          <w:rFonts w:ascii="Times New Roman" w:eastAsia="Times New Roman" w:hAnsi="Times New Roman"/>
          <w:sz w:val="24"/>
          <w:szCs w:val="24"/>
        </w:rPr>
        <w:t>1</w:t>
      </w:r>
      <w:r w:rsidR="009D7BEF" w:rsidRPr="009D7BEF">
        <w:rPr>
          <w:rFonts w:ascii="Times New Roman" w:eastAsia="Times New Roman" w:hAnsi="Times New Roman"/>
          <w:sz w:val="24"/>
          <w:szCs w:val="24"/>
        </w:rPr>
        <w:t xml:space="preserve"> г. у</w:t>
      </w:r>
      <w:r w:rsidR="00186697">
        <w:rPr>
          <w:rFonts w:ascii="Times New Roman" w:eastAsia="Times New Roman" w:hAnsi="Times New Roman"/>
          <w:sz w:val="24"/>
          <w:szCs w:val="24"/>
        </w:rPr>
        <w:t>м</w:t>
      </w:r>
      <w:r w:rsidR="009D7BEF" w:rsidRPr="009D7BEF">
        <w:rPr>
          <w:rFonts w:ascii="Times New Roman" w:eastAsia="Times New Roman" w:hAnsi="Times New Roman"/>
          <w:sz w:val="24"/>
          <w:szCs w:val="24"/>
        </w:rPr>
        <w:t>е</w:t>
      </w:r>
      <w:r w:rsidR="00186697">
        <w:rPr>
          <w:rFonts w:ascii="Times New Roman" w:eastAsia="Times New Roman" w:hAnsi="Times New Roman"/>
          <w:sz w:val="24"/>
          <w:szCs w:val="24"/>
        </w:rPr>
        <w:t>ньш</w:t>
      </w:r>
      <w:r w:rsidR="009D7BEF" w:rsidRPr="009D7BEF">
        <w:rPr>
          <w:rFonts w:ascii="Times New Roman" w:eastAsia="Times New Roman" w:hAnsi="Times New Roman"/>
          <w:sz w:val="24"/>
          <w:szCs w:val="24"/>
        </w:rPr>
        <w:t>илась  на 1,</w:t>
      </w:r>
      <w:r w:rsidR="00CA0778">
        <w:rPr>
          <w:rFonts w:ascii="Times New Roman" w:eastAsia="Times New Roman" w:hAnsi="Times New Roman"/>
          <w:sz w:val="24"/>
          <w:szCs w:val="24"/>
        </w:rPr>
        <w:t>0</w:t>
      </w:r>
      <w:r w:rsidR="009D7BEF" w:rsidRPr="009D7BEF">
        <w:rPr>
          <w:rFonts w:ascii="Times New Roman" w:eastAsia="Times New Roman" w:hAnsi="Times New Roman"/>
          <w:sz w:val="24"/>
          <w:szCs w:val="24"/>
        </w:rPr>
        <w:t xml:space="preserve"> % и составила 35 </w:t>
      </w:r>
      <w:r w:rsidR="00CA0778">
        <w:rPr>
          <w:rFonts w:ascii="Times New Roman" w:eastAsia="Times New Roman" w:hAnsi="Times New Roman"/>
          <w:sz w:val="24"/>
          <w:szCs w:val="24"/>
        </w:rPr>
        <w:t>385</w:t>
      </w:r>
      <w:r w:rsidR="009D7BEF" w:rsidRPr="009D7BEF">
        <w:rPr>
          <w:rFonts w:ascii="Times New Roman" w:eastAsia="Times New Roman" w:hAnsi="Times New Roman"/>
          <w:sz w:val="24"/>
          <w:szCs w:val="24"/>
        </w:rPr>
        <w:t xml:space="preserve">  рублей 00 копеек.  В 202</w:t>
      </w:r>
      <w:r w:rsidR="00CA0778">
        <w:rPr>
          <w:rFonts w:ascii="Times New Roman" w:eastAsia="Times New Roman" w:hAnsi="Times New Roman"/>
          <w:sz w:val="24"/>
          <w:szCs w:val="24"/>
        </w:rPr>
        <w:t>3</w:t>
      </w:r>
      <w:r w:rsidR="009D7BEF" w:rsidRPr="009D7BEF">
        <w:rPr>
          <w:rFonts w:ascii="Times New Roman" w:eastAsia="Times New Roman" w:hAnsi="Times New Roman"/>
          <w:sz w:val="24"/>
          <w:szCs w:val="24"/>
        </w:rPr>
        <w:t xml:space="preserve"> г</w:t>
      </w:r>
      <w:r w:rsidR="00057665">
        <w:rPr>
          <w:rFonts w:ascii="Times New Roman" w:eastAsia="Times New Roman" w:hAnsi="Times New Roman"/>
          <w:sz w:val="24"/>
          <w:szCs w:val="24"/>
        </w:rPr>
        <w:t>оду</w:t>
      </w:r>
      <w:r w:rsidR="009D7BEF" w:rsidRPr="009D7BEF">
        <w:rPr>
          <w:rFonts w:ascii="Times New Roman" w:eastAsia="Times New Roman" w:hAnsi="Times New Roman"/>
          <w:sz w:val="24"/>
          <w:szCs w:val="24"/>
        </w:rPr>
        <w:t xml:space="preserve"> планируется увеличение данного показателя на 6,</w:t>
      </w:r>
      <w:r w:rsidR="00CA0778">
        <w:rPr>
          <w:rFonts w:ascii="Times New Roman" w:eastAsia="Times New Roman" w:hAnsi="Times New Roman"/>
          <w:sz w:val="24"/>
          <w:szCs w:val="24"/>
        </w:rPr>
        <w:t>8</w:t>
      </w:r>
      <w:r w:rsidR="009D7BEF" w:rsidRPr="009D7BEF">
        <w:rPr>
          <w:rFonts w:ascii="Times New Roman" w:eastAsia="Times New Roman" w:hAnsi="Times New Roman"/>
          <w:sz w:val="24"/>
          <w:szCs w:val="24"/>
        </w:rPr>
        <w:t xml:space="preserve"> % по сравнению с 202</w:t>
      </w:r>
      <w:r w:rsidR="00CA0778">
        <w:rPr>
          <w:rFonts w:ascii="Times New Roman" w:eastAsia="Times New Roman" w:hAnsi="Times New Roman"/>
          <w:sz w:val="24"/>
          <w:szCs w:val="24"/>
        </w:rPr>
        <w:t>2</w:t>
      </w:r>
      <w:r w:rsidR="009D7BEF" w:rsidRPr="009D7BEF">
        <w:rPr>
          <w:rFonts w:ascii="Times New Roman" w:eastAsia="Times New Roman" w:hAnsi="Times New Roman"/>
          <w:sz w:val="24"/>
          <w:szCs w:val="24"/>
        </w:rPr>
        <w:t xml:space="preserve"> годом  и составит 3</w:t>
      </w:r>
      <w:r w:rsidR="00CA0778">
        <w:rPr>
          <w:rFonts w:ascii="Times New Roman" w:eastAsia="Times New Roman" w:hAnsi="Times New Roman"/>
          <w:sz w:val="24"/>
          <w:szCs w:val="24"/>
        </w:rPr>
        <w:t>7</w:t>
      </w:r>
      <w:r w:rsidR="009D7BEF" w:rsidRPr="009D7BEF">
        <w:rPr>
          <w:rFonts w:ascii="Times New Roman" w:eastAsia="Times New Roman" w:hAnsi="Times New Roman"/>
          <w:sz w:val="24"/>
          <w:szCs w:val="24"/>
        </w:rPr>
        <w:t xml:space="preserve"> </w:t>
      </w:r>
      <w:r w:rsidR="00CA0778">
        <w:rPr>
          <w:rFonts w:ascii="Times New Roman" w:eastAsia="Times New Roman" w:hAnsi="Times New Roman"/>
          <w:sz w:val="24"/>
          <w:szCs w:val="24"/>
        </w:rPr>
        <w:t>791</w:t>
      </w:r>
      <w:r w:rsidR="009D7BEF" w:rsidRPr="009D7BEF">
        <w:rPr>
          <w:rFonts w:ascii="Times New Roman" w:eastAsia="Times New Roman" w:hAnsi="Times New Roman"/>
          <w:sz w:val="24"/>
          <w:szCs w:val="24"/>
        </w:rPr>
        <w:t xml:space="preserve"> рубл</w:t>
      </w:r>
      <w:r w:rsidR="00CA0778">
        <w:rPr>
          <w:rFonts w:ascii="Times New Roman" w:eastAsia="Times New Roman" w:hAnsi="Times New Roman"/>
          <w:sz w:val="24"/>
          <w:szCs w:val="24"/>
        </w:rPr>
        <w:t>ь</w:t>
      </w:r>
      <w:r w:rsidR="009D7BEF" w:rsidRPr="009D7BEF">
        <w:rPr>
          <w:rFonts w:ascii="Times New Roman" w:eastAsia="Times New Roman" w:hAnsi="Times New Roman"/>
          <w:sz w:val="24"/>
          <w:szCs w:val="24"/>
        </w:rPr>
        <w:t xml:space="preserve"> 00 копеек.</w:t>
      </w:r>
    </w:p>
    <w:p w:rsidR="00CA0778" w:rsidRDefault="00176C26" w:rsidP="00CA0778">
      <w:pPr>
        <w:spacing w:after="0" w:line="240" w:lineRule="auto"/>
        <w:ind w:firstLine="567"/>
        <w:jc w:val="both"/>
        <w:rPr>
          <w:rFonts w:ascii="Times New Roman" w:eastAsia="SimSun" w:hAnsi="Times New Roman"/>
          <w:kern w:val="1"/>
          <w:sz w:val="24"/>
          <w:szCs w:val="24"/>
        </w:rPr>
      </w:pPr>
      <w:r>
        <w:rPr>
          <w:rFonts w:ascii="Times New Roman" w:eastAsia="SimSun" w:hAnsi="Times New Roman"/>
          <w:kern w:val="1"/>
          <w:sz w:val="24"/>
          <w:szCs w:val="24"/>
        </w:rPr>
        <w:t xml:space="preserve">В целях реализации Указов Президента РФ </w:t>
      </w:r>
      <w:r w:rsidR="00DC3A44">
        <w:rPr>
          <w:rFonts w:ascii="Times New Roman" w:eastAsia="SimSun" w:hAnsi="Times New Roman"/>
          <w:kern w:val="1"/>
          <w:sz w:val="24"/>
          <w:szCs w:val="24"/>
        </w:rPr>
        <w:t>и национальных проектов</w:t>
      </w:r>
      <w:r>
        <w:rPr>
          <w:rFonts w:ascii="Times New Roman" w:eastAsia="SimSun" w:hAnsi="Times New Roman"/>
          <w:kern w:val="1"/>
          <w:sz w:val="24"/>
          <w:szCs w:val="24"/>
        </w:rPr>
        <w:t xml:space="preserve"> в 20</w:t>
      </w:r>
      <w:r w:rsidR="00DC3A44">
        <w:rPr>
          <w:rFonts w:ascii="Times New Roman" w:eastAsia="SimSun" w:hAnsi="Times New Roman"/>
          <w:kern w:val="1"/>
          <w:sz w:val="24"/>
          <w:szCs w:val="24"/>
        </w:rPr>
        <w:t>2</w:t>
      </w:r>
      <w:r w:rsidR="00CA0778">
        <w:rPr>
          <w:rFonts w:ascii="Times New Roman" w:eastAsia="SimSun" w:hAnsi="Times New Roman"/>
          <w:kern w:val="1"/>
          <w:sz w:val="24"/>
          <w:szCs w:val="24"/>
        </w:rPr>
        <w:t>2</w:t>
      </w:r>
      <w:r>
        <w:rPr>
          <w:rFonts w:ascii="Times New Roman" w:eastAsia="SimSun" w:hAnsi="Times New Roman"/>
          <w:kern w:val="1"/>
          <w:sz w:val="24"/>
          <w:szCs w:val="24"/>
        </w:rPr>
        <w:t xml:space="preserve"> году продолжится оптимизация расходов в части фонда оплаты труда и будет включать в себя оптимизацию штата, сокращение неэффективных расходов, оптимизацию имущественного комплекса.</w:t>
      </w:r>
      <w:r w:rsidR="009D7BEF">
        <w:rPr>
          <w:rFonts w:ascii="Times New Roman" w:eastAsia="SimSun" w:hAnsi="Times New Roman"/>
          <w:kern w:val="1"/>
          <w:sz w:val="24"/>
          <w:szCs w:val="24"/>
        </w:rPr>
        <w:t xml:space="preserve"> </w:t>
      </w:r>
    </w:p>
    <w:p w:rsidR="001259EE" w:rsidRDefault="001259EE" w:rsidP="00CA0778">
      <w:pPr>
        <w:spacing w:after="0" w:line="240" w:lineRule="auto"/>
        <w:ind w:firstLine="567"/>
        <w:jc w:val="both"/>
        <w:rPr>
          <w:rFonts w:ascii="Times New Roman" w:eastAsia="SimSun" w:hAnsi="Times New Roman"/>
          <w:kern w:val="1"/>
          <w:sz w:val="24"/>
          <w:szCs w:val="24"/>
        </w:rPr>
      </w:pPr>
    </w:p>
    <w:p w:rsidR="0008367F" w:rsidRDefault="009D7BEF" w:rsidP="00CA0778">
      <w:pPr>
        <w:spacing w:after="0" w:line="240" w:lineRule="auto"/>
        <w:ind w:firstLine="567"/>
        <w:jc w:val="both"/>
        <w:rPr>
          <w:rFonts w:ascii="Times New Roman" w:eastAsia="SimSun" w:hAnsi="Times New Roman"/>
          <w:kern w:val="1"/>
          <w:sz w:val="24"/>
          <w:szCs w:val="24"/>
        </w:rPr>
      </w:pPr>
      <w:r w:rsidRPr="009D7BEF">
        <w:rPr>
          <w:rFonts w:ascii="Times New Roman" w:eastAsia="SimSun" w:hAnsi="Times New Roman"/>
          <w:kern w:val="1"/>
          <w:sz w:val="24"/>
          <w:szCs w:val="24"/>
        </w:rPr>
        <w:t xml:space="preserve">Основная стратегическая цель муниципального образования </w:t>
      </w:r>
      <w:r>
        <w:rPr>
          <w:rFonts w:ascii="Times New Roman" w:eastAsia="SimSun" w:hAnsi="Times New Roman"/>
          <w:kern w:val="1"/>
          <w:sz w:val="24"/>
          <w:szCs w:val="24"/>
        </w:rPr>
        <w:t>«Лахденпохский муниципальный</w:t>
      </w:r>
      <w:r w:rsidRPr="009D7BEF">
        <w:rPr>
          <w:rFonts w:ascii="Times New Roman" w:eastAsia="SimSun" w:hAnsi="Times New Roman"/>
          <w:kern w:val="1"/>
          <w:sz w:val="24"/>
          <w:szCs w:val="24"/>
        </w:rPr>
        <w:t xml:space="preserve"> район</w:t>
      </w:r>
      <w:r>
        <w:rPr>
          <w:rFonts w:ascii="Times New Roman" w:eastAsia="SimSun" w:hAnsi="Times New Roman"/>
          <w:kern w:val="1"/>
          <w:sz w:val="24"/>
          <w:szCs w:val="24"/>
        </w:rPr>
        <w:t>»</w:t>
      </w:r>
      <w:r w:rsidRPr="009D7BEF">
        <w:rPr>
          <w:rFonts w:ascii="Times New Roman" w:eastAsia="SimSun" w:hAnsi="Times New Roman"/>
          <w:kern w:val="1"/>
          <w:sz w:val="24"/>
          <w:szCs w:val="24"/>
        </w:rPr>
        <w:t>: повышение качества жизни населения района, основу которого составляет эффективное развитие экономики, развитие социальной сферы, а также эффективное муниципальное управление.</w:t>
      </w:r>
    </w:p>
    <w:p w:rsidR="00E21BB0" w:rsidRPr="00E21BB0" w:rsidRDefault="00360933" w:rsidP="00E21BB0">
      <w:pPr>
        <w:spacing w:after="0" w:line="240" w:lineRule="auto"/>
        <w:ind w:firstLine="567"/>
        <w:jc w:val="both"/>
        <w:rPr>
          <w:rFonts w:ascii="Times New Roman" w:hAnsi="Times New Roman"/>
          <w:sz w:val="24"/>
          <w:szCs w:val="24"/>
        </w:rPr>
      </w:pPr>
      <w:r w:rsidRPr="00360933">
        <w:rPr>
          <w:rFonts w:ascii="Times New Roman" w:hAnsi="Times New Roman"/>
          <w:sz w:val="24"/>
          <w:szCs w:val="24"/>
        </w:rPr>
        <w:t>Решающую роль в формировании интеллектуальн</w:t>
      </w:r>
      <w:r>
        <w:rPr>
          <w:rFonts w:ascii="Times New Roman" w:hAnsi="Times New Roman"/>
          <w:sz w:val="24"/>
          <w:szCs w:val="24"/>
        </w:rPr>
        <w:t>ого</w:t>
      </w:r>
      <w:r w:rsidRPr="00360933">
        <w:rPr>
          <w:rFonts w:ascii="Times New Roman" w:hAnsi="Times New Roman"/>
          <w:sz w:val="24"/>
          <w:szCs w:val="24"/>
        </w:rPr>
        <w:t xml:space="preserve"> и профессиональн</w:t>
      </w:r>
      <w:r>
        <w:rPr>
          <w:rFonts w:ascii="Times New Roman" w:hAnsi="Times New Roman"/>
          <w:sz w:val="24"/>
          <w:szCs w:val="24"/>
        </w:rPr>
        <w:t>ого</w:t>
      </w:r>
      <w:r w:rsidRPr="00360933">
        <w:rPr>
          <w:rFonts w:ascii="Times New Roman" w:hAnsi="Times New Roman"/>
          <w:sz w:val="24"/>
          <w:szCs w:val="24"/>
        </w:rPr>
        <w:t xml:space="preserve">  потенциал</w:t>
      </w:r>
      <w:r>
        <w:rPr>
          <w:rFonts w:ascii="Times New Roman" w:hAnsi="Times New Roman"/>
          <w:sz w:val="24"/>
          <w:szCs w:val="24"/>
        </w:rPr>
        <w:t>а</w:t>
      </w:r>
      <w:r w:rsidRPr="00360933">
        <w:rPr>
          <w:rFonts w:ascii="Times New Roman" w:hAnsi="Times New Roman"/>
          <w:sz w:val="24"/>
          <w:szCs w:val="24"/>
        </w:rPr>
        <w:t xml:space="preserve"> общества и, особенно, молодежи играет система образования.</w:t>
      </w:r>
      <w:r w:rsidR="00E21BB0">
        <w:rPr>
          <w:rFonts w:ascii="Times New Roman" w:hAnsi="Times New Roman"/>
          <w:sz w:val="24"/>
          <w:szCs w:val="24"/>
        </w:rPr>
        <w:t xml:space="preserve"> </w:t>
      </w:r>
      <w:r w:rsidR="00E21BB0" w:rsidRPr="00E21BB0">
        <w:rPr>
          <w:rFonts w:ascii="Times New Roman" w:hAnsi="Times New Roman"/>
          <w:sz w:val="24"/>
          <w:szCs w:val="24"/>
        </w:rPr>
        <w:t>В Лахденпохском районе достигнуты определенные успехи в реализации семи региональных проектов национального проекта «Образование»:</w:t>
      </w:r>
    </w:p>
    <w:p w:rsidR="00E21BB0" w:rsidRPr="00E21BB0" w:rsidRDefault="00E21BB0" w:rsidP="00E21BB0">
      <w:pPr>
        <w:spacing w:after="0" w:line="240" w:lineRule="auto"/>
        <w:ind w:firstLine="567"/>
        <w:jc w:val="both"/>
        <w:rPr>
          <w:rFonts w:ascii="Times New Roman" w:hAnsi="Times New Roman"/>
          <w:sz w:val="24"/>
          <w:szCs w:val="24"/>
        </w:rPr>
      </w:pPr>
      <w:r w:rsidRPr="00E21BB0">
        <w:rPr>
          <w:rFonts w:ascii="Times New Roman" w:hAnsi="Times New Roman"/>
          <w:sz w:val="24"/>
          <w:szCs w:val="24"/>
        </w:rPr>
        <w:t>-</w:t>
      </w:r>
      <w:r w:rsidRPr="00E21BB0">
        <w:rPr>
          <w:rFonts w:ascii="Times New Roman" w:hAnsi="Times New Roman"/>
          <w:sz w:val="24"/>
          <w:szCs w:val="24"/>
        </w:rPr>
        <w:tab/>
        <w:t xml:space="preserve"> «Цифровая образовательная среда»; </w:t>
      </w:r>
    </w:p>
    <w:p w:rsidR="00E21BB0" w:rsidRPr="00E21BB0" w:rsidRDefault="00E21BB0" w:rsidP="00E21BB0">
      <w:pPr>
        <w:spacing w:after="0" w:line="240" w:lineRule="auto"/>
        <w:ind w:firstLine="567"/>
        <w:jc w:val="both"/>
        <w:rPr>
          <w:rFonts w:ascii="Times New Roman" w:hAnsi="Times New Roman"/>
          <w:sz w:val="24"/>
          <w:szCs w:val="24"/>
        </w:rPr>
      </w:pPr>
      <w:r w:rsidRPr="00E21BB0">
        <w:rPr>
          <w:rFonts w:ascii="Times New Roman" w:hAnsi="Times New Roman"/>
          <w:sz w:val="24"/>
          <w:szCs w:val="24"/>
        </w:rPr>
        <w:t>-</w:t>
      </w:r>
      <w:r w:rsidRPr="00E21BB0">
        <w:rPr>
          <w:rFonts w:ascii="Times New Roman" w:hAnsi="Times New Roman"/>
          <w:sz w:val="24"/>
          <w:szCs w:val="24"/>
        </w:rPr>
        <w:tab/>
        <w:t>«Современная школа»;</w:t>
      </w:r>
    </w:p>
    <w:p w:rsidR="00E21BB0" w:rsidRPr="00E21BB0" w:rsidRDefault="00E21BB0" w:rsidP="00E21BB0">
      <w:pPr>
        <w:spacing w:after="0" w:line="240" w:lineRule="auto"/>
        <w:ind w:firstLine="567"/>
        <w:jc w:val="both"/>
        <w:rPr>
          <w:rFonts w:ascii="Times New Roman" w:hAnsi="Times New Roman"/>
          <w:sz w:val="24"/>
          <w:szCs w:val="24"/>
        </w:rPr>
      </w:pPr>
      <w:r w:rsidRPr="00E21BB0">
        <w:rPr>
          <w:rFonts w:ascii="Times New Roman" w:hAnsi="Times New Roman"/>
          <w:sz w:val="24"/>
          <w:szCs w:val="24"/>
        </w:rPr>
        <w:t>-</w:t>
      </w:r>
      <w:r w:rsidRPr="00E21BB0">
        <w:rPr>
          <w:rFonts w:ascii="Times New Roman" w:hAnsi="Times New Roman"/>
          <w:sz w:val="24"/>
          <w:szCs w:val="24"/>
        </w:rPr>
        <w:tab/>
        <w:t>«Успех каждого ребенка»;</w:t>
      </w:r>
    </w:p>
    <w:p w:rsidR="00E21BB0" w:rsidRPr="00E21BB0" w:rsidRDefault="00E21BB0" w:rsidP="00E21BB0">
      <w:pPr>
        <w:spacing w:after="0" w:line="240" w:lineRule="auto"/>
        <w:ind w:firstLine="567"/>
        <w:jc w:val="both"/>
        <w:rPr>
          <w:rFonts w:ascii="Times New Roman" w:hAnsi="Times New Roman"/>
          <w:sz w:val="24"/>
          <w:szCs w:val="24"/>
        </w:rPr>
      </w:pPr>
      <w:r w:rsidRPr="00E21BB0">
        <w:rPr>
          <w:rFonts w:ascii="Times New Roman" w:hAnsi="Times New Roman"/>
          <w:sz w:val="24"/>
          <w:szCs w:val="24"/>
        </w:rPr>
        <w:t>-</w:t>
      </w:r>
      <w:r w:rsidRPr="00E21BB0">
        <w:rPr>
          <w:rFonts w:ascii="Times New Roman" w:hAnsi="Times New Roman"/>
          <w:sz w:val="24"/>
          <w:szCs w:val="24"/>
        </w:rPr>
        <w:tab/>
        <w:t xml:space="preserve">«Учитель будущего»; </w:t>
      </w:r>
    </w:p>
    <w:p w:rsidR="00E21BB0" w:rsidRPr="00E21BB0" w:rsidRDefault="00E21BB0" w:rsidP="00E21BB0">
      <w:pPr>
        <w:spacing w:after="0" w:line="240" w:lineRule="auto"/>
        <w:ind w:firstLine="567"/>
        <w:jc w:val="both"/>
        <w:rPr>
          <w:rFonts w:ascii="Times New Roman" w:hAnsi="Times New Roman"/>
          <w:sz w:val="24"/>
          <w:szCs w:val="24"/>
        </w:rPr>
      </w:pPr>
      <w:r w:rsidRPr="00E21BB0">
        <w:rPr>
          <w:rFonts w:ascii="Times New Roman" w:hAnsi="Times New Roman"/>
          <w:sz w:val="24"/>
          <w:szCs w:val="24"/>
        </w:rPr>
        <w:t>-</w:t>
      </w:r>
      <w:r w:rsidRPr="00E21BB0">
        <w:rPr>
          <w:rFonts w:ascii="Times New Roman" w:hAnsi="Times New Roman"/>
          <w:sz w:val="24"/>
          <w:szCs w:val="24"/>
        </w:rPr>
        <w:tab/>
        <w:t>«Поддержка семей, имеющих детей»;</w:t>
      </w:r>
    </w:p>
    <w:p w:rsidR="00E21BB0" w:rsidRPr="00E21BB0" w:rsidRDefault="00E21BB0" w:rsidP="00E21BB0">
      <w:pPr>
        <w:spacing w:after="0" w:line="240" w:lineRule="auto"/>
        <w:ind w:firstLine="567"/>
        <w:jc w:val="both"/>
        <w:rPr>
          <w:rFonts w:ascii="Times New Roman" w:hAnsi="Times New Roman"/>
          <w:sz w:val="24"/>
          <w:szCs w:val="24"/>
        </w:rPr>
      </w:pPr>
      <w:r w:rsidRPr="00E21BB0">
        <w:rPr>
          <w:rFonts w:ascii="Times New Roman" w:hAnsi="Times New Roman"/>
          <w:sz w:val="24"/>
          <w:szCs w:val="24"/>
        </w:rPr>
        <w:t>-</w:t>
      </w:r>
      <w:r w:rsidRPr="00E21BB0">
        <w:rPr>
          <w:rFonts w:ascii="Times New Roman" w:hAnsi="Times New Roman"/>
          <w:sz w:val="24"/>
          <w:szCs w:val="24"/>
        </w:rPr>
        <w:tab/>
        <w:t>«Социальная активность»;</w:t>
      </w:r>
    </w:p>
    <w:p w:rsidR="00E21BB0" w:rsidRPr="00E21BB0" w:rsidRDefault="00E21BB0" w:rsidP="00E21BB0">
      <w:pPr>
        <w:spacing w:after="0" w:line="240" w:lineRule="auto"/>
        <w:ind w:firstLine="567"/>
        <w:jc w:val="both"/>
        <w:rPr>
          <w:rFonts w:ascii="Times New Roman" w:hAnsi="Times New Roman"/>
          <w:sz w:val="24"/>
          <w:szCs w:val="24"/>
        </w:rPr>
      </w:pPr>
      <w:r w:rsidRPr="00E21BB0">
        <w:rPr>
          <w:rFonts w:ascii="Times New Roman" w:hAnsi="Times New Roman"/>
          <w:sz w:val="24"/>
          <w:szCs w:val="24"/>
        </w:rPr>
        <w:t>-</w:t>
      </w:r>
      <w:r w:rsidRPr="00E21BB0">
        <w:rPr>
          <w:rFonts w:ascii="Times New Roman" w:hAnsi="Times New Roman"/>
          <w:sz w:val="24"/>
          <w:szCs w:val="24"/>
        </w:rPr>
        <w:tab/>
        <w:t xml:space="preserve">«Патриотическое воспитание граждан Российской Федерации». </w:t>
      </w:r>
    </w:p>
    <w:p w:rsidR="00360933" w:rsidRPr="00360933" w:rsidRDefault="00E21BB0" w:rsidP="00E21BB0">
      <w:pPr>
        <w:spacing w:after="0" w:line="240" w:lineRule="auto"/>
        <w:ind w:firstLine="567"/>
        <w:jc w:val="both"/>
        <w:rPr>
          <w:rFonts w:ascii="Times New Roman" w:hAnsi="Times New Roman"/>
          <w:sz w:val="24"/>
          <w:szCs w:val="24"/>
        </w:rPr>
      </w:pPr>
      <w:r w:rsidRPr="00E21BB0">
        <w:rPr>
          <w:rFonts w:ascii="Times New Roman" w:hAnsi="Times New Roman"/>
          <w:sz w:val="24"/>
          <w:szCs w:val="24"/>
        </w:rPr>
        <w:t>По итогам 202</w:t>
      </w:r>
      <w:r w:rsidR="00641807">
        <w:rPr>
          <w:rFonts w:ascii="Times New Roman" w:hAnsi="Times New Roman"/>
          <w:sz w:val="24"/>
          <w:szCs w:val="24"/>
        </w:rPr>
        <w:t>2</w:t>
      </w:r>
      <w:r w:rsidRPr="00E21BB0">
        <w:rPr>
          <w:rFonts w:ascii="Times New Roman" w:hAnsi="Times New Roman"/>
          <w:sz w:val="24"/>
          <w:szCs w:val="24"/>
        </w:rPr>
        <w:t xml:space="preserve"> года все целевые показатели выполнены.</w:t>
      </w:r>
    </w:p>
    <w:p w:rsidR="0008367F" w:rsidRDefault="00176C26">
      <w:pPr>
        <w:spacing w:after="0" w:line="240" w:lineRule="auto"/>
        <w:jc w:val="both"/>
        <w:rPr>
          <w:rFonts w:ascii="Times New Roman" w:eastAsia="Times New Roman" w:hAnsi="Times New Roman"/>
          <w:sz w:val="24"/>
          <w:szCs w:val="24"/>
        </w:rPr>
      </w:pPr>
      <w:r w:rsidRPr="006568CF">
        <w:rPr>
          <w:rFonts w:ascii="Times New Roman" w:eastAsia="Times New Roman" w:hAnsi="Times New Roman"/>
          <w:i/>
          <w:sz w:val="24"/>
          <w:szCs w:val="24"/>
        </w:rPr>
        <w:t>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w:t>
      </w:r>
      <w:r w:rsidRPr="006568CF">
        <w:rPr>
          <w:rFonts w:ascii="Times New Roman" w:eastAsia="Times New Roman" w:hAnsi="Times New Roman"/>
          <w:sz w:val="24"/>
          <w:szCs w:val="24"/>
        </w:rPr>
        <w:t xml:space="preserve"> лет</w:t>
      </w:r>
    </w:p>
    <w:p w:rsidR="00950C90" w:rsidRDefault="00641807" w:rsidP="00057665">
      <w:pPr>
        <w:spacing w:after="0" w:line="240" w:lineRule="auto"/>
        <w:ind w:firstLine="567"/>
        <w:jc w:val="both"/>
        <w:rPr>
          <w:rFonts w:ascii="Times New Roman" w:hAnsi="Times New Roman"/>
          <w:sz w:val="24"/>
          <w:szCs w:val="24"/>
        </w:rPr>
      </w:pPr>
      <w:r w:rsidRPr="00641807">
        <w:rPr>
          <w:rFonts w:ascii="Times New Roman" w:hAnsi="Times New Roman"/>
          <w:sz w:val="24"/>
          <w:szCs w:val="24"/>
        </w:rPr>
        <w:t>Услугу по дошкольному образованию  в 3 дошкольных образовательных организациях и  дошкольных группах при 4-х общеобразовательных организациях получают 437 детей в возрасте от 1,5 до 7 лет, очереди на получение мест в детские сады нет.</w:t>
      </w:r>
      <w:r w:rsidR="00950C90" w:rsidRPr="00950C90">
        <w:rPr>
          <w:rFonts w:ascii="Times New Roman" w:hAnsi="Times New Roman"/>
          <w:sz w:val="24"/>
          <w:szCs w:val="24"/>
        </w:rPr>
        <w:t xml:space="preserve"> Работает группа кратковременного пребывания детей при </w:t>
      </w:r>
      <w:proofErr w:type="spellStart"/>
      <w:r w:rsidR="00950C90" w:rsidRPr="00950C90">
        <w:rPr>
          <w:rFonts w:ascii="Times New Roman" w:hAnsi="Times New Roman"/>
          <w:sz w:val="24"/>
          <w:szCs w:val="24"/>
        </w:rPr>
        <w:t>Райватальской</w:t>
      </w:r>
      <w:proofErr w:type="spellEnd"/>
      <w:r w:rsidR="00950C90" w:rsidRPr="00950C90">
        <w:rPr>
          <w:rFonts w:ascii="Times New Roman" w:hAnsi="Times New Roman"/>
          <w:sz w:val="24"/>
          <w:szCs w:val="24"/>
        </w:rPr>
        <w:t xml:space="preserve"> школе с охватом </w:t>
      </w:r>
      <w:r>
        <w:rPr>
          <w:rFonts w:ascii="Times New Roman" w:hAnsi="Times New Roman"/>
          <w:sz w:val="24"/>
          <w:szCs w:val="24"/>
        </w:rPr>
        <w:t>9</w:t>
      </w:r>
      <w:r w:rsidR="00950C90" w:rsidRPr="00950C90">
        <w:rPr>
          <w:rFonts w:ascii="Times New Roman" w:hAnsi="Times New Roman"/>
          <w:sz w:val="24"/>
          <w:szCs w:val="24"/>
        </w:rPr>
        <w:t xml:space="preserve"> детей.</w:t>
      </w:r>
      <w:r w:rsidR="00950C90">
        <w:rPr>
          <w:rFonts w:ascii="Times New Roman" w:hAnsi="Times New Roman"/>
          <w:sz w:val="24"/>
          <w:szCs w:val="24"/>
        </w:rPr>
        <w:t xml:space="preserve"> </w:t>
      </w:r>
      <w:r w:rsidR="00950C90" w:rsidRPr="00950C90">
        <w:rPr>
          <w:rFonts w:ascii="Times New Roman" w:hAnsi="Times New Roman"/>
          <w:sz w:val="24"/>
          <w:szCs w:val="24"/>
        </w:rPr>
        <w:t>Активно развиваются вариативные формы дошкольного образования (семейное образование, группа кратковременного пребывания, консультативные пункты на базах дошкольных и общеобразовательных организаций).</w:t>
      </w:r>
    </w:p>
    <w:p w:rsidR="009D7BEF" w:rsidRPr="009D7BEF" w:rsidRDefault="00176C26" w:rsidP="00057665">
      <w:pPr>
        <w:spacing w:after="0" w:line="240" w:lineRule="auto"/>
        <w:ind w:firstLine="567"/>
        <w:jc w:val="both"/>
        <w:rPr>
          <w:rFonts w:ascii="Times New Roman" w:hAnsi="Times New Roman"/>
          <w:sz w:val="24"/>
          <w:szCs w:val="24"/>
        </w:rPr>
      </w:pPr>
      <w:r w:rsidRPr="00660857">
        <w:rPr>
          <w:rFonts w:ascii="Times New Roman" w:hAnsi="Times New Roman"/>
          <w:sz w:val="24"/>
          <w:szCs w:val="24"/>
        </w:rPr>
        <w:t>Показатель имеет положительную динамику на протяжении  периода 20</w:t>
      </w:r>
      <w:r w:rsidR="00660857">
        <w:rPr>
          <w:rFonts w:ascii="Times New Roman" w:hAnsi="Times New Roman"/>
          <w:sz w:val="24"/>
          <w:szCs w:val="24"/>
        </w:rPr>
        <w:t>18</w:t>
      </w:r>
      <w:r>
        <w:rPr>
          <w:rFonts w:ascii="Times New Roman" w:hAnsi="Times New Roman"/>
          <w:sz w:val="24"/>
          <w:szCs w:val="24"/>
        </w:rPr>
        <w:t>-20</w:t>
      </w:r>
      <w:r w:rsidR="00660857">
        <w:rPr>
          <w:rFonts w:ascii="Times New Roman" w:hAnsi="Times New Roman"/>
          <w:sz w:val="24"/>
          <w:szCs w:val="24"/>
        </w:rPr>
        <w:t>22</w:t>
      </w:r>
      <w:r>
        <w:rPr>
          <w:rFonts w:ascii="Times New Roman" w:hAnsi="Times New Roman"/>
          <w:sz w:val="24"/>
          <w:szCs w:val="24"/>
        </w:rPr>
        <w:t xml:space="preserve">гг.   </w:t>
      </w:r>
      <w:r w:rsidR="009D7BEF" w:rsidRPr="009D7BEF">
        <w:rPr>
          <w:rFonts w:ascii="Times New Roman" w:hAnsi="Times New Roman"/>
          <w:sz w:val="24"/>
          <w:szCs w:val="24"/>
        </w:rPr>
        <w:t>Незначительное снижение показателя</w:t>
      </w:r>
      <w:r w:rsidR="00660857">
        <w:rPr>
          <w:rFonts w:ascii="Times New Roman" w:hAnsi="Times New Roman"/>
          <w:sz w:val="24"/>
          <w:szCs w:val="24"/>
        </w:rPr>
        <w:t xml:space="preserve"> произошло</w:t>
      </w:r>
      <w:r w:rsidR="009D7BEF" w:rsidRPr="009D7BEF">
        <w:rPr>
          <w:rFonts w:ascii="Times New Roman" w:hAnsi="Times New Roman"/>
          <w:sz w:val="24"/>
          <w:szCs w:val="24"/>
        </w:rPr>
        <w:t xml:space="preserve"> </w:t>
      </w:r>
      <w:r w:rsidR="001B6A3B">
        <w:rPr>
          <w:rFonts w:ascii="Times New Roman" w:hAnsi="Times New Roman"/>
          <w:sz w:val="24"/>
          <w:szCs w:val="24"/>
        </w:rPr>
        <w:t xml:space="preserve">в 2020 году </w:t>
      </w:r>
      <w:r w:rsidR="00660857">
        <w:rPr>
          <w:rFonts w:ascii="Times New Roman" w:hAnsi="Times New Roman"/>
          <w:sz w:val="24"/>
          <w:szCs w:val="24"/>
        </w:rPr>
        <w:t>в связи с</w:t>
      </w:r>
      <w:r w:rsidR="009D7BEF" w:rsidRPr="009D7BEF">
        <w:rPr>
          <w:rFonts w:ascii="Times New Roman" w:hAnsi="Times New Roman"/>
          <w:sz w:val="24"/>
          <w:szCs w:val="24"/>
        </w:rPr>
        <w:t xml:space="preserve"> эпидемиол</w:t>
      </w:r>
      <w:r w:rsidR="00660857">
        <w:rPr>
          <w:rFonts w:ascii="Times New Roman" w:hAnsi="Times New Roman"/>
          <w:sz w:val="24"/>
          <w:szCs w:val="24"/>
        </w:rPr>
        <w:t xml:space="preserve">огической </w:t>
      </w:r>
      <w:r w:rsidR="00660857">
        <w:rPr>
          <w:rFonts w:ascii="Times New Roman" w:hAnsi="Times New Roman"/>
          <w:sz w:val="24"/>
          <w:szCs w:val="24"/>
        </w:rPr>
        <w:lastRenderedPageBreak/>
        <w:t xml:space="preserve">обстановкой в районе по </w:t>
      </w:r>
      <w:r w:rsidR="006D501C">
        <w:rPr>
          <w:rFonts w:ascii="Times New Roman" w:hAnsi="Times New Roman"/>
          <w:sz w:val="24"/>
          <w:szCs w:val="24"/>
          <w:lang w:val="en-US"/>
        </w:rPr>
        <w:t>COVID</w:t>
      </w:r>
      <w:r w:rsidR="006D501C" w:rsidRPr="006D501C">
        <w:rPr>
          <w:rFonts w:ascii="Times New Roman" w:hAnsi="Times New Roman"/>
          <w:sz w:val="24"/>
          <w:szCs w:val="24"/>
        </w:rPr>
        <w:t>-19</w:t>
      </w:r>
      <w:r w:rsidR="009D7BEF" w:rsidRPr="009D7BEF">
        <w:rPr>
          <w:rFonts w:ascii="Times New Roman" w:hAnsi="Times New Roman"/>
          <w:sz w:val="24"/>
          <w:szCs w:val="24"/>
        </w:rPr>
        <w:t xml:space="preserve">. В </w:t>
      </w:r>
      <w:r w:rsidR="001B6A3B">
        <w:rPr>
          <w:rFonts w:ascii="Times New Roman" w:hAnsi="Times New Roman"/>
          <w:sz w:val="24"/>
          <w:szCs w:val="24"/>
        </w:rPr>
        <w:t>202</w:t>
      </w:r>
      <w:r w:rsidR="006D501C">
        <w:rPr>
          <w:rFonts w:ascii="Times New Roman" w:hAnsi="Times New Roman"/>
          <w:sz w:val="24"/>
          <w:szCs w:val="24"/>
        </w:rPr>
        <w:t>2</w:t>
      </w:r>
      <w:r w:rsidR="001B6A3B">
        <w:rPr>
          <w:rFonts w:ascii="Times New Roman" w:hAnsi="Times New Roman"/>
          <w:sz w:val="24"/>
          <w:szCs w:val="24"/>
        </w:rPr>
        <w:t xml:space="preserve"> году </w:t>
      </w:r>
      <w:r w:rsidR="00E55228">
        <w:rPr>
          <w:rFonts w:ascii="Times New Roman" w:hAnsi="Times New Roman"/>
          <w:sz w:val="24"/>
          <w:szCs w:val="24"/>
        </w:rPr>
        <w:t xml:space="preserve">показатель увеличился </w:t>
      </w:r>
      <w:r w:rsidR="004F3382">
        <w:rPr>
          <w:rFonts w:ascii="Times New Roman" w:hAnsi="Times New Roman"/>
          <w:sz w:val="24"/>
          <w:szCs w:val="24"/>
        </w:rPr>
        <w:t>на</w:t>
      </w:r>
      <w:r w:rsidR="00E55228">
        <w:rPr>
          <w:rFonts w:ascii="Times New Roman" w:hAnsi="Times New Roman"/>
          <w:sz w:val="24"/>
          <w:szCs w:val="24"/>
        </w:rPr>
        <w:t xml:space="preserve"> </w:t>
      </w:r>
      <w:r w:rsidR="004F3382">
        <w:rPr>
          <w:rFonts w:ascii="Times New Roman" w:hAnsi="Times New Roman"/>
          <w:sz w:val="24"/>
          <w:szCs w:val="24"/>
        </w:rPr>
        <w:t>2</w:t>
      </w:r>
      <w:r w:rsidR="00E55228">
        <w:rPr>
          <w:rFonts w:ascii="Times New Roman" w:hAnsi="Times New Roman"/>
          <w:sz w:val="24"/>
          <w:szCs w:val="24"/>
        </w:rPr>
        <w:t>,</w:t>
      </w:r>
      <w:r w:rsidR="004F3382">
        <w:rPr>
          <w:rFonts w:ascii="Times New Roman" w:hAnsi="Times New Roman"/>
          <w:sz w:val="24"/>
          <w:szCs w:val="24"/>
        </w:rPr>
        <w:t>3% и составил 70,1%</w:t>
      </w:r>
      <w:r w:rsidR="00E55228">
        <w:rPr>
          <w:rFonts w:ascii="Times New Roman" w:hAnsi="Times New Roman"/>
          <w:sz w:val="24"/>
          <w:szCs w:val="24"/>
        </w:rPr>
        <w:t>.</w:t>
      </w:r>
      <w:r w:rsidR="0090085C">
        <w:rPr>
          <w:rFonts w:ascii="Times New Roman" w:hAnsi="Times New Roman"/>
          <w:sz w:val="24"/>
          <w:szCs w:val="24"/>
        </w:rPr>
        <w:t xml:space="preserve"> </w:t>
      </w:r>
      <w:r w:rsidR="004F3382">
        <w:rPr>
          <w:rFonts w:ascii="Times New Roman" w:hAnsi="Times New Roman"/>
          <w:sz w:val="24"/>
          <w:szCs w:val="24"/>
        </w:rPr>
        <w:t xml:space="preserve"> В 2024-2025гг п</w:t>
      </w:r>
      <w:r w:rsidR="004F3382" w:rsidRPr="004F3382">
        <w:rPr>
          <w:rFonts w:ascii="Times New Roman" w:hAnsi="Times New Roman"/>
          <w:color w:val="000000"/>
          <w:sz w:val="24"/>
          <w:szCs w:val="24"/>
          <w:shd w:val="clear" w:color="auto" w:fill="FFFFFF"/>
          <w:lang w:eastAsia="en-US"/>
        </w:rPr>
        <w:t xml:space="preserve">ланируется строительство детского сада в п. </w:t>
      </w:r>
      <w:proofErr w:type="spellStart"/>
      <w:r w:rsidR="004F3382" w:rsidRPr="004F3382">
        <w:rPr>
          <w:rFonts w:ascii="Times New Roman" w:hAnsi="Times New Roman"/>
          <w:color w:val="000000"/>
          <w:sz w:val="24"/>
          <w:szCs w:val="24"/>
          <w:shd w:val="clear" w:color="auto" w:fill="FFFFFF"/>
          <w:lang w:eastAsia="en-US"/>
        </w:rPr>
        <w:t>Хийтола</w:t>
      </w:r>
      <w:proofErr w:type="spellEnd"/>
      <w:r w:rsidR="004F3382">
        <w:rPr>
          <w:rFonts w:ascii="Times New Roman" w:hAnsi="Times New Roman"/>
          <w:color w:val="000000"/>
          <w:sz w:val="24"/>
          <w:szCs w:val="24"/>
          <w:shd w:val="clear" w:color="auto" w:fill="FFFFFF"/>
          <w:lang w:eastAsia="en-US"/>
        </w:rPr>
        <w:t>.</w:t>
      </w:r>
    </w:p>
    <w:p w:rsidR="0008367F" w:rsidRDefault="0008367F" w:rsidP="009D7BEF">
      <w:pPr>
        <w:spacing w:after="0"/>
        <w:ind w:firstLine="567"/>
        <w:jc w:val="both"/>
        <w:rPr>
          <w:rFonts w:ascii="Times New Roman" w:eastAsia="Times New Roman" w:hAnsi="Times New Roman"/>
          <w:sz w:val="24"/>
          <w:szCs w:val="24"/>
        </w:rPr>
      </w:pPr>
    </w:p>
    <w:p w:rsidR="0008367F" w:rsidRDefault="00176C26" w:rsidP="006568CF">
      <w:pPr>
        <w:spacing w:after="0" w:line="240" w:lineRule="auto"/>
        <w:jc w:val="both"/>
        <w:rPr>
          <w:rFonts w:ascii="Times New Roman" w:eastAsia="Times New Roman" w:hAnsi="Times New Roman"/>
          <w:sz w:val="24"/>
          <w:szCs w:val="24"/>
        </w:rPr>
      </w:pPr>
      <w:r w:rsidRPr="004D15DD">
        <w:rPr>
          <w:rFonts w:ascii="Times New Roman" w:eastAsia="Times New Roman" w:hAnsi="Times New Roman"/>
          <w:i/>
          <w:iCs/>
          <w:sz w:val="24"/>
          <w:szCs w:val="24"/>
          <w:shd w:val="clear" w:color="auto" w:fill="FFFFFF"/>
        </w:rPr>
        <w:t xml:space="preserve">10. Доля детей в возрасте </w:t>
      </w:r>
      <w:r w:rsidRPr="004D15DD">
        <w:rPr>
          <w:rFonts w:ascii="Times New Roman" w:eastAsia="Times New Roman" w:hAnsi="Times New Roman"/>
          <w:i/>
          <w:sz w:val="24"/>
          <w:szCs w:val="24"/>
        </w:rPr>
        <w:t>1 - 6 лет, стоящих на учете для определения в муниципальные дошкольные образовательные</w:t>
      </w:r>
      <w:r>
        <w:rPr>
          <w:rFonts w:ascii="Times New Roman" w:eastAsia="Times New Roman" w:hAnsi="Times New Roman"/>
          <w:i/>
          <w:sz w:val="24"/>
          <w:szCs w:val="24"/>
        </w:rPr>
        <w:t xml:space="preserve"> учреждения, в общей численности детей в возрасте 1 - 6 лет</w:t>
      </w:r>
    </w:p>
    <w:p w:rsidR="000733CC" w:rsidRPr="000733CC" w:rsidRDefault="00B65396" w:rsidP="000733CC">
      <w:pPr>
        <w:spacing w:after="0" w:line="240" w:lineRule="auto"/>
        <w:ind w:firstLine="567"/>
        <w:jc w:val="both"/>
        <w:rPr>
          <w:rFonts w:ascii="Times New Roman" w:hAnsi="Times New Roman"/>
          <w:sz w:val="24"/>
          <w:szCs w:val="24"/>
          <w:lang w:eastAsia="en-US"/>
        </w:rPr>
      </w:pPr>
      <w:r>
        <w:rPr>
          <w:rFonts w:ascii="Times New Roman" w:hAnsi="Times New Roman"/>
          <w:sz w:val="24"/>
          <w:szCs w:val="24"/>
        </w:rPr>
        <w:t>В 20</w:t>
      </w:r>
      <w:r w:rsidR="006568CF">
        <w:rPr>
          <w:rFonts w:ascii="Times New Roman" w:hAnsi="Times New Roman"/>
          <w:sz w:val="24"/>
          <w:szCs w:val="24"/>
        </w:rPr>
        <w:t>2</w:t>
      </w:r>
      <w:r w:rsidR="0090085C">
        <w:rPr>
          <w:rFonts w:ascii="Times New Roman" w:hAnsi="Times New Roman"/>
          <w:sz w:val="24"/>
          <w:szCs w:val="24"/>
        </w:rPr>
        <w:t>2</w:t>
      </w:r>
      <w:r>
        <w:rPr>
          <w:rFonts w:ascii="Times New Roman" w:hAnsi="Times New Roman"/>
          <w:sz w:val="24"/>
          <w:szCs w:val="24"/>
        </w:rPr>
        <w:t xml:space="preserve"> году доля детей составила </w:t>
      </w:r>
      <w:r w:rsidR="00057665">
        <w:rPr>
          <w:rFonts w:ascii="Times New Roman" w:hAnsi="Times New Roman"/>
          <w:sz w:val="24"/>
          <w:szCs w:val="24"/>
        </w:rPr>
        <w:t>6,</w:t>
      </w:r>
      <w:r w:rsidR="0090085C">
        <w:rPr>
          <w:rFonts w:ascii="Times New Roman" w:hAnsi="Times New Roman"/>
          <w:sz w:val="24"/>
          <w:szCs w:val="24"/>
        </w:rPr>
        <w:t>4</w:t>
      </w:r>
      <w:r w:rsidRPr="00A14794">
        <w:rPr>
          <w:rFonts w:ascii="Times New Roman" w:hAnsi="Times New Roman"/>
          <w:sz w:val="24"/>
          <w:szCs w:val="24"/>
        </w:rPr>
        <w:t>%</w:t>
      </w:r>
      <w:r w:rsidR="00057665">
        <w:rPr>
          <w:rFonts w:ascii="Times New Roman" w:hAnsi="Times New Roman"/>
          <w:sz w:val="24"/>
          <w:szCs w:val="24"/>
        </w:rPr>
        <w:t xml:space="preserve">, что на </w:t>
      </w:r>
      <w:r w:rsidR="0090085C">
        <w:rPr>
          <w:rFonts w:ascii="Times New Roman" w:hAnsi="Times New Roman"/>
          <w:sz w:val="24"/>
          <w:szCs w:val="24"/>
        </w:rPr>
        <w:t>2</w:t>
      </w:r>
      <w:r w:rsidR="00057665">
        <w:rPr>
          <w:rFonts w:ascii="Times New Roman" w:hAnsi="Times New Roman"/>
          <w:sz w:val="24"/>
          <w:szCs w:val="24"/>
        </w:rPr>
        <w:t xml:space="preserve">,4 процентных пункта </w:t>
      </w:r>
      <w:r w:rsidR="004F3382">
        <w:rPr>
          <w:rFonts w:ascii="Times New Roman" w:hAnsi="Times New Roman"/>
          <w:sz w:val="24"/>
          <w:szCs w:val="24"/>
        </w:rPr>
        <w:t>ниже,</w:t>
      </w:r>
      <w:r w:rsidR="00057665">
        <w:rPr>
          <w:rFonts w:ascii="Times New Roman" w:hAnsi="Times New Roman"/>
          <w:sz w:val="24"/>
          <w:szCs w:val="24"/>
        </w:rPr>
        <w:t xml:space="preserve"> чем в 202</w:t>
      </w:r>
      <w:r w:rsidR="0090085C">
        <w:rPr>
          <w:rFonts w:ascii="Times New Roman" w:hAnsi="Times New Roman"/>
          <w:sz w:val="24"/>
          <w:szCs w:val="24"/>
        </w:rPr>
        <w:t>1</w:t>
      </w:r>
      <w:r w:rsidR="00057665">
        <w:rPr>
          <w:rFonts w:ascii="Times New Roman" w:hAnsi="Times New Roman"/>
          <w:sz w:val="24"/>
          <w:szCs w:val="24"/>
        </w:rPr>
        <w:t xml:space="preserve"> году.</w:t>
      </w:r>
      <w:r w:rsidR="0090085C">
        <w:rPr>
          <w:rFonts w:ascii="Times New Roman" w:hAnsi="Times New Roman"/>
          <w:sz w:val="24"/>
          <w:szCs w:val="24"/>
        </w:rPr>
        <w:t xml:space="preserve"> Это связано со с</w:t>
      </w:r>
      <w:r w:rsidR="0090085C" w:rsidRPr="0090085C">
        <w:rPr>
          <w:rFonts w:ascii="Times New Roman" w:hAnsi="Times New Roman"/>
          <w:color w:val="000000"/>
          <w:sz w:val="24"/>
          <w:szCs w:val="24"/>
          <w:shd w:val="clear" w:color="auto" w:fill="FFFFFF"/>
          <w:lang w:eastAsia="en-US"/>
        </w:rPr>
        <w:t>нижение</w:t>
      </w:r>
      <w:r w:rsidR="0090085C">
        <w:rPr>
          <w:rFonts w:ascii="Times New Roman" w:hAnsi="Times New Roman"/>
          <w:color w:val="000000"/>
          <w:sz w:val="24"/>
          <w:szCs w:val="24"/>
          <w:shd w:val="clear" w:color="auto" w:fill="FFFFFF"/>
          <w:lang w:eastAsia="en-US"/>
        </w:rPr>
        <w:t>м</w:t>
      </w:r>
      <w:r w:rsidR="0090085C" w:rsidRPr="0090085C">
        <w:rPr>
          <w:rFonts w:ascii="Times New Roman" w:hAnsi="Times New Roman"/>
          <w:color w:val="000000"/>
          <w:sz w:val="24"/>
          <w:szCs w:val="24"/>
          <w:shd w:val="clear" w:color="auto" w:fill="FFFFFF"/>
          <w:lang w:eastAsia="en-US"/>
        </w:rPr>
        <w:t xml:space="preserve"> общего количества детского населения</w:t>
      </w:r>
      <w:r w:rsidR="0090085C">
        <w:rPr>
          <w:rFonts w:ascii="Times New Roman" w:hAnsi="Times New Roman"/>
          <w:color w:val="000000"/>
          <w:sz w:val="24"/>
          <w:szCs w:val="24"/>
          <w:shd w:val="clear" w:color="auto" w:fill="FFFFFF"/>
          <w:lang w:eastAsia="en-US"/>
        </w:rPr>
        <w:t xml:space="preserve"> в районе.</w:t>
      </w:r>
      <w:r w:rsidR="00057665">
        <w:rPr>
          <w:rFonts w:ascii="Times New Roman" w:hAnsi="Times New Roman"/>
          <w:sz w:val="24"/>
          <w:szCs w:val="24"/>
        </w:rPr>
        <w:t xml:space="preserve"> Д</w:t>
      </w:r>
      <w:r w:rsidR="00057665" w:rsidRPr="00A14794">
        <w:rPr>
          <w:rFonts w:ascii="Times New Roman" w:hAnsi="Times New Roman"/>
          <w:sz w:val="24"/>
          <w:szCs w:val="24"/>
        </w:rPr>
        <w:t>о 202</w:t>
      </w:r>
      <w:r w:rsidR="00057665">
        <w:rPr>
          <w:rFonts w:ascii="Times New Roman" w:hAnsi="Times New Roman"/>
          <w:sz w:val="24"/>
          <w:szCs w:val="24"/>
        </w:rPr>
        <w:t xml:space="preserve">4 </w:t>
      </w:r>
      <w:r w:rsidR="00057665" w:rsidRPr="00A14794">
        <w:rPr>
          <w:rFonts w:ascii="Times New Roman" w:hAnsi="Times New Roman"/>
          <w:sz w:val="24"/>
          <w:szCs w:val="24"/>
        </w:rPr>
        <w:t>г</w:t>
      </w:r>
      <w:r w:rsidR="00057665">
        <w:rPr>
          <w:rFonts w:ascii="Times New Roman" w:hAnsi="Times New Roman"/>
          <w:sz w:val="24"/>
          <w:szCs w:val="24"/>
        </w:rPr>
        <w:t>ода</w:t>
      </w:r>
      <w:r w:rsidR="00057665" w:rsidRPr="00A14794">
        <w:rPr>
          <w:rFonts w:ascii="Times New Roman" w:hAnsi="Times New Roman"/>
          <w:sz w:val="24"/>
          <w:szCs w:val="24"/>
        </w:rPr>
        <w:t xml:space="preserve"> </w:t>
      </w:r>
      <w:r w:rsidRPr="00A14794">
        <w:rPr>
          <w:rFonts w:ascii="Times New Roman" w:hAnsi="Times New Roman"/>
          <w:sz w:val="24"/>
          <w:szCs w:val="24"/>
        </w:rPr>
        <w:t>запланирован</w:t>
      </w:r>
      <w:r w:rsidR="00057665">
        <w:rPr>
          <w:rFonts w:ascii="Times New Roman" w:hAnsi="Times New Roman"/>
          <w:sz w:val="24"/>
          <w:szCs w:val="24"/>
        </w:rPr>
        <w:t>о</w:t>
      </w:r>
      <w:r w:rsidRPr="00A14794">
        <w:rPr>
          <w:rFonts w:ascii="Times New Roman" w:hAnsi="Times New Roman"/>
          <w:sz w:val="24"/>
          <w:szCs w:val="24"/>
        </w:rPr>
        <w:t xml:space="preserve"> </w:t>
      </w:r>
      <w:r w:rsidR="00057665">
        <w:rPr>
          <w:rFonts w:ascii="Times New Roman" w:hAnsi="Times New Roman"/>
          <w:sz w:val="24"/>
          <w:szCs w:val="24"/>
        </w:rPr>
        <w:t>с</w:t>
      </w:r>
      <w:r w:rsidR="00B85497">
        <w:rPr>
          <w:rFonts w:ascii="Times New Roman" w:hAnsi="Times New Roman"/>
          <w:sz w:val="24"/>
          <w:szCs w:val="24"/>
        </w:rPr>
        <w:t>ниж</w:t>
      </w:r>
      <w:r w:rsidR="00057665">
        <w:rPr>
          <w:rFonts w:ascii="Times New Roman" w:hAnsi="Times New Roman"/>
          <w:sz w:val="24"/>
          <w:szCs w:val="24"/>
        </w:rPr>
        <w:t xml:space="preserve">ение объема </w:t>
      </w:r>
      <w:r w:rsidR="00B85497">
        <w:rPr>
          <w:rFonts w:ascii="Times New Roman" w:hAnsi="Times New Roman"/>
          <w:sz w:val="24"/>
          <w:szCs w:val="24"/>
        </w:rPr>
        <w:t>до</w:t>
      </w:r>
      <w:r w:rsidR="00057665">
        <w:rPr>
          <w:rFonts w:ascii="Times New Roman" w:hAnsi="Times New Roman"/>
          <w:sz w:val="24"/>
          <w:szCs w:val="24"/>
        </w:rPr>
        <w:t xml:space="preserve"> </w:t>
      </w:r>
      <w:r w:rsidR="00B85497">
        <w:rPr>
          <w:rFonts w:ascii="Times New Roman" w:hAnsi="Times New Roman"/>
          <w:sz w:val="24"/>
          <w:szCs w:val="24"/>
        </w:rPr>
        <w:t>4</w:t>
      </w:r>
      <w:r w:rsidR="00057665">
        <w:rPr>
          <w:rFonts w:ascii="Times New Roman" w:hAnsi="Times New Roman"/>
          <w:sz w:val="24"/>
          <w:szCs w:val="24"/>
        </w:rPr>
        <w:t>,</w:t>
      </w:r>
      <w:r w:rsidR="00B85497">
        <w:rPr>
          <w:rFonts w:ascii="Times New Roman" w:hAnsi="Times New Roman"/>
          <w:sz w:val="24"/>
          <w:szCs w:val="24"/>
        </w:rPr>
        <w:t>0</w:t>
      </w:r>
      <w:r w:rsidR="00A14794">
        <w:rPr>
          <w:rFonts w:ascii="Times New Roman" w:hAnsi="Times New Roman"/>
          <w:sz w:val="24"/>
          <w:szCs w:val="24"/>
        </w:rPr>
        <w:t>%</w:t>
      </w:r>
      <w:r w:rsidRPr="00A14794">
        <w:rPr>
          <w:rFonts w:ascii="Times New Roman" w:hAnsi="Times New Roman"/>
          <w:sz w:val="24"/>
          <w:szCs w:val="24"/>
        </w:rPr>
        <w:t>.</w:t>
      </w:r>
      <w:r w:rsidR="000375D9">
        <w:rPr>
          <w:rFonts w:ascii="Times New Roman" w:hAnsi="Times New Roman"/>
          <w:sz w:val="24"/>
          <w:szCs w:val="24"/>
        </w:rPr>
        <w:t xml:space="preserve"> </w:t>
      </w:r>
      <w:r w:rsidR="00950C90">
        <w:rPr>
          <w:rFonts w:ascii="Times New Roman" w:hAnsi="Times New Roman"/>
          <w:sz w:val="24"/>
          <w:szCs w:val="24"/>
        </w:rPr>
        <w:t>О</w:t>
      </w:r>
      <w:r w:rsidR="00950C90" w:rsidRPr="00950C90">
        <w:rPr>
          <w:rFonts w:ascii="Times New Roman" w:hAnsi="Times New Roman"/>
          <w:sz w:val="24"/>
          <w:szCs w:val="24"/>
        </w:rPr>
        <w:t>череди на получение мест в детские сады нет.</w:t>
      </w:r>
      <w:r w:rsidR="00B85497">
        <w:rPr>
          <w:rFonts w:ascii="Times New Roman" w:hAnsi="Times New Roman"/>
          <w:sz w:val="24"/>
          <w:szCs w:val="24"/>
        </w:rPr>
        <w:t xml:space="preserve"> Р</w:t>
      </w:r>
      <w:r w:rsidR="00B85497" w:rsidRPr="00B85497">
        <w:rPr>
          <w:rFonts w:ascii="Times New Roman" w:hAnsi="Times New Roman"/>
          <w:color w:val="000000"/>
          <w:sz w:val="24"/>
          <w:szCs w:val="24"/>
          <w:shd w:val="clear" w:color="auto" w:fill="FFFFFF"/>
          <w:lang w:eastAsia="en-US"/>
        </w:rPr>
        <w:t>одители подают заявления непосредственно перед поступлением в детский сад</w:t>
      </w:r>
      <w:r w:rsidR="00B85497">
        <w:rPr>
          <w:rFonts w:ascii="Times New Roman" w:hAnsi="Times New Roman"/>
          <w:color w:val="000000"/>
          <w:sz w:val="24"/>
          <w:szCs w:val="24"/>
          <w:shd w:val="clear" w:color="auto" w:fill="FFFFFF"/>
          <w:lang w:eastAsia="en-US"/>
        </w:rPr>
        <w:t>.</w:t>
      </w:r>
    </w:p>
    <w:p w:rsidR="0008367F" w:rsidRDefault="0008367F" w:rsidP="000733CC">
      <w:pPr>
        <w:spacing w:after="0" w:line="240" w:lineRule="auto"/>
        <w:ind w:firstLine="567"/>
        <w:jc w:val="both"/>
        <w:rPr>
          <w:rFonts w:ascii="Times New Roman" w:eastAsia="Times New Roman" w:hAnsi="Times New Roman"/>
          <w:sz w:val="24"/>
          <w:szCs w:val="24"/>
        </w:rPr>
      </w:pPr>
    </w:p>
    <w:p w:rsidR="0008367F" w:rsidRDefault="00176C26">
      <w:pPr>
        <w:spacing w:after="0" w:line="240" w:lineRule="auto"/>
        <w:jc w:val="both"/>
        <w:rPr>
          <w:rFonts w:ascii="Times New Roman" w:eastAsia="Times New Roman" w:hAnsi="Times New Roman"/>
          <w:sz w:val="24"/>
          <w:szCs w:val="24"/>
        </w:rPr>
      </w:pPr>
      <w:r w:rsidRPr="006D2458">
        <w:rPr>
          <w:rFonts w:ascii="Times New Roman" w:eastAsia="Times New Roman" w:hAnsi="Times New Roman"/>
          <w:i/>
          <w:sz w:val="24"/>
          <w:szCs w:val="24"/>
        </w:rPr>
        <w:t>1</w:t>
      </w:r>
      <w:r w:rsidRPr="006D2458">
        <w:rPr>
          <w:rFonts w:ascii="Times New Roman" w:eastAsia="Times New Roman" w:hAnsi="Times New Roman"/>
          <w:i/>
          <w:iCs/>
          <w:sz w:val="24"/>
          <w:szCs w:val="24"/>
          <w:shd w:val="clear" w:color="auto" w:fill="FFFFFF"/>
        </w:rPr>
        <w:t>1. Доля</w:t>
      </w:r>
      <w:r w:rsidRPr="006D2458">
        <w:rPr>
          <w:rFonts w:ascii="Times New Roman" w:eastAsia="Times New Roman" w:hAnsi="Times New Roman"/>
          <w:i/>
          <w:sz w:val="24"/>
          <w:szCs w:val="24"/>
        </w:rPr>
        <w:t xml:space="preserve">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A97023" w:rsidRPr="00A97023" w:rsidRDefault="00B65396" w:rsidP="00A97023">
      <w:pPr>
        <w:spacing w:after="0" w:line="240" w:lineRule="auto"/>
        <w:ind w:firstLine="567"/>
        <w:jc w:val="both"/>
        <w:rPr>
          <w:rFonts w:ascii="Times New Roman" w:hAnsi="Times New Roman"/>
          <w:sz w:val="24"/>
          <w:szCs w:val="24"/>
          <w:highlight w:val="yellow"/>
        </w:rPr>
      </w:pPr>
      <w:r w:rsidRPr="00855646">
        <w:rPr>
          <w:rFonts w:ascii="Times New Roman" w:hAnsi="Times New Roman"/>
          <w:sz w:val="24"/>
          <w:szCs w:val="24"/>
        </w:rPr>
        <w:t>Доля муниципальных общеобразовательных учреждений, здания которых требуют капитального ремонта, составл</w:t>
      </w:r>
      <w:r w:rsidR="00B85497">
        <w:rPr>
          <w:rFonts w:ascii="Times New Roman" w:hAnsi="Times New Roman"/>
          <w:sz w:val="24"/>
          <w:szCs w:val="24"/>
        </w:rPr>
        <w:t>яет</w:t>
      </w:r>
      <w:r w:rsidRPr="00855646">
        <w:rPr>
          <w:rFonts w:ascii="Times New Roman" w:hAnsi="Times New Roman"/>
          <w:sz w:val="24"/>
          <w:szCs w:val="24"/>
        </w:rPr>
        <w:t xml:space="preserve"> </w:t>
      </w:r>
      <w:r w:rsidR="00B85497">
        <w:rPr>
          <w:rFonts w:ascii="Times New Roman" w:hAnsi="Times New Roman"/>
          <w:sz w:val="24"/>
          <w:szCs w:val="24"/>
        </w:rPr>
        <w:t>10</w:t>
      </w:r>
      <w:r w:rsidR="000733CC">
        <w:rPr>
          <w:rFonts w:ascii="Times New Roman" w:hAnsi="Times New Roman"/>
          <w:sz w:val="24"/>
          <w:szCs w:val="24"/>
        </w:rPr>
        <w:t>0</w:t>
      </w:r>
      <w:r w:rsidRPr="00855646">
        <w:rPr>
          <w:rFonts w:ascii="Times New Roman" w:hAnsi="Times New Roman"/>
          <w:sz w:val="24"/>
          <w:szCs w:val="24"/>
        </w:rPr>
        <w:t xml:space="preserve">%. </w:t>
      </w:r>
      <w:r w:rsidR="00B85497">
        <w:rPr>
          <w:rFonts w:ascii="Times New Roman" w:hAnsi="Times New Roman"/>
          <w:sz w:val="24"/>
          <w:szCs w:val="24"/>
        </w:rPr>
        <w:t>П</w:t>
      </w:r>
      <w:r w:rsidR="00A97023" w:rsidRPr="00A97023">
        <w:rPr>
          <w:rFonts w:ascii="Times New Roman" w:hAnsi="Times New Roman"/>
          <w:sz w:val="24"/>
          <w:szCs w:val="24"/>
        </w:rPr>
        <w:t>оказател</w:t>
      </w:r>
      <w:r w:rsidR="00B85497">
        <w:rPr>
          <w:rFonts w:ascii="Times New Roman" w:hAnsi="Times New Roman"/>
          <w:sz w:val="24"/>
          <w:szCs w:val="24"/>
        </w:rPr>
        <w:t>ь</w:t>
      </w:r>
      <w:r w:rsidR="00A97023" w:rsidRPr="00A97023">
        <w:rPr>
          <w:rFonts w:ascii="Times New Roman" w:hAnsi="Times New Roman"/>
          <w:sz w:val="24"/>
          <w:szCs w:val="24"/>
        </w:rPr>
        <w:t xml:space="preserve"> </w:t>
      </w:r>
      <w:r w:rsidR="00B85497">
        <w:rPr>
          <w:rFonts w:ascii="Times New Roman" w:hAnsi="Times New Roman"/>
          <w:sz w:val="24"/>
          <w:szCs w:val="24"/>
        </w:rPr>
        <w:t xml:space="preserve">установлен исходя из статистических отчетов дошкольных организаций показывающих потребность в капитальном ремонте. </w:t>
      </w:r>
    </w:p>
    <w:p w:rsidR="008B7694" w:rsidRPr="008B7694" w:rsidRDefault="008B7694" w:rsidP="008B7694">
      <w:pPr>
        <w:spacing w:after="0" w:line="240" w:lineRule="auto"/>
        <w:ind w:firstLine="567"/>
        <w:jc w:val="both"/>
        <w:rPr>
          <w:rFonts w:ascii="Times New Roman" w:hAnsi="Times New Roman"/>
          <w:sz w:val="24"/>
          <w:szCs w:val="24"/>
        </w:rPr>
      </w:pPr>
      <w:r w:rsidRPr="008B7694">
        <w:rPr>
          <w:rFonts w:ascii="Times New Roman" w:hAnsi="Times New Roman"/>
          <w:sz w:val="24"/>
          <w:szCs w:val="24"/>
        </w:rPr>
        <w:t>Из бюджета Республики Карелия в 2022 году бюджету Лахденпохского муниципального района предоставлен иной межбюджетный трансферт на содействие решению вопросов, направленных в государственной информационной системе «Активный гражданин Республики Карелия», в размере 2 222,22 тыс. рублей. За счет вышеуказанных средств выполнены работы по благоустройству территории МКДОУ Детский сад  «Солнышко», в том числе демонтаж старых конструкций, поставка и установка теневых навесов, приобретение игрового оборудования для благоустройства территории.</w:t>
      </w:r>
    </w:p>
    <w:p w:rsidR="0008367F" w:rsidRDefault="008B7694" w:rsidP="008B7694">
      <w:pPr>
        <w:spacing w:after="0" w:line="240" w:lineRule="auto"/>
        <w:ind w:firstLine="567"/>
        <w:jc w:val="both"/>
        <w:rPr>
          <w:rFonts w:ascii="Times New Roman" w:hAnsi="Times New Roman"/>
          <w:bCs/>
          <w:sz w:val="24"/>
          <w:szCs w:val="24"/>
        </w:rPr>
      </w:pPr>
      <w:r w:rsidRPr="008B7694">
        <w:rPr>
          <w:rFonts w:ascii="Times New Roman" w:hAnsi="Times New Roman"/>
          <w:bCs/>
          <w:sz w:val="24"/>
          <w:szCs w:val="24"/>
        </w:rPr>
        <w:t>В 2023 году в бюджете Лахденпохского муниципального района предусмотрены бюджетные ассигнования</w:t>
      </w:r>
      <w:r>
        <w:rPr>
          <w:rFonts w:ascii="Times New Roman" w:hAnsi="Times New Roman"/>
          <w:bCs/>
          <w:sz w:val="24"/>
          <w:szCs w:val="24"/>
        </w:rPr>
        <w:t xml:space="preserve"> </w:t>
      </w:r>
      <w:r w:rsidRPr="008B7694">
        <w:rPr>
          <w:rFonts w:ascii="Times New Roman" w:hAnsi="Times New Roman"/>
          <w:bCs/>
          <w:sz w:val="24"/>
          <w:szCs w:val="24"/>
        </w:rPr>
        <w:t>на ремонт кровли здания МКДОУ Детский сад №</w:t>
      </w:r>
      <w:r>
        <w:rPr>
          <w:rFonts w:ascii="Times New Roman" w:hAnsi="Times New Roman"/>
          <w:bCs/>
          <w:sz w:val="24"/>
          <w:szCs w:val="24"/>
        </w:rPr>
        <w:t xml:space="preserve"> 3 «Солнышко» -</w:t>
      </w:r>
      <w:r w:rsidRPr="008B7694">
        <w:rPr>
          <w:rFonts w:ascii="Times New Roman" w:hAnsi="Times New Roman"/>
          <w:bCs/>
          <w:sz w:val="24"/>
          <w:szCs w:val="24"/>
        </w:rPr>
        <w:t xml:space="preserve"> 2 841,00 тыс. рублей.</w:t>
      </w:r>
    </w:p>
    <w:p w:rsidR="008B7694" w:rsidRDefault="008B7694" w:rsidP="008B7694">
      <w:pPr>
        <w:spacing w:after="0" w:line="240" w:lineRule="auto"/>
        <w:ind w:firstLine="567"/>
        <w:jc w:val="both"/>
        <w:rPr>
          <w:rFonts w:ascii="Times New Roman" w:eastAsia="Times New Roman" w:hAnsi="Times New Roman"/>
          <w:sz w:val="24"/>
          <w:szCs w:val="24"/>
        </w:rPr>
      </w:pPr>
    </w:p>
    <w:p w:rsidR="0008367F" w:rsidRDefault="00176C26">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360933" w:rsidRDefault="004E07EA" w:rsidP="00360933">
      <w:pPr>
        <w:spacing w:after="0" w:line="240" w:lineRule="auto"/>
        <w:ind w:firstLine="567"/>
        <w:jc w:val="both"/>
        <w:rPr>
          <w:rFonts w:ascii="Times New Roman" w:hAnsi="Times New Roman"/>
          <w:sz w:val="24"/>
          <w:szCs w:val="24"/>
        </w:rPr>
      </w:pPr>
      <w:r>
        <w:rPr>
          <w:rFonts w:ascii="Times New Roman" w:hAnsi="Times New Roman"/>
          <w:sz w:val="24"/>
          <w:szCs w:val="24"/>
        </w:rPr>
        <w:t>В 2022 году все выпускники муниципальных общеобразовательных учреждений получили аттестат о среднем (полном) образовании. Показатель равен 0.</w:t>
      </w:r>
    </w:p>
    <w:p w:rsidR="004E07EA" w:rsidRDefault="004E07EA" w:rsidP="00360933">
      <w:pPr>
        <w:spacing w:after="0" w:line="240" w:lineRule="auto"/>
        <w:ind w:firstLine="567"/>
        <w:jc w:val="both"/>
        <w:rPr>
          <w:rFonts w:ascii="Times New Roman" w:hAnsi="Times New Roman"/>
          <w:sz w:val="24"/>
          <w:szCs w:val="24"/>
        </w:rPr>
      </w:pPr>
    </w:p>
    <w:p w:rsidR="0008367F" w:rsidRPr="00360933" w:rsidRDefault="00360933" w:rsidP="00360933">
      <w:pPr>
        <w:spacing w:after="0" w:line="240" w:lineRule="auto"/>
        <w:ind w:firstLine="567"/>
        <w:jc w:val="both"/>
        <w:rPr>
          <w:rFonts w:ascii="Times New Roman" w:hAnsi="Times New Roman"/>
          <w:sz w:val="24"/>
          <w:szCs w:val="24"/>
        </w:rPr>
      </w:pPr>
      <w:r w:rsidRPr="00360933">
        <w:rPr>
          <w:rFonts w:ascii="Times New Roman" w:hAnsi="Times New Roman"/>
          <w:sz w:val="24"/>
          <w:szCs w:val="24"/>
        </w:rPr>
        <w:t xml:space="preserve">Образование – одна из ключевых отраслей в социальной сфере </w:t>
      </w:r>
      <w:r>
        <w:rPr>
          <w:rFonts w:ascii="Times New Roman" w:hAnsi="Times New Roman"/>
          <w:sz w:val="24"/>
          <w:szCs w:val="24"/>
        </w:rPr>
        <w:t>Лахденпох</w:t>
      </w:r>
      <w:r w:rsidRPr="00360933">
        <w:rPr>
          <w:rFonts w:ascii="Times New Roman" w:hAnsi="Times New Roman"/>
          <w:sz w:val="24"/>
          <w:szCs w:val="24"/>
        </w:rPr>
        <w:t>ского</w:t>
      </w:r>
      <w:r>
        <w:rPr>
          <w:rFonts w:ascii="Times New Roman" w:hAnsi="Times New Roman"/>
          <w:sz w:val="24"/>
          <w:szCs w:val="24"/>
        </w:rPr>
        <w:t xml:space="preserve"> муниципального</w:t>
      </w:r>
      <w:r w:rsidRPr="00360933">
        <w:rPr>
          <w:rFonts w:ascii="Times New Roman" w:hAnsi="Times New Roman"/>
          <w:sz w:val="24"/>
          <w:szCs w:val="24"/>
        </w:rPr>
        <w:t xml:space="preserve"> района. На реализацию задач современной образовательной политики направлена муниципальная программа «Развитие образования</w:t>
      </w:r>
      <w:r>
        <w:rPr>
          <w:rFonts w:ascii="Times New Roman" w:hAnsi="Times New Roman"/>
          <w:sz w:val="24"/>
          <w:szCs w:val="24"/>
        </w:rPr>
        <w:t xml:space="preserve"> в Лахденпохском муниципальном районе</w:t>
      </w:r>
      <w:r w:rsidRPr="00360933">
        <w:rPr>
          <w:rFonts w:ascii="Times New Roman" w:hAnsi="Times New Roman"/>
          <w:sz w:val="24"/>
          <w:szCs w:val="24"/>
        </w:rPr>
        <w:t>».</w:t>
      </w:r>
    </w:p>
    <w:p w:rsidR="0008367F" w:rsidRPr="009A4B80" w:rsidRDefault="00176C26">
      <w:pPr>
        <w:spacing w:after="0" w:line="240" w:lineRule="auto"/>
        <w:jc w:val="both"/>
        <w:rPr>
          <w:rFonts w:ascii="Times New Roman" w:eastAsia="Times New Roman" w:hAnsi="Times New Roman"/>
          <w:sz w:val="24"/>
          <w:szCs w:val="24"/>
        </w:rPr>
      </w:pPr>
      <w:r w:rsidRPr="009A4B80">
        <w:rPr>
          <w:rFonts w:ascii="Times New Roman" w:eastAsia="Times New Roman" w:hAnsi="Times New Roman"/>
          <w:i/>
          <w:sz w:val="24"/>
          <w:szCs w:val="24"/>
        </w:rPr>
        <w:t>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009A4B80" w:rsidRPr="009A4B80">
        <w:rPr>
          <w:rFonts w:ascii="Times New Roman" w:eastAsia="Times New Roman" w:hAnsi="Times New Roman"/>
          <w:i/>
          <w:sz w:val="24"/>
          <w:szCs w:val="24"/>
        </w:rPr>
        <w:t xml:space="preserve"> </w:t>
      </w:r>
      <w:r w:rsidR="006B431C">
        <w:rPr>
          <w:rFonts w:ascii="Times New Roman" w:eastAsia="Times New Roman" w:hAnsi="Times New Roman"/>
          <w:i/>
          <w:sz w:val="24"/>
          <w:szCs w:val="24"/>
        </w:rPr>
        <w:t xml:space="preserve"> </w:t>
      </w:r>
      <w:r w:rsidR="009A4B80" w:rsidRPr="009A4B80">
        <w:rPr>
          <w:rFonts w:ascii="Times New Roman" w:eastAsia="Times New Roman" w:hAnsi="Times New Roman"/>
          <w:sz w:val="24"/>
          <w:szCs w:val="24"/>
        </w:rPr>
        <w:t>7</w:t>
      </w:r>
      <w:r w:rsidR="006B431C">
        <w:rPr>
          <w:rFonts w:ascii="Times New Roman" w:eastAsia="Times New Roman" w:hAnsi="Times New Roman"/>
          <w:sz w:val="24"/>
          <w:szCs w:val="24"/>
        </w:rPr>
        <w:t>0</w:t>
      </w:r>
      <w:r w:rsidR="009A4B80" w:rsidRPr="009A4B80">
        <w:rPr>
          <w:rFonts w:ascii="Times New Roman" w:eastAsia="Times New Roman" w:hAnsi="Times New Roman"/>
          <w:sz w:val="24"/>
          <w:szCs w:val="24"/>
        </w:rPr>
        <w:t>,4%</w:t>
      </w:r>
    </w:p>
    <w:p w:rsidR="006B431C" w:rsidRDefault="006B431C" w:rsidP="006B431C">
      <w:pPr>
        <w:spacing w:after="0" w:line="240" w:lineRule="auto"/>
        <w:ind w:firstLine="567"/>
        <w:jc w:val="both"/>
        <w:rPr>
          <w:rFonts w:ascii="Times New Roman" w:eastAsia="Times New Roman" w:hAnsi="Times New Roman"/>
          <w:sz w:val="24"/>
          <w:szCs w:val="24"/>
        </w:rPr>
      </w:pPr>
      <w:r w:rsidRPr="006B431C">
        <w:rPr>
          <w:rFonts w:ascii="Times New Roman" w:eastAsia="Times New Roman" w:hAnsi="Times New Roman"/>
          <w:sz w:val="24"/>
          <w:szCs w:val="24"/>
        </w:rPr>
        <w:t>На период 2022 года в Лахденпохском муниципальном районе из 7 школ в 6 реализуется Федеральн</w:t>
      </w:r>
      <w:r w:rsidR="00273FBF">
        <w:rPr>
          <w:rFonts w:ascii="Times New Roman" w:eastAsia="Times New Roman" w:hAnsi="Times New Roman"/>
          <w:sz w:val="24"/>
          <w:szCs w:val="24"/>
        </w:rPr>
        <w:t>ый</w:t>
      </w:r>
      <w:r w:rsidRPr="006B431C">
        <w:rPr>
          <w:rFonts w:ascii="Times New Roman" w:eastAsia="Times New Roman" w:hAnsi="Times New Roman"/>
          <w:sz w:val="24"/>
          <w:szCs w:val="24"/>
        </w:rPr>
        <w:t xml:space="preserve"> проект «Цифровая образовательная среда» национального проекта «Образование».</w:t>
      </w:r>
      <w:r>
        <w:rPr>
          <w:rFonts w:ascii="Times New Roman" w:eastAsia="Times New Roman" w:hAnsi="Times New Roman"/>
          <w:sz w:val="24"/>
          <w:szCs w:val="24"/>
        </w:rPr>
        <w:t xml:space="preserve"> </w:t>
      </w:r>
    </w:p>
    <w:p w:rsidR="006B431C" w:rsidRPr="006B431C" w:rsidRDefault="006B431C" w:rsidP="006B431C">
      <w:pPr>
        <w:spacing w:after="0" w:line="240" w:lineRule="auto"/>
        <w:ind w:firstLine="567"/>
        <w:jc w:val="both"/>
        <w:rPr>
          <w:rFonts w:ascii="Times New Roman" w:eastAsia="Times New Roman" w:hAnsi="Times New Roman"/>
          <w:sz w:val="24"/>
          <w:szCs w:val="24"/>
        </w:rPr>
      </w:pPr>
      <w:r w:rsidRPr="006B431C">
        <w:rPr>
          <w:rFonts w:ascii="Times New Roman" w:eastAsia="Times New Roman" w:hAnsi="Times New Roman"/>
          <w:sz w:val="24"/>
          <w:szCs w:val="24"/>
        </w:rPr>
        <w:t>В рамках реализации федерального проекта «Цифровая образовательная среда» в школы поставлено оборудование, которое включает в себя МФУ принтер, ноутбуки, интерактивные комплексы с вычислительными блоками. Данное оборудование позволяет обеспечить доступ обучающихся, сотрудников и педагогических работников данных учреждений к цифровой образовательной инфраструктуре и контенту, а также автоматизировать и повысить эффективность организационно-управленческих процессов в образовательных организациях.</w:t>
      </w:r>
    </w:p>
    <w:p w:rsidR="00872DB4" w:rsidRPr="00872DB4" w:rsidRDefault="00872DB4" w:rsidP="00872DB4">
      <w:pPr>
        <w:spacing w:after="0" w:line="240" w:lineRule="auto"/>
        <w:ind w:firstLine="567"/>
        <w:jc w:val="both"/>
        <w:rPr>
          <w:rFonts w:ascii="Times New Roman" w:eastAsia="Times New Roman" w:hAnsi="Times New Roman"/>
          <w:sz w:val="24"/>
          <w:szCs w:val="24"/>
        </w:rPr>
      </w:pPr>
      <w:r w:rsidRPr="00872DB4">
        <w:rPr>
          <w:rFonts w:ascii="Times New Roman" w:eastAsia="Times New Roman" w:hAnsi="Times New Roman"/>
          <w:sz w:val="24"/>
          <w:szCs w:val="24"/>
        </w:rPr>
        <w:t xml:space="preserve">В рамках регионального проекта «Современная школа» национального проекта «Образование» в 4 общеобразовательных организациях в 2022 году созданы Центры образования цифрового и гуманитарного профилей «Точка Роста». В сентябре 2022 года </w:t>
      </w:r>
      <w:r w:rsidRPr="00872DB4">
        <w:rPr>
          <w:rFonts w:ascii="Times New Roman" w:eastAsia="Times New Roman" w:hAnsi="Times New Roman"/>
          <w:sz w:val="24"/>
          <w:szCs w:val="24"/>
        </w:rPr>
        <w:lastRenderedPageBreak/>
        <w:t>«</w:t>
      </w:r>
      <w:proofErr w:type="spellStart"/>
      <w:r w:rsidRPr="00872DB4">
        <w:rPr>
          <w:rFonts w:ascii="Times New Roman" w:eastAsia="Times New Roman" w:hAnsi="Times New Roman"/>
          <w:sz w:val="24"/>
          <w:szCs w:val="24"/>
        </w:rPr>
        <w:t>Элисенваарская</w:t>
      </w:r>
      <w:proofErr w:type="spellEnd"/>
      <w:r w:rsidRPr="00872DB4">
        <w:rPr>
          <w:rFonts w:ascii="Times New Roman" w:eastAsia="Times New Roman" w:hAnsi="Times New Roman"/>
          <w:sz w:val="24"/>
          <w:szCs w:val="24"/>
        </w:rPr>
        <w:t xml:space="preserve"> СОШ» открылся центр образования естественно – научной и технологической направленностей «Точка Роста». </w:t>
      </w:r>
    </w:p>
    <w:p w:rsidR="00872DB4" w:rsidRPr="00872DB4" w:rsidRDefault="00872DB4" w:rsidP="00872DB4">
      <w:pPr>
        <w:spacing w:after="0" w:line="240" w:lineRule="auto"/>
        <w:ind w:firstLine="567"/>
        <w:jc w:val="both"/>
        <w:rPr>
          <w:rFonts w:ascii="Times New Roman" w:eastAsia="Times New Roman" w:hAnsi="Times New Roman"/>
          <w:sz w:val="24"/>
          <w:szCs w:val="24"/>
        </w:rPr>
      </w:pPr>
      <w:r w:rsidRPr="00872DB4">
        <w:rPr>
          <w:rFonts w:ascii="Times New Roman" w:eastAsia="Times New Roman" w:hAnsi="Times New Roman"/>
          <w:sz w:val="24"/>
          <w:szCs w:val="24"/>
        </w:rPr>
        <w:t>МКОУ «</w:t>
      </w:r>
      <w:proofErr w:type="spellStart"/>
      <w:r w:rsidRPr="00872DB4">
        <w:rPr>
          <w:rFonts w:ascii="Times New Roman" w:eastAsia="Times New Roman" w:hAnsi="Times New Roman"/>
          <w:sz w:val="24"/>
          <w:szCs w:val="24"/>
        </w:rPr>
        <w:t>Элисенваарская</w:t>
      </w:r>
      <w:proofErr w:type="spellEnd"/>
      <w:r w:rsidRPr="00872DB4">
        <w:rPr>
          <w:rFonts w:ascii="Times New Roman" w:eastAsia="Times New Roman" w:hAnsi="Times New Roman"/>
          <w:sz w:val="24"/>
          <w:szCs w:val="24"/>
        </w:rPr>
        <w:t xml:space="preserve"> СОШ» получила оборудование, включающее в себя ноутбуки, многофункциональный принтер, Конструктор программируемых моделей инженерных систем, </w:t>
      </w:r>
      <w:r>
        <w:rPr>
          <w:rFonts w:ascii="Times New Roman" w:eastAsia="Times New Roman" w:hAnsi="Times New Roman"/>
          <w:sz w:val="24"/>
          <w:szCs w:val="24"/>
        </w:rPr>
        <w:t>о</w:t>
      </w:r>
      <w:r w:rsidRPr="00872DB4">
        <w:rPr>
          <w:rFonts w:ascii="Times New Roman" w:eastAsia="Times New Roman" w:hAnsi="Times New Roman"/>
          <w:sz w:val="24"/>
          <w:szCs w:val="24"/>
        </w:rPr>
        <w:t xml:space="preserve">бразовательный конструктор для практики блочного программирования с комплектом датчиков, комплект реактивов по учебному предмету химия, цифровая лаборатория ученическая по физике, химии, биологии, экологии, физиологии оборудование для лабораторных работ и ученических опытов. </w:t>
      </w:r>
    </w:p>
    <w:p w:rsidR="009A4B80" w:rsidRDefault="00872DB4" w:rsidP="00F27CA0">
      <w:pPr>
        <w:spacing w:after="0" w:line="240" w:lineRule="auto"/>
        <w:ind w:firstLine="567"/>
        <w:jc w:val="both"/>
        <w:rPr>
          <w:rFonts w:ascii="Times New Roman" w:eastAsia="Times New Roman" w:hAnsi="Times New Roman"/>
          <w:sz w:val="24"/>
          <w:szCs w:val="24"/>
        </w:rPr>
      </w:pPr>
      <w:r w:rsidRPr="00872DB4">
        <w:rPr>
          <w:rFonts w:ascii="Times New Roman" w:eastAsia="Times New Roman" w:hAnsi="Times New Roman"/>
          <w:sz w:val="24"/>
          <w:szCs w:val="24"/>
        </w:rPr>
        <w:t>Для создания и функционирования Центра «Точка роста» МКОУ</w:t>
      </w:r>
      <w:r>
        <w:rPr>
          <w:rFonts w:ascii="Times New Roman" w:eastAsia="Times New Roman" w:hAnsi="Times New Roman"/>
          <w:sz w:val="24"/>
          <w:szCs w:val="24"/>
        </w:rPr>
        <w:t xml:space="preserve"> в</w:t>
      </w:r>
      <w:r w:rsidRPr="00872DB4">
        <w:rPr>
          <w:rFonts w:ascii="Times New Roman" w:eastAsia="Times New Roman" w:hAnsi="Times New Roman"/>
          <w:sz w:val="24"/>
          <w:szCs w:val="24"/>
        </w:rPr>
        <w:t xml:space="preserve"> «</w:t>
      </w:r>
      <w:proofErr w:type="spellStart"/>
      <w:r w:rsidRPr="00872DB4">
        <w:rPr>
          <w:rFonts w:ascii="Times New Roman" w:eastAsia="Times New Roman" w:hAnsi="Times New Roman"/>
          <w:sz w:val="24"/>
          <w:szCs w:val="24"/>
        </w:rPr>
        <w:t>Элисенваарская</w:t>
      </w:r>
      <w:proofErr w:type="spellEnd"/>
      <w:r w:rsidRPr="00872DB4">
        <w:rPr>
          <w:rFonts w:ascii="Times New Roman" w:eastAsia="Times New Roman" w:hAnsi="Times New Roman"/>
          <w:sz w:val="24"/>
          <w:szCs w:val="24"/>
        </w:rPr>
        <w:t xml:space="preserve"> СОШ» </w:t>
      </w:r>
      <w:r>
        <w:rPr>
          <w:rFonts w:ascii="Times New Roman" w:eastAsia="Times New Roman" w:hAnsi="Times New Roman"/>
          <w:sz w:val="24"/>
          <w:szCs w:val="24"/>
        </w:rPr>
        <w:t>произвела</w:t>
      </w:r>
      <w:r w:rsidRPr="00872DB4">
        <w:rPr>
          <w:rFonts w:ascii="Times New Roman" w:eastAsia="Times New Roman" w:hAnsi="Times New Roman"/>
          <w:sz w:val="24"/>
          <w:szCs w:val="24"/>
        </w:rPr>
        <w:t xml:space="preserve"> ремонт кабинетов физики и химии в 2022 году </w:t>
      </w:r>
      <w:r>
        <w:rPr>
          <w:rFonts w:ascii="Times New Roman" w:eastAsia="Times New Roman" w:hAnsi="Times New Roman"/>
          <w:sz w:val="24"/>
          <w:szCs w:val="24"/>
        </w:rPr>
        <w:t>на</w:t>
      </w:r>
      <w:r w:rsidRPr="00872DB4">
        <w:rPr>
          <w:rFonts w:ascii="Times New Roman" w:eastAsia="Times New Roman" w:hAnsi="Times New Roman"/>
          <w:sz w:val="24"/>
          <w:szCs w:val="24"/>
        </w:rPr>
        <w:t xml:space="preserve"> 940,78 тыс. рублей за счет средств бюджета Лахденпохского муниципального района.</w:t>
      </w:r>
    </w:p>
    <w:p w:rsidR="00F27CA0" w:rsidRPr="00F27CA0" w:rsidRDefault="00F27CA0" w:rsidP="00F27CA0">
      <w:pPr>
        <w:spacing w:after="0" w:line="240" w:lineRule="auto"/>
        <w:ind w:firstLine="567"/>
        <w:jc w:val="both"/>
        <w:rPr>
          <w:rFonts w:ascii="Times New Roman" w:eastAsia="Times New Roman" w:hAnsi="Times New Roman"/>
          <w:sz w:val="24"/>
          <w:szCs w:val="24"/>
        </w:rPr>
      </w:pPr>
    </w:p>
    <w:p w:rsidR="0008367F" w:rsidRDefault="00176C26">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440B74" w:rsidRDefault="00BA0A3F" w:rsidP="008D45DE">
      <w:pPr>
        <w:spacing w:after="0"/>
        <w:ind w:firstLine="567"/>
        <w:jc w:val="both"/>
        <w:rPr>
          <w:rFonts w:ascii="Times New Roman" w:hAnsi="Times New Roman"/>
          <w:color w:val="000000"/>
          <w:sz w:val="24"/>
          <w:szCs w:val="24"/>
          <w:shd w:val="clear" w:color="auto" w:fill="FFFFFF"/>
          <w:lang w:eastAsia="en-US"/>
        </w:rPr>
      </w:pPr>
      <w:r>
        <w:rPr>
          <w:rFonts w:ascii="Times New Roman" w:hAnsi="Times New Roman"/>
          <w:sz w:val="24"/>
          <w:szCs w:val="24"/>
        </w:rPr>
        <w:t>Доля муниципальных общеобразовательных учреждений, здания которых требуют капитального ремонта, составила</w:t>
      </w:r>
      <w:r w:rsidR="00A95CB1">
        <w:rPr>
          <w:rFonts w:ascii="Times New Roman" w:hAnsi="Times New Roman"/>
          <w:sz w:val="24"/>
          <w:szCs w:val="24"/>
        </w:rPr>
        <w:t xml:space="preserve"> в 202</w:t>
      </w:r>
      <w:r w:rsidR="00273FBF">
        <w:rPr>
          <w:rFonts w:ascii="Times New Roman" w:hAnsi="Times New Roman"/>
          <w:sz w:val="24"/>
          <w:szCs w:val="24"/>
        </w:rPr>
        <w:t>2</w:t>
      </w:r>
      <w:r w:rsidR="00A95CB1">
        <w:rPr>
          <w:rFonts w:ascii="Times New Roman" w:hAnsi="Times New Roman"/>
          <w:sz w:val="24"/>
          <w:szCs w:val="24"/>
        </w:rPr>
        <w:t xml:space="preserve"> году </w:t>
      </w:r>
      <w:r w:rsidR="00273FBF">
        <w:rPr>
          <w:rFonts w:ascii="Times New Roman" w:hAnsi="Times New Roman"/>
          <w:sz w:val="24"/>
          <w:szCs w:val="24"/>
        </w:rPr>
        <w:t>100</w:t>
      </w:r>
      <w:r w:rsidR="00A95CB1">
        <w:rPr>
          <w:rFonts w:ascii="Times New Roman" w:hAnsi="Times New Roman"/>
          <w:sz w:val="24"/>
          <w:szCs w:val="24"/>
        </w:rPr>
        <w:t>,</w:t>
      </w:r>
      <w:r w:rsidR="00273FBF">
        <w:rPr>
          <w:rFonts w:ascii="Times New Roman" w:hAnsi="Times New Roman"/>
          <w:sz w:val="24"/>
          <w:szCs w:val="24"/>
        </w:rPr>
        <w:t>0</w:t>
      </w:r>
      <w:r>
        <w:rPr>
          <w:rFonts w:ascii="Times New Roman" w:hAnsi="Times New Roman"/>
          <w:sz w:val="24"/>
          <w:szCs w:val="24"/>
        </w:rPr>
        <w:t>%.</w:t>
      </w:r>
      <w:r w:rsidR="00811BC6">
        <w:rPr>
          <w:rFonts w:ascii="Times New Roman" w:hAnsi="Times New Roman"/>
          <w:sz w:val="24"/>
          <w:szCs w:val="24"/>
        </w:rPr>
        <w:t xml:space="preserve"> </w:t>
      </w:r>
      <w:r w:rsidR="00440B74">
        <w:rPr>
          <w:rFonts w:ascii="Times New Roman" w:hAnsi="Times New Roman"/>
          <w:color w:val="000000"/>
          <w:sz w:val="24"/>
          <w:szCs w:val="24"/>
          <w:shd w:val="clear" w:color="auto" w:fill="FFFFFF"/>
          <w:lang w:eastAsia="en-US"/>
        </w:rPr>
        <w:t xml:space="preserve"> П</w:t>
      </w:r>
      <w:r w:rsidR="00440B74" w:rsidRPr="00440B74">
        <w:rPr>
          <w:rFonts w:ascii="Times New Roman" w:hAnsi="Times New Roman"/>
          <w:color w:val="000000"/>
          <w:sz w:val="24"/>
          <w:szCs w:val="24"/>
          <w:shd w:val="clear" w:color="auto" w:fill="FFFFFF"/>
          <w:lang w:eastAsia="en-US"/>
        </w:rPr>
        <w:t>оказатель составлен в соответствии со статистическим отчетом образовательных организаций – ОО</w:t>
      </w:r>
      <w:proofErr w:type="gramStart"/>
      <w:r w:rsidR="00440B74" w:rsidRPr="00440B74">
        <w:rPr>
          <w:rFonts w:ascii="Times New Roman" w:hAnsi="Times New Roman"/>
          <w:color w:val="000000"/>
          <w:sz w:val="24"/>
          <w:szCs w:val="24"/>
          <w:shd w:val="clear" w:color="auto" w:fill="FFFFFF"/>
          <w:lang w:eastAsia="en-US"/>
        </w:rPr>
        <w:t>2</w:t>
      </w:r>
      <w:proofErr w:type="gramEnd"/>
      <w:r w:rsidR="00440B74" w:rsidRPr="00440B74">
        <w:rPr>
          <w:rFonts w:ascii="Times New Roman" w:hAnsi="Times New Roman"/>
          <w:color w:val="000000"/>
          <w:sz w:val="24"/>
          <w:szCs w:val="24"/>
          <w:shd w:val="clear" w:color="auto" w:fill="FFFFFF"/>
          <w:lang w:eastAsia="en-US"/>
        </w:rPr>
        <w:t>.  Образовательные организации по итогам за 2022 год указали, что</w:t>
      </w:r>
      <w:r w:rsidR="00440B74">
        <w:rPr>
          <w:rFonts w:ascii="Times New Roman" w:hAnsi="Times New Roman"/>
          <w:color w:val="000000"/>
          <w:sz w:val="24"/>
          <w:szCs w:val="24"/>
          <w:shd w:val="clear" w:color="auto" w:fill="FFFFFF"/>
          <w:lang w:eastAsia="en-US"/>
        </w:rPr>
        <w:t xml:space="preserve"> 11 зданий</w:t>
      </w:r>
      <w:r w:rsidR="00440B74" w:rsidRPr="00440B74">
        <w:rPr>
          <w:rFonts w:ascii="Times New Roman" w:hAnsi="Times New Roman"/>
          <w:color w:val="000000"/>
          <w:sz w:val="24"/>
          <w:szCs w:val="24"/>
          <w:shd w:val="clear" w:color="auto" w:fill="FFFFFF"/>
          <w:lang w:eastAsia="en-US"/>
        </w:rPr>
        <w:t xml:space="preserve"> из 14, нуждаются в проведении капитального ремонта (частичный капитальный ремонт). Для участия в государственной программе «Капитальные ремонты в образовательных организациях РФ», обязательным условием является отражение потребности в капитальном ремонте в ОО</w:t>
      </w:r>
      <w:proofErr w:type="gramStart"/>
      <w:r w:rsidR="00440B74" w:rsidRPr="00440B74">
        <w:rPr>
          <w:rFonts w:ascii="Times New Roman" w:hAnsi="Times New Roman"/>
          <w:color w:val="000000"/>
          <w:sz w:val="24"/>
          <w:szCs w:val="24"/>
          <w:shd w:val="clear" w:color="auto" w:fill="FFFFFF"/>
          <w:lang w:eastAsia="en-US"/>
        </w:rPr>
        <w:t>2</w:t>
      </w:r>
      <w:proofErr w:type="gramEnd"/>
      <w:r w:rsidR="00440B74" w:rsidRPr="00440B74">
        <w:rPr>
          <w:rFonts w:ascii="Times New Roman" w:hAnsi="Times New Roman"/>
          <w:color w:val="000000"/>
          <w:sz w:val="24"/>
          <w:szCs w:val="24"/>
          <w:shd w:val="clear" w:color="auto" w:fill="FFFFFF"/>
          <w:lang w:eastAsia="en-US"/>
        </w:rPr>
        <w:t>.</w:t>
      </w:r>
      <w:r w:rsidR="00440B74">
        <w:rPr>
          <w:rFonts w:ascii="Times New Roman" w:hAnsi="Times New Roman"/>
          <w:color w:val="000000"/>
          <w:sz w:val="24"/>
          <w:szCs w:val="24"/>
          <w:shd w:val="clear" w:color="auto" w:fill="FFFFFF"/>
          <w:lang w:eastAsia="en-US"/>
        </w:rPr>
        <w:t xml:space="preserve">  </w:t>
      </w:r>
      <w:r w:rsidR="00440B74" w:rsidRPr="00440B74">
        <w:rPr>
          <w:rFonts w:ascii="Times New Roman" w:hAnsi="Times New Roman"/>
          <w:color w:val="000000"/>
          <w:sz w:val="24"/>
          <w:szCs w:val="24"/>
          <w:shd w:val="clear" w:color="auto" w:fill="FFFFFF"/>
          <w:lang w:eastAsia="en-US"/>
        </w:rPr>
        <w:t xml:space="preserve">В предыдущие годы количество таких зданий, в статистических отчетах было значительно меньше.   </w:t>
      </w:r>
      <w:r w:rsidR="00440B74">
        <w:rPr>
          <w:rFonts w:ascii="Times New Roman" w:hAnsi="Times New Roman"/>
          <w:color w:val="000000"/>
          <w:sz w:val="24"/>
          <w:szCs w:val="24"/>
          <w:shd w:val="clear" w:color="auto" w:fill="FFFFFF"/>
          <w:lang w:eastAsia="en-US"/>
        </w:rPr>
        <w:t>В</w:t>
      </w:r>
      <w:r w:rsidR="00440B74" w:rsidRPr="00440B74">
        <w:rPr>
          <w:rFonts w:ascii="Times New Roman" w:hAnsi="Times New Roman"/>
          <w:color w:val="000000"/>
          <w:sz w:val="24"/>
          <w:szCs w:val="24"/>
          <w:shd w:val="clear" w:color="auto" w:fill="FFFFFF"/>
          <w:lang w:eastAsia="en-US"/>
        </w:rPr>
        <w:t xml:space="preserve"> 2022 году проведен</w:t>
      </w:r>
      <w:r w:rsidR="00440B74">
        <w:rPr>
          <w:rFonts w:ascii="Times New Roman" w:hAnsi="Times New Roman"/>
          <w:color w:val="000000"/>
          <w:sz w:val="24"/>
          <w:szCs w:val="24"/>
          <w:shd w:val="clear" w:color="auto" w:fill="FFFFFF"/>
          <w:lang w:eastAsia="en-US"/>
        </w:rPr>
        <w:t xml:space="preserve"> частичный</w:t>
      </w:r>
      <w:r w:rsidR="00440B74" w:rsidRPr="00440B74">
        <w:rPr>
          <w:rFonts w:ascii="Times New Roman" w:hAnsi="Times New Roman"/>
          <w:color w:val="000000"/>
          <w:sz w:val="24"/>
          <w:szCs w:val="24"/>
          <w:shd w:val="clear" w:color="auto" w:fill="FFFFFF"/>
          <w:lang w:eastAsia="en-US"/>
        </w:rPr>
        <w:t xml:space="preserve"> капитальный ремонт здания МКОУ «Лахденпохская СОШ», расположенного по адресу: г. Лахденпохья, ул. </w:t>
      </w:r>
      <w:proofErr w:type="spellStart"/>
      <w:r w:rsidR="00440B74" w:rsidRPr="00440B74">
        <w:rPr>
          <w:rFonts w:ascii="Times New Roman" w:hAnsi="Times New Roman"/>
          <w:color w:val="000000"/>
          <w:sz w:val="24"/>
          <w:szCs w:val="24"/>
          <w:shd w:val="clear" w:color="auto" w:fill="FFFFFF"/>
          <w:lang w:eastAsia="en-US"/>
        </w:rPr>
        <w:t>Заходского</w:t>
      </w:r>
      <w:proofErr w:type="spellEnd"/>
      <w:r w:rsidR="00440B74" w:rsidRPr="00440B74">
        <w:rPr>
          <w:rFonts w:ascii="Times New Roman" w:hAnsi="Times New Roman"/>
          <w:color w:val="000000"/>
          <w:sz w:val="24"/>
          <w:szCs w:val="24"/>
          <w:shd w:val="clear" w:color="auto" w:fill="FFFFFF"/>
          <w:lang w:eastAsia="en-US"/>
        </w:rPr>
        <w:t xml:space="preserve">  д. 2/2.</w:t>
      </w:r>
    </w:p>
    <w:p w:rsidR="00440B74" w:rsidRPr="00440B74" w:rsidRDefault="00440B74" w:rsidP="00440B74">
      <w:pPr>
        <w:spacing w:after="0"/>
        <w:ind w:firstLine="567"/>
        <w:jc w:val="both"/>
        <w:rPr>
          <w:rFonts w:ascii="Times New Roman" w:hAnsi="Times New Roman"/>
          <w:color w:val="000000"/>
          <w:sz w:val="24"/>
          <w:szCs w:val="24"/>
          <w:shd w:val="clear" w:color="auto" w:fill="FFFFFF"/>
          <w:lang w:eastAsia="en-US"/>
        </w:rPr>
      </w:pPr>
      <w:r>
        <w:rPr>
          <w:rFonts w:ascii="Times New Roman" w:hAnsi="Times New Roman"/>
          <w:color w:val="000000"/>
          <w:sz w:val="24"/>
          <w:szCs w:val="24"/>
          <w:shd w:val="clear" w:color="auto" w:fill="FFFFFF"/>
          <w:lang w:eastAsia="en-US"/>
        </w:rPr>
        <w:t>К</w:t>
      </w:r>
      <w:r w:rsidRPr="00440B74">
        <w:rPr>
          <w:rFonts w:ascii="Times New Roman" w:hAnsi="Times New Roman"/>
          <w:color w:val="000000"/>
          <w:sz w:val="24"/>
          <w:szCs w:val="24"/>
          <w:shd w:val="clear" w:color="auto" w:fill="FFFFFF"/>
          <w:lang w:eastAsia="en-US"/>
        </w:rPr>
        <w:t xml:space="preserve"> 20</w:t>
      </w:r>
      <w:r>
        <w:rPr>
          <w:rFonts w:ascii="Times New Roman" w:hAnsi="Times New Roman"/>
          <w:color w:val="000000"/>
          <w:sz w:val="24"/>
          <w:szCs w:val="24"/>
          <w:shd w:val="clear" w:color="auto" w:fill="FFFFFF"/>
          <w:lang w:eastAsia="en-US"/>
        </w:rPr>
        <w:t>2</w:t>
      </w:r>
      <w:r w:rsidRPr="00440B74">
        <w:rPr>
          <w:rFonts w:ascii="Times New Roman" w:hAnsi="Times New Roman"/>
          <w:color w:val="000000"/>
          <w:sz w:val="24"/>
          <w:szCs w:val="24"/>
          <w:shd w:val="clear" w:color="auto" w:fill="FFFFFF"/>
          <w:lang w:eastAsia="en-US"/>
        </w:rPr>
        <w:t>4 году планируется осуществить капитальный ремонт 4 (из 1</w:t>
      </w:r>
      <w:r>
        <w:rPr>
          <w:rFonts w:ascii="Times New Roman" w:hAnsi="Times New Roman"/>
          <w:color w:val="000000"/>
          <w:sz w:val="24"/>
          <w:szCs w:val="24"/>
          <w:shd w:val="clear" w:color="auto" w:fill="FFFFFF"/>
          <w:lang w:eastAsia="en-US"/>
        </w:rPr>
        <w:t>1</w:t>
      </w:r>
      <w:r w:rsidRPr="00440B74">
        <w:rPr>
          <w:rFonts w:ascii="Times New Roman" w:hAnsi="Times New Roman"/>
          <w:color w:val="000000"/>
          <w:sz w:val="24"/>
          <w:szCs w:val="24"/>
          <w:shd w:val="clear" w:color="auto" w:fill="FFFFFF"/>
          <w:lang w:eastAsia="en-US"/>
        </w:rPr>
        <w:t>) зданий образовательных организаций.</w:t>
      </w:r>
    </w:p>
    <w:p w:rsidR="0008367F" w:rsidRDefault="0008367F" w:rsidP="008D45DE">
      <w:pPr>
        <w:spacing w:after="0" w:line="240" w:lineRule="auto"/>
        <w:jc w:val="both"/>
        <w:rPr>
          <w:rFonts w:ascii="Times New Roman" w:eastAsia="Times New Roman" w:hAnsi="Times New Roman"/>
          <w:sz w:val="24"/>
          <w:szCs w:val="24"/>
        </w:rPr>
      </w:pPr>
    </w:p>
    <w:p w:rsidR="0008367F" w:rsidRDefault="00176C26">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 xml:space="preserve">16. Доля детей первой и второй групп здоровья в </w:t>
      </w:r>
      <w:proofErr w:type="gramStart"/>
      <w:r>
        <w:rPr>
          <w:rFonts w:ascii="Times New Roman" w:eastAsia="Times New Roman" w:hAnsi="Times New Roman"/>
          <w:i/>
          <w:sz w:val="24"/>
          <w:szCs w:val="24"/>
        </w:rPr>
        <w:t>общей численности, обучающихся в муниципальных общеобразовательных  учреждениях</w:t>
      </w:r>
      <w:r w:rsidR="00384EFC">
        <w:rPr>
          <w:rFonts w:ascii="Times New Roman" w:eastAsia="Times New Roman" w:hAnsi="Times New Roman"/>
          <w:i/>
          <w:sz w:val="24"/>
          <w:szCs w:val="24"/>
        </w:rPr>
        <w:t xml:space="preserve"> составила</w:t>
      </w:r>
      <w:proofErr w:type="gramEnd"/>
      <w:r w:rsidR="00384EFC">
        <w:rPr>
          <w:rFonts w:ascii="Times New Roman" w:eastAsia="Times New Roman" w:hAnsi="Times New Roman"/>
          <w:i/>
          <w:sz w:val="24"/>
          <w:szCs w:val="24"/>
        </w:rPr>
        <w:t xml:space="preserve"> </w:t>
      </w:r>
      <w:r w:rsidR="008D45DE">
        <w:rPr>
          <w:rFonts w:ascii="Times New Roman" w:eastAsia="Times New Roman" w:hAnsi="Times New Roman"/>
          <w:i/>
          <w:sz w:val="24"/>
          <w:szCs w:val="24"/>
        </w:rPr>
        <w:t xml:space="preserve"> 8</w:t>
      </w:r>
      <w:r w:rsidR="00384EFC">
        <w:rPr>
          <w:rFonts w:ascii="Times New Roman" w:eastAsia="Times New Roman" w:hAnsi="Times New Roman"/>
          <w:i/>
          <w:sz w:val="24"/>
          <w:szCs w:val="24"/>
        </w:rPr>
        <w:t>3</w:t>
      </w:r>
      <w:r w:rsidR="00A14794">
        <w:rPr>
          <w:rFonts w:ascii="Times New Roman" w:eastAsia="Times New Roman" w:hAnsi="Times New Roman"/>
          <w:i/>
          <w:sz w:val="24"/>
          <w:szCs w:val="24"/>
        </w:rPr>
        <w:t>,</w:t>
      </w:r>
      <w:r w:rsidR="008D45DE">
        <w:rPr>
          <w:rFonts w:ascii="Times New Roman" w:eastAsia="Times New Roman" w:hAnsi="Times New Roman"/>
          <w:i/>
          <w:sz w:val="24"/>
          <w:szCs w:val="24"/>
        </w:rPr>
        <w:t>7</w:t>
      </w:r>
      <w:r w:rsidR="00A14794">
        <w:rPr>
          <w:rFonts w:ascii="Times New Roman" w:eastAsia="Times New Roman" w:hAnsi="Times New Roman"/>
          <w:i/>
          <w:sz w:val="24"/>
          <w:szCs w:val="24"/>
        </w:rPr>
        <w:t>%</w:t>
      </w:r>
      <w:r>
        <w:rPr>
          <w:rFonts w:ascii="Times New Roman" w:eastAsia="Times New Roman" w:hAnsi="Times New Roman"/>
          <w:i/>
          <w:sz w:val="24"/>
          <w:szCs w:val="24"/>
        </w:rPr>
        <w:t>.</w:t>
      </w:r>
    </w:p>
    <w:p w:rsidR="0080194A" w:rsidRPr="0080194A" w:rsidRDefault="00A2642A" w:rsidP="00A2642A">
      <w:pPr>
        <w:spacing w:after="0" w:line="240" w:lineRule="auto"/>
        <w:ind w:firstLine="567"/>
        <w:jc w:val="both"/>
        <w:rPr>
          <w:rFonts w:ascii="Times New Roman" w:hAnsi="Times New Roman"/>
          <w:sz w:val="24"/>
          <w:szCs w:val="24"/>
        </w:rPr>
      </w:pPr>
      <w:r w:rsidRPr="00A2642A">
        <w:rPr>
          <w:rFonts w:ascii="Times New Roman" w:hAnsi="Times New Roman"/>
          <w:color w:val="000000"/>
          <w:sz w:val="24"/>
          <w:szCs w:val="24"/>
          <w:shd w:val="clear" w:color="auto" w:fill="FFFFFF"/>
          <w:lang w:eastAsia="en-US"/>
        </w:rPr>
        <w:t>Увеличилось число детей 3 группы здоровья</w:t>
      </w:r>
      <w:r>
        <w:rPr>
          <w:rFonts w:ascii="Times New Roman" w:hAnsi="Times New Roman"/>
          <w:color w:val="000000"/>
          <w:sz w:val="24"/>
          <w:szCs w:val="24"/>
          <w:shd w:val="clear" w:color="auto" w:fill="FFFFFF"/>
          <w:lang w:eastAsia="en-US"/>
        </w:rPr>
        <w:t>.</w:t>
      </w:r>
      <w:r w:rsidRPr="0080194A">
        <w:rPr>
          <w:rFonts w:ascii="Times New Roman" w:hAnsi="Times New Roman"/>
          <w:sz w:val="24"/>
          <w:szCs w:val="24"/>
        </w:rPr>
        <w:t xml:space="preserve"> </w:t>
      </w:r>
      <w:r w:rsidR="00BA0A3F" w:rsidRPr="0080194A">
        <w:rPr>
          <w:rFonts w:ascii="Times New Roman" w:hAnsi="Times New Roman"/>
          <w:sz w:val="24"/>
          <w:szCs w:val="24"/>
        </w:rPr>
        <w:t>Во всех образовательных организациях активизировалась профилактичес</w:t>
      </w:r>
      <w:r w:rsidR="0080194A" w:rsidRPr="0080194A">
        <w:rPr>
          <w:rFonts w:ascii="Times New Roman" w:hAnsi="Times New Roman"/>
          <w:sz w:val="24"/>
          <w:szCs w:val="24"/>
        </w:rPr>
        <w:t>кая работа в данном направлении.</w:t>
      </w:r>
      <w:r w:rsidR="00BA0A3F" w:rsidRPr="0080194A">
        <w:rPr>
          <w:rFonts w:ascii="Times New Roman" w:hAnsi="Times New Roman"/>
          <w:sz w:val="24"/>
          <w:szCs w:val="24"/>
        </w:rPr>
        <w:t xml:space="preserve"> </w:t>
      </w:r>
      <w:r>
        <w:rPr>
          <w:rFonts w:ascii="Times New Roman" w:hAnsi="Times New Roman"/>
          <w:sz w:val="24"/>
          <w:szCs w:val="24"/>
        </w:rPr>
        <w:t>На п</w:t>
      </w:r>
      <w:r w:rsidR="00B55800">
        <w:rPr>
          <w:rFonts w:ascii="Times New Roman" w:hAnsi="Times New Roman"/>
          <w:sz w:val="24"/>
          <w:szCs w:val="24"/>
        </w:rPr>
        <w:t>рогнозн</w:t>
      </w:r>
      <w:r>
        <w:rPr>
          <w:rFonts w:ascii="Times New Roman" w:hAnsi="Times New Roman"/>
          <w:sz w:val="24"/>
          <w:szCs w:val="24"/>
        </w:rPr>
        <w:t xml:space="preserve">ый период </w:t>
      </w:r>
      <w:r w:rsidR="0080194A" w:rsidRPr="0080194A">
        <w:rPr>
          <w:rFonts w:ascii="Times New Roman" w:hAnsi="Times New Roman"/>
          <w:sz w:val="24"/>
          <w:szCs w:val="24"/>
        </w:rPr>
        <w:t>п</w:t>
      </w:r>
      <w:r w:rsidR="00B55800">
        <w:rPr>
          <w:rFonts w:ascii="Times New Roman" w:hAnsi="Times New Roman"/>
          <w:sz w:val="24"/>
          <w:szCs w:val="24"/>
        </w:rPr>
        <w:t>ланируется</w:t>
      </w:r>
      <w:r w:rsidR="0080194A" w:rsidRPr="0080194A">
        <w:rPr>
          <w:rFonts w:ascii="Times New Roman" w:hAnsi="Times New Roman"/>
          <w:sz w:val="24"/>
          <w:szCs w:val="24"/>
        </w:rPr>
        <w:t xml:space="preserve"> введени</w:t>
      </w:r>
      <w:r w:rsidR="00B55800">
        <w:rPr>
          <w:rFonts w:ascii="Times New Roman" w:hAnsi="Times New Roman"/>
          <w:sz w:val="24"/>
          <w:szCs w:val="24"/>
        </w:rPr>
        <w:t>е</w:t>
      </w:r>
      <w:r w:rsidR="0080194A" w:rsidRPr="0080194A">
        <w:rPr>
          <w:rFonts w:ascii="Times New Roman" w:hAnsi="Times New Roman"/>
          <w:sz w:val="24"/>
          <w:szCs w:val="24"/>
        </w:rPr>
        <w:t xml:space="preserve"> </w:t>
      </w:r>
      <w:proofErr w:type="spellStart"/>
      <w:r w:rsidR="0080194A" w:rsidRPr="0080194A">
        <w:rPr>
          <w:rFonts w:ascii="Times New Roman" w:hAnsi="Times New Roman"/>
          <w:sz w:val="24"/>
          <w:szCs w:val="24"/>
        </w:rPr>
        <w:t>здоровьесберегающих</w:t>
      </w:r>
      <w:proofErr w:type="spellEnd"/>
      <w:r w:rsidR="0080194A" w:rsidRPr="0080194A">
        <w:rPr>
          <w:rFonts w:ascii="Times New Roman" w:hAnsi="Times New Roman"/>
          <w:sz w:val="24"/>
          <w:szCs w:val="24"/>
        </w:rPr>
        <w:t xml:space="preserve"> технологий и применения мероприятий по профилактике заболеваний. </w:t>
      </w:r>
      <w:r w:rsidR="00F426B9">
        <w:rPr>
          <w:rFonts w:ascii="Times New Roman" w:hAnsi="Times New Roman"/>
          <w:sz w:val="24"/>
          <w:szCs w:val="24"/>
        </w:rPr>
        <w:t xml:space="preserve"> </w:t>
      </w:r>
      <w:r w:rsidR="00F426B9" w:rsidRPr="00F426B9">
        <w:rPr>
          <w:rFonts w:ascii="Times New Roman" w:hAnsi="Times New Roman"/>
          <w:sz w:val="24"/>
          <w:szCs w:val="24"/>
        </w:rPr>
        <w:t xml:space="preserve">В школах </w:t>
      </w:r>
      <w:r w:rsidR="00F426B9">
        <w:rPr>
          <w:rFonts w:ascii="Times New Roman" w:hAnsi="Times New Roman"/>
          <w:sz w:val="24"/>
          <w:szCs w:val="24"/>
        </w:rPr>
        <w:t>района</w:t>
      </w:r>
      <w:r w:rsidR="00F426B9" w:rsidRPr="00F426B9">
        <w:rPr>
          <w:rFonts w:ascii="Times New Roman" w:hAnsi="Times New Roman"/>
          <w:sz w:val="24"/>
          <w:szCs w:val="24"/>
        </w:rPr>
        <w:t xml:space="preserve"> для всех учащихся 1-4 классов организовано бесплатное горячее питание (завтраки).</w:t>
      </w:r>
    </w:p>
    <w:p w:rsidR="0008367F" w:rsidRDefault="0008367F" w:rsidP="0080194A">
      <w:pPr>
        <w:spacing w:after="0" w:line="240" w:lineRule="auto"/>
        <w:ind w:firstLine="709"/>
        <w:jc w:val="both"/>
        <w:rPr>
          <w:rFonts w:ascii="Times New Roman" w:eastAsia="Times New Roman" w:hAnsi="Times New Roman"/>
          <w:sz w:val="24"/>
          <w:szCs w:val="24"/>
        </w:rPr>
      </w:pPr>
    </w:p>
    <w:p w:rsidR="0008367F" w:rsidRDefault="00176C26">
      <w:pPr>
        <w:spacing w:after="0" w:line="240" w:lineRule="auto"/>
        <w:jc w:val="both"/>
        <w:rPr>
          <w:rFonts w:ascii="Times New Roman" w:eastAsia="Times New Roman" w:hAnsi="Times New Roman"/>
          <w:i/>
          <w:sz w:val="24"/>
          <w:szCs w:val="24"/>
        </w:rPr>
      </w:pPr>
      <w:r>
        <w:rPr>
          <w:rFonts w:ascii="Times New Roman" w:eastAsia="Times New Roman" w:hAnsi="Times New Roman"/>
          <w:i/>
          <w:sz w:val="24"/>
          <w:szCs w:val="24"/>
        </w:rPr>
        <w:t xml:space="preserve">17. </w:t>
      </w:r>
      <w:proofErr w:type="gramStart"/>
      <w:r>
        <w:rPr>
          <w:rFonts w:ascii="Times New Roman" w:eastAsia="Times New Roman" w:hAnsi="Times New Roman"/>
          <w:i/>
          <w:sz w:val="24"/>
          <w:szCs w:val="24"/>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roofErr w:type="gramEnd"/>
    </w:p>
    <w:p w:rsidR="00BA0A3F" w:rsidRDefault="00BA0A3F" w:rsidP="002343F6">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Обучение во вторую смену в общеобразовательных учреждениях Лахденпохского муниципального района не предусмотрено (нет необходимости).  </w:t>
      </w:r>
    </w:p>
    <w:p w:rsidR="00BA0A3F" w:rsidRDefault="00BA0A3F">
      <w:pPr>
        <w:spacing w:after="0" w:line="240" w:lineRule="auto"/>
        <w:jc w:val="both"/>
        <w:rPr>
          <w:rFonts w:ascii="Times New Roman" w:eastAsia="Times New Roman" w:hAnsi="Times New Roman"/>
          <w:sz w:val="24"/>
          <w:szCs w:val="24"/>
        </w:rPr>
      </w:pPr>
    </w:p>
    <w:p w:rsidR="0008367F" w:rsidRDefault="00176C26">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18.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38049B" w:rsidRPr="0038049B" w:rsidRDefault="0038049B" w:rsidP="0038049B">
      <w:pPr>
        <w:spacing w:after="0" w:line="240" w:lineRule="auto"/>
        <w:ind w:firstLine="567"/>
        <w:jc w:val="both"/>
        <w:rPr>
          <w:rFonts w:ascii="Times New Roman" w:hAnsi="Times New Roman"/>
          <w:sz w:val="24"/>
          <w:szCs w:val="24"/>
        </w:rPr>
      </w:pPr>
      <w:r w:rsidRPr="0038049B">
        <w:rPr>
          <w:rFonts w:ascii="Times New Roman" w:eastAsia="Times New Roman" w:hAnsi="Times New Roman"/>
        </w:rPr>
        <w:t xml:space="preserve">  </w:t>
      </w:r>
      <w:r w:rsidRPr="0038049B">
        <w:rPr>
          <w:rFonts w:ascii="Times New Roman" w:hAnsi="Times New Roman"/>
          <w:sz w:val="24"/>
          <w:szCs w:val="24"/>
        </w:rPr>
        <w:t xml:space="preserve">Расходы на одного обучающегося в 2022 году составили 157,11 тыс. рублей в год. </w:t>
      </w:r>
    </w:p>
    <w:p w:rsidR="0038049B" w:rsidRDefault="0038049B" w:rsidP="0038049B">
      <w:pPr>
        <w:spacing w:line="240" w:lineRule="auto"/>
        <w:contextualSpacing/>
        <w:jc w:val="both"/>
        <w:rPr>
          <w:rFonts w:ascii="Times New Roman" w:hAnsi="Times New Roman"/>
          <w:sz w:val="24"/>
          <w:szCs w:val="24"/>
        </w:rPr>
      </w:pPr>
      <w:r w:rsidRPr="0038049B">
        <w:rPr>
          <w:rFonts w:ascii="Times New Roman" w:eastAsia="SimSun" w:hAnsi="Times New Roman"/>
          <w:kern w:val="1"/>
        </w:rPr>
        <w:t xml:space="preserve"> </w:t>
      </w:r>
      <w:r w:rsidRPr="0038049B">
        <w:rPr>
          <w:rFonts w:ascii="Times New Roman" w:eastAsia="Times New Roman" w:hAnsi="Times New Roman"/>
          <w:sz w:val="24"/>
          <w:szCs w:val="24"/>
        </w:rPr>
        <w:t xml:space="preserve">В 2022 году по сравнению с 2021 г. </w:t>
      </w:r>
      <w:r w:rsidRPr="0038049B">
        <w:rPr>
          <w:rFonts w:ascii="Times New Roman" w:eastAsia="SimSun" w:hAnsi="Times New Roman"/>
          <w:kern w:val="1"/>
          <w:sz w:val="24"/>
          <w:szCs w:val="24"/>
        </w:rPr>
        <w:t>численность обучающихся уменьшилась, а</w:t>
      </w:r>
      <w:r w:rsidRPr="0038049B">
        <w:rPr>
          <w:rFonts w:ascii="Times New Roman" w:hAnsi="Times New Roman"/>
          <w:color w:val="FF0000"/>
          <w:sz w:val="24"/>
          <w:szCs w:val="24"/>
        </w:rPr>
        <w:t xml:space="preserve"> </w:t>
      </w:r>
      <w:r w:rsidRPr="0038049B">
        <w:rPr>
          <w:rFonts w:ascii="Times New Roman" w:eastAsia="SimSun" w:hAnsi="Times New Roman"/>
          <w:kern w:val="1"/>
          <w:sz w:val="24"/>
          <w:szCs w:val="24"/>
        </w:rPr>
        <w:t xml:space="preserve">расходы увеличились в части заработной платы работников в 2022 году (МРОТ), так же добавились расходы на </w:t>
      </w:r>
      <w:r w:rsidRPr="0038049B">
        <w:rPr>
          <w:rFonts w:ascii="Times New Roman" w:hAnsi="Times New Roman"/>
          <w:sz w:val="24"/>
          <w:szCs w:val="24"/>
        </w:rPr>
        <w:t xml:space="preserve">реализацию мероприятий по модернизации школьных систем образования в части проведения работ по капитальному ремонту зданий  общеобразовательных организаций в рамках государственной программы Российской Федерации «Развитие образования» (МКОУ «Лахденпохская СОШ» г.Лахденпохья, </w:t>
      </w:r>
      <w:proofErr w:type="spellStart"/>
      <w:r w:rsidRPr="0038049B">
        <w:rPr>
          <w:rFonts w:ascii="Times New Roman" w:hAnsi="Times New Roman"/>
          <w:sz w:val="24"/>
          <w:szCs w:val="24"/>
        </w:rPr>
        <w:t>ул</w:t>
      </w:r>
      <w:proofErr w:type="gramStart"/>
      <w:r w:rsidRPr="0038049B">
        <w:rPr>
          <w:rFonts w:ascii="Times New Roman" w:hAnsi="Times New Roman"/>
          <w:sz w:val="24"/>
          <w:szCs w:val="24"/>
        </w:rPr>
        <w:t>.З</w:t>
      </w:r>
      <w:proofErr w:type="gramEnd"/>
      <w:r w:rsidRPr="0038049B">
        <w:rPr>
          <w:rFonts w:ascii="Times New Roman" w:hAnsi="Times New Roman"/>
          <w:sz w:val="24"/>
          <w:szCs w:val="24"/>
        </w:rPr>
        <w:t>аходского</w:t>
      </w:r>
      <w:proofErr w:type="spellEnd"/>
      <w:r w:rsidRPr="0038049B">
        <w:rPr>
          <w:rFonts w:ascii="Times New Roman" w:hAnsi="Times New Roman"/>
          <w:sz w:val="24"/>
          <w:szCs w:val="24"/>
        </w:rPr>
        <w:t>, д.2,</w:t>
      </w:r>
      <w:r>
        <w:rPr>
          <w:rFonts w:ascii="Times New Roman" w:hAnsi="Times New Roman"/>
          <w:sz w:val="24"/>
          <w:szCs w:val="24"/>
        </w:rPr>
        <w:t xml:space="preserve"> </w:t>
      </w:r>
      <w:r w:rsidRPr="0038049B">
        <w:rPr>
          <w:rFonts w:ascii="Times New Roman" w:hAnsi="Times New Roman"/>
          <w:sz w:val="24"/>
          <w:szCs w:val="24"/>
        </w:rPr>
        <w:t>литер 2).</w:t>
      </w:r>
      <w:r w:rsidR="0011101A">
        <w:rPr>
          <w:rFonts w:ascii="Times New Roman" w:hAnsi="Times New Roman"/>
          <w:sz w:val="24"/>
          <w:szCs w:val="24"/>
        </w:rPr>
        <w:t xml:space="preserve"> </w:t>
      </w:r>
    </w:p>
    <w:p w:rsidR="0011101A" w:rsidRPr="0038049B" w:rsidRDefault="001E3902" w:rsidP="001E3902">
      <w:pPr>
        <w:spacing w:line="240" w:lineRule="auto"/>
        <w:ind w:firstLine="567"/>
        <w:contextualSpacing/>
        <w:jc w:val="both"/>
        <w:rPr>
          <w:rFonts w:ascii="Times New Roman" w:hAnsi="Times New Roman"/>
          <w:sz w:val="24"/>
          <w:szCs w:val="24"/>
        </w:rPr>
      </w:pPr>
      <w:r w:rsidRPr="001E3902">
        <w:rPr>
          <w:rFonts w:ascii="Times New Roman" w:hAnsi="Times New Roman"/>
          <w:sz w:val="24"/>
          <w:szCs w:val="24"/>
        </w:rPr>
        <w:lastRenderedPageBreak/>
        <w:t>Значение</w:t>
      </w:r>
      <w:r>
        <w:rPr>
          <w:rFonts w:ascii="Times New Roman" w:hAnsi="Times New Roman"/>
          <w:sz w:val="24"/>
          <w:szCs w:val="24"/>
        </w:rPr>
        <w:t xml:space="preserve"> </w:t>
      </w:r>
      <w:r w:rsidRPr="001E3902">
        <w:rPr>
          <w:rFonts w:ascii="Times New Roman" w:hAnsi="Times New Roman"/>
          <w:sz w:val="24"/>
          <w:szCs w:val="24"/>
        </w:rPr>
        <w:t>показателя в плановом периоде сформировано исходя из нормативных затрат и затрат на</w:t>
      </w:r>
      <w:r>
        <w:rPr>
          <w:rFonts w:ascii="Times New Roman" w:hAnsi="Times New Roman"/>
          <w:sz w:val="24"/>
          <w:szCs w:val="24"/>
        </w:rPr>
        <w:t xml:space="preserve"> </w:t>
      </w:r>
      <w:r w:rsidRPr="001E3902">
        <w:rPr>
          <w:rFonts w:ascii="Times New Roman" w:hAnsi="Times New Roman"/>
          <w:sz w:val="24"/>
          <w:szCs w:val="24"/>
        </w:rPr>
        <w:t>выполнение программных мероприятий.</w:t>
      </w:r>
    </w:p>
    <w:p w:rsidR="0008367F" w:rsidRPr="002343F6" w:rsidRDefault="0008367F">
      <w:pPr>
        <w:spacing w:after="0" w:line="240" w:lineRule="auto"/>
        <w:ind w:firstLine="709"/>
        <w:jc w:val="both"/>
        <w:rPr>
          <w:rFonts w:ascii="Times New Roman" w:hAnsi="Times New Roman"/>
          <w:sz w:val="24"/>
          <w:szCs w:val="24"/>
        </w:rPr>
      </w:pPr>
    </w:p>
    <w:p w:rsidR="0008367F" w:rsidRDefault="00176C26">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 xml:space="preserve">19. </w:t>
      </w:r>
      <w:r w:rsidRPr="0080194A">
        <w:rPr>
          <w:rFonts w:ascii="Times New Roman" w:eastAsia="Times New Roman" w:hAnsi="Times New Roman"/>
          <w:i/>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w:t>
      </w:r>
      <w:r w:rsidR="007036AC">
        <w:rPr>
          <w:rFonts w:ascii="Times New Roman" w:eastAsia="Times New Roman" w:hAnsi="Times New Roman"/>
          <w:i/>
          <w:sz w:val="24"/>
          <w:szCs w:val="24"/>
        </w:rPr>
        <w:t xml:space="preserve"> детей данной возрастной группы  70,5%</w:t>
      </w:r>
    </w:p>
    <w:p w:rsidR="0038049B" w:rsidRPr="0038049B" w:rsidRDefault="0038049B" w:rsidP="0038049B">
      <w:pPr>
        <w:spacing w:after="0" w:line="240" w:lineRule="auto"/>
        <w:ind w:firstLine="567"/>
        <w:jc w:val="both"/>
        <w:rPr>
          <w:rFonts w:ascii="Times New Roman" w:hAnsi="Times New Roman"/>
          <w:sz w:val="24"/>
          <w:szCs w:val="24"/>
        </w:rPr>
      </w:pPr>
      <w:r w:rsidRPr="0038049B">
        <w:rPr>
          <w:rFonts w:ascii="Times New Roman" w:hAnsi="Times New Roman"/>
          <w:sz w:val="24"/>
          <w:szCs w:val="24"/>
        </w:rPr>
        <w:t>В 2022 году 3 учреждения дополнительного образования, а также 3 общеобразовательные школы реализуют программы дополнительного образования. Вовлечено в дополнительное образование 860 детей в возрасте от 5 до 18 лет, предоставляемых услуг – 1546.</w:t>
      </w:r>
    </w:p>
    <w:p w:rsidR="0038049B" w:rsidRDefault="0038049B" w:rsidP="0038049B">
      <w:pPr>
        <w:spacing w:after="0" w:line="240" w:lineRule="auto"/>
        <w:ind w:firstLine="567"/>
        <w:jc w:val="both"/>
        <w:rPr>
          <w:rFonts w:ascii="Times New Roman" w:hAnsi="Times New Roman"/>
          <w:sz w:val="24"/>
          <w:szCs w:val="24"/>
        </w:rPr>
      </w:pPr>
      <w:r w:rsidRPr="0038049B">
        <w:rPr>
          <w:rFonts w:ascii="Times New Roman" w:hAnsi="Times New Roman"/>
          <w:sz w:val="24"/>
          <w:szCs w:val="24"/>
        </w:rPr>
        <w:t>Охват системой персонифицированного финансирования дополнительного образования детей составляет 25% детей.</w:t>
      </w:r>
    </w:p>
    <w:p w:rsidR="007036AC" w:rsidRPr="007036AC" w:rsidRDefault="007036AC" w:rsidP="007036AC">
      <w:pPr>
        <w:spacing w:after="0" w:line="240" w:lineRule="auto"/>
        <w:ind w:firstLine="567"/>
        <w:jc w:val="both"/>
        <w:rPr>
          <w:rFonts w:ascii="Times New Roman" w:hAnsi="Times New Roman"/>
          <w:sz w:val="24"/>
          <w:szCs w:val="24"/>
        </w:rPr>
      </w:pPr>
      <w:r w:rsidRPr="007036AC">
        <w:rPr>
          <w:rFonts w:ascii="Times New Roman" w:hAnsi="Times New Roman"/>
          <w:sz w:val="24"/>
          <w:szCs w:val="24"/>
        </w:rPr>
        <w:t xml:space="preserve">Доля обучающихся, охваченных мероприятиями, направленными на раннюю профессиональную ориентацию, в том числе в рамках программы «Билет в будущее» - 30% обучающихся 6-11 классов. </w:t>
      </w:r>
    </w:p>
    <w:p w:rsidR="007036AC" w:rsidRPr="0038049B" w:rsidRDefault="007036AC" w:rsidP="0038049B">
      <w:pPr>
        <w:spacing w:after="0" w:line="240" w:lineRule="auto"/>
        <w:ind w:firstLine="567"/>
        <w:jc w:val="both"/>
        <w:rPr>
          <w:rFonts w:ascii="Times New Roman" w:hAnsi="Times New Roman"/>
          <w:sz w:val="24"/>
          <w:szCs w:val="24"/>
        </w:rPr>
      </w:pPr>
    </w:p>
    <w:p w:rsidR="00BA0A3F" w:rsidRDefault="007036AC" w:rsidP="0080194A">
      <w:pPr>
        <w:spacing w:after="0" w:line="240" w:lineRule="auto"/>
        <w:ind w:firstLine="567"/>
        <w:jc w:val="both"/>
        <w:rPr>
          <w:rFonts w:ascii="Times New Roman" w:hAnsi="Times New Roman"/>
          <w:sz w:val="24"/>
          <w:szCs w:val="24"/>
        </w:rPr>
      </w:pPr>
      <w:r w:rsidRPr="007036AC">
        <w:rPr>
          <w:rFonts w:ascii="Times New Roman" w:hAnsi="Times New Roman"/>
          <w:color w:val="000000"/>
          <w:sz w:val="24"/>
          <w:szCs w:val="24"/>
          <w:shd w:val="clear" w:color="auto" w:fill="FFFFFF"/>
          <w:lang w:eastAsia="en-US"/>
        </w:rPr>
        <w:t>Планируется достичь</w:t>
      </w:r>
      <w:r>
        <w:rPr>
          <w:rFonts w:ascii="Times New Roman" w:hAnsi="Times New Roman"/>
          <w:color w:val="000000"/>
          <w:sz w:val="24"/>
          <w:szCs w:val="24"/>
          <w:shd w:val="clear" w:color="auto" w:fill="FFFFFF"/>
          <w:lang w:eastAsia="en-US"/>
        </w:rPr>
        <w:t xml:space="preserve"> увеличения показателей</w:t>
      </w:r>
      <w:r w:rsidRPr="007036AC">
        <w:rPr>
          <w:rFonts w:ascii="Times New Roman" w:hAnsi="Times New Roman"/>
          <w:color w:val="000000"/>
          <w:sz w:val="24"/>
          <w:szCs w:val="24"/>
          <w:shd w:val="clear" w:color="auto" w:fill="FFFFFF"/>
          <w:lang w:eastAsia="en-US"/>
        </w:rPr>
        <w:t xml:space="preserve"> за счет  внедрения краткосрочных программ дополнительного образования в период летних каникул (детские площадки)</w:t>
      </w:r>
      <w:r>
        <w:rPr>
          <w:rFonts w:ascii="Times New Roman" w:hAnsi="Times New Roman"/>
          <w:color w:val="000000"/>
          <w:sz w:val="24"/>
          <w:szCs w:val="24"/>
          <w:shd w:val="clear" w:color="auto" w:fill="FFFFFF"/>
          <w:lang w:eastAsia="en-US"/>
        </w:rPr>
        <w:t xml:space="preserve">. </w:t>
      </w:r>
      <w:r w:rsidR="0080194A" w:rsidRPr="0080194A">
        <w:rPr>
          <w:rFonts w:ascii="Times New Roman" w:hAnsi="Times New Roman"/>
          <w:sz w:val="24"/>
          <w:szCs w:val="24"/>
        </w:rPr>
        <w:t>Показатель выполняется в соответствии с Соглашением о реализации регионального проекта «Успех каждого ребенка» нацио</w:t>
      </w:r>
      <w:r w:rsidR="0080194A">
        <w:rPr>
          <w:rFonts w:ascii="Times New Roman" w:hAnsi="Times New Roman"/>
          <w:sz w:val="24"/>
          <w:szCs w:val="24"/>
        </w:rPr>
        <w:t>нального проекта «Образование».</w:t>
      </w:r>
    </w:p>
    <w:p w:rsidR="003E1BD6" w:rsidRPr="003E1BD6" w:rsidRDefault="003E1BD6" w:rsidP="003E1BD6">
      <w:pPr>
        <w:spacing w:after="0" w:line="240" w:lineRule="auto"/>
        <w:ind w:firstLine="567"/>
        <w:jc w:val="both"/>
        <w:rPr>
          <w:rFonts w:ascii="Times New Roman" w:hAnsi="Times New Roman"/>
          <w:sz w:val="24"/>
          <w:szCs w:val="24"/>
        </w:rPr>
      </w:pPr>
      <w:r w:rsidRPr="003E1BD6">
        <w:rPr>
          <w:rFonts w:ascii="Times New Roman" w:hAnsi="Times New Roman"/>
          <w:sz w:val="24"/>
          <w:szCs w:val="24"/>
        </w:rPr>
        <w:t>58% детей с ограниченными возможностями здоровья охвачены дополнительными общеобразовательными программами, в том числе с использованием дистанционных технологий.</w:t>
      </w:r>
    </w:p>
    <w:p w:rsidR="00B7081D" w:rsidRPr="00B7081D" w:rsidRDefault="003E1BD6" w:rsidP="003E1BD6">
      <w:pPr>
        <w:spacing w:after="0" w:line="240" w:lineRule="auto"/>
        <w:ind w:firstLine="567"/>
        <w:jc w:val="both"/>
        <w:rPr>
          <w:rFonts w:ascii="Times New Roman" w:hAnsi="Times New Roman"/>
          <w:sz w:val="24"/>
          <w:szCs w:val="24"/>
        </w:rPr>
      </w:pPr>
      <w:r w:rsidRPr="003E1BD6">
        <w:rPr>
          <w:rFonts w:ascii="Times New Roman" w:hAnsi="Times New Roman"/>
          <w:sz w:val="24"/>
          <w:szCs w:val="24"/>
        </w:rPr>
        <w:t xml:space="preserve">В 2022 году разработаны и внедрены 16 </w:t>
      </w:r>
      <w:proofErr w:type="spellStart"/>
      <w:r w:rsidRPr="003E1BD6">
        <w:rPr>
          <w:rFonts w:ascii="Times New Roman" w:hAnsi="Times New Roman"/>
          <w:sz w:val="24"/>
          <w:szCs w:val="24"/>
        </w:rPr>
        <w:t>разноуровневых</w:t>
      </w:r>
      <w:proofErr w:type="spellEnd"/>
      <w:r w:rsidRPr="003E1BD6">
        <w:rPr>
          <w:rFonts w:ascii="Times New Roman" w:hAnsi="Times New Roman"/>
          <w:sz w:val="24"/>
          <w:szCs w:val="24"/>
        </w:rPr>
        <w:t xml:space="preserve"> программ дополнительного образования (</w:t>
      </w:r>
      <w:proofErr w:type="gramStart"/>
      <w:r w:rsidRPr="003E1BD6">
        <w:rPr>
          <w:rFonts w:ascii="Times New Roman" w:hAnsi="Times New Roman"/>
          <w:sz w:val="24"/>
          <w:szCs w:val="24"/>
        </w:rPr>
        <w:t>ознакомительный</w:t>
      </w:r>
      <w:proofErr w:type="gramEnd"/>
      <w:r w:rsidRPr="003E1BD6">
        <w:rPr>
          <w:rFonts w:ascii="Times New Roman" w:hAnsi="Times New Roman"/>
          <w:sz w:val="24"/>
          <w:szCs w:val="24"/>
        </w:rPr>
        <w:t>, базовый, продвин</w:t>
      </w:r>
      <w:r>
        <w:rPr>
          <w:rFonts w:ascii="Times New Roman" w:hAnsi="Times New Roman"/>
          <w:sz w:val="24"/>
          <w:szCs w:val="24"/>
        </w:rPr>
        <w:t>утый) различных направленностей</w:t>
      </w:r>
      <w:r w:rsidR="00B7081D">
        <w:rPr>
          <w:rFonts w:ascii="Times New Roman" w:hAnsi="Times New Roman"/>
          <w:color w:val="000000"/>
          <w:sz w:val="24"/>
          <w:szCs w:val="24"/>
          <w:shd w:val="clear" w:color="auto" w:fill="FFFFFF"/>
          <w:lang w:eastAsia="en-US"/>
        </w:rPr>
        <w:t>.</w:t>
      </w:r>
    </w:p>
    <w:p w:rsidR="0008367F" w:rsidRDefault="0008367F">
      <w:pPr>
        <w:spacing w:after="0" w:line="240" w:lineRule="auto"/>
        <w:jc w:val="both"/>
        <w:rPr>
          <w:rFonts w:ascii="Times New Roman" w:eastAsia="Times New Roman" w:hAnsi="Times New Roman"/>
          <w:sz w:val="24"/>
          <w:szCs w:val="24"/>
        </w:rPr>
      </w:pPr>
    </w:p>
    <w:p w:rsidR="0008367F" w:rsidRDefault="00176C26">
      <w:pPr>
        <w:spacing w:after="0"/>
        <w:jc w:val="both"/>
        <w:rPr>
          <w:rFonts w:ascii="Times New Roman" w:hAnsi="Times New Roman"/>
          <w:i/>
          <w:sz w:val="24"/>
          <w:szCs w:val="24"/>
        </w:rPr>
      </w:pPr>
      <w:r w:rsidRPr="00971507">
        <w:rPr>
          <w:rFonts w:ascii="Times New Roman" w:hAnsi="Times New Roman"/>
          <w:i/>
          <w:sz w:val="24"/>
          <w:szCs w:val="24"/>
        </w:rPr>
        <w:t>20.</w:t>
      </w:r>
      <w:r w:rsidRPr="00023B5D">
        <w:rPr>
          <w:rFonts w:ascii="Times New Roman" w:hAnsi="Times New Roman"/>
          <w:i/>
          <w:sz w:val="24"/>
          <w:szCs w:val="24"/>
        </w:rPr>
        <w:t>1 Уровень фактической обеспеченности учреждениями культуры</w:t>
      </w:r>
      <w:r w:rsidRPr="00971507">
        <w:rPr>
          <w:rFonts w:ascii="Times New Roman" w:hAnsi="Times New Roman"/>
          <w:i/>
          <w:sz w:val="24"/>
          <w:szCs w:val="24"/>
        </w:rPr>
        <w:t xml:space="preserve"> от нормативной потребности</w:t>
      </w:r>
      <w:r>
        <w:rPr>
          <w:rFonts w:ascii="Times New Roman" w:hAnsi="Times New Roman"/>
          <w:i/>
          <w:sz w:val="24"/>
          <w:szCs w:val="24"/>
        </w:rPr>
        <w:t>: клубами и учреждениями клубного типа</w:t>
      </w:r>
    </w:p>
    <w:p w:rsidR="00AA2794" w:rsidRDefault="00AA2794" w:rsidP="00360933">
      <w:pPr>
        <w:spacing w:after="0" w:line="240" w:lineRule="auto"/>
        <w:ind w:firstLine="567"/>
        <w:jc w:val="both"/>
        <w:rPr>
          <w:rFonts w:ascii="Times New Roman" w:hAnsi="Times New Roman"/>
          <w:sz w:val="24"/>
          <w:szCs w:val="24"/>
        </w:rPr>
      </w:pPr>
      <w:r w:rsidRPr="00AA2794">
        <w:rPr>
          <w:rFonts w:ascii="Times New Roman" w:hAnsi="Times New Roman"/>
          <w:sz w:val="24"/>
          <w:szCs w:val="24"/>
        </w:rPr>
        <w:t xml:space="preserve">В соответствии с внесёнными изменениями распоряжением Правительства РФ от 26.01.2017 года № 95-р в социальные нормативы и нормы по обеспеченности населением организациями культуры по их видам (библиотеки, культурно-досуговые учреждения, музеи и т.д.) -  обеспеченность клубами и учреждениями клубного типа, иными учреждениями культуры  по району сохраняется на уровне 133%. </w:t>
      </w:r>
    </w:p>
    <w:p w:rsidR="00760BBB" w:rsidRPr="00760BBB" w:rsidRDefault="00760BBB" w:rsidP="00760BBB">
      <w:pPr>
        <w:spacing w:after="0" w:line="240" w:lineRule="auto"/>
        <w:ind w:firstLine="567"/>
        <w:jc w:val="both"/>
        <w:rPr>
          <w:rFonts w:ascii="Times New Roman" w:hAnsi="Times New Roman"/>
          <w:sz w:val="24"/>
          <w:szCs w:val="24"/>
        </w:rPr>
      </w:pPr>
      <w:r w:rsidRPr="00760BBB">
        <w:rPr>
          <w:rFonts w:ascii="Times New Roman" w:hAnsi="Times New Roman"/>
          <w:sz w:val="24"/>
          <w:szCs w:val="24"/>
        </w:rPr>
        <w:t>В 2022 году Муниципальному бюджетному учреждению культуры «</w:t>
      </w:r>
      <w:proofErr w:type="spellStart"/>
      <w:r w:rsidRPr="00760BBB">
        <w:rPr>
          <w:rFonts w:ascii="Times New Roman" w:hAnsi="Times New Roman"/>
          <w:sz w:val="24"/>
          <w:szCs w:val="24"/>
        </w:rPr>
        <w:t>Куркиёкский</w:t>
      </w:r>
      <w:proofErr w:type="spellEnd"/>
      <w:r w:rsidRPr="00760BBB">
        <w:rPr>
          <w:rFonts w:ascii="Times New Roman" w:hAnsi="Times New Roman"/>
          <w:sz w:val="24"/>
          <w:szCs w:val="24"/>
        </w:rPr>
        <w:t xml:space="preserve"> краеведческий центр» из бюджета Российской Федерации предоставлена субсидия на техническое оснащение в размере 1,11 млн. рублей.  </w:t>
      </w:r>
    </w:p>
    <w:p w:rsidR="00760BBB" w:rsidRPr="00760BBB" w:rsidRDefault="00760BBB" w:rsidP="00760BBB">
      <w:pPr>
        <w:spacing w:after="0" w:line="240" w:lineRule="auto"/>
        <w:ind w:firstLine="567"/>
        <w:jc w:val="both"/>
        <w:rPr>
          <w:rFonts w:ascii="Times New Roman" w:hAnsi="Times New Roman"/>
          <w:sz w:val="24"/>
          <w:szCs w:val="24"/>
        </w:rPr>
      </w:pPr>
      <w:r w:rsidRPr="00760BBB">
        <w:rPr>
          <w:rFonts w:ascii="Times New Roman" w:hAnsi="Times New Roman"/>
          <w:sz w:val="24"/>
          <w:szCs w:val="24"/>
        </w:rPr>
        <w:t>Также учреждение стало победителем конкурса Республики Карелия на получение денежного поощрения лучшим муниципальным сельским учреждениям культуры и получило субсидию из бюджета Республики Карелия в размере 101 тыс. рублей.</w:t>
      </w:r>
    </w:p>
    <w:p w:rsidR="00760BBB" w:rsidRDefault="00760BBB" w:rsidP="00F426B9">
      <w:pPr>
        <w:spacing w:after="0" w:line="240" w:lineRule="auto"/>
        <w:ind w:firstLine="567"/>
        <w:jc w:val="both"/>
        <w:rPr>
          <w:rFonts w:ascii="Times New Roman" w:hAnsi="Times New Roman"/>
          <w:sz w:val="24"/>
          <w:szCs w:val="24"/>
        </w:rPr>
      </w:pPr>
      <w:r w:rsidRPr="00760BBB">
        <w:rPr>
          <w:rFonts w:ascii="Times New Roman" w:hAnsi="Times New Roman"/>
          <w:sz w:val="24"/>
          <w:szCs w:val="24"/>
        </w:rPr>
        <w:t xml:space="preserve">На данные средства центр улучшил свое оснащение и обновил выставочное пространство. Все это позволило сделать выставочные залы более функциональными, экскурсии - </w:t>
      </w:r>
      <w:proofErr w:type="spellStart"/>
      <w:r w:rsidRPr="00760BBB">
        <w:rPr>
          <w:rFonts w:ascii="Times New Roman" w:hAnsi="Times New Roman"/>
          <w:sz w:val="24"/>
          <w:szCs w:val="24"/>
        </w:rPr>
        <w:t>интерактивнее</w:t>
      </w:r>
      <w:proofErr w:type="spellEnd"/>
      <w:r w:rsidRPr="00760BBB">
        <w:rPr>
          <w:rFonts w:ascii="Times New Roman" w:hAnsi="Times New Roman"/>
          <w:sz w:val="24"/>
          <w:szCs w:val="24"/>
        </w:rPr>
        <w:t>, а систему хранения экспонатов - удобнее.</w:t>
      </w:r>
    </w:p>
    <w:p w:rsidR="001E3902" w:rsidRPr="00760BBB" w:rsidRDefault="001E3902" w:rsidP="001E3902">
      <w:pPr>
        <w:spacing w:after="0" w:line="240" w:lineRule="auto"/>
        <w:ind w:firstLine="567"/>
        <w:jc w:val="both"/>
        <w:rPr>
          <w:rFonts w:ascii="Times New Roman" w:hAnsi="Times New Roman"/>
          <w:sz w:val="24"/>
          <w:szCs w:val="24"/>
        </w:rPr>
      </w:pPr>
      <w:r w:rsidRPr="001E3902">
        <w:rPr>
          <w:rFonts w:ascii="Times New Roman" w:hAnsi="Times New Roman"/>
          <w:sz w:val="24"/>
          <w:szCs w:val="24"/>
        </w:rPr>
        <w:t>В плановом периоде будет продолжена работа по ремонтам учреждений</w:t>
      </w:r>
      <w:r>
        <w:rPr>
          <w:rFonts w:ascii="Times New Roman" w:hAnsi="Times New Roman"/>
          <w:sz w:val="24"/>
          <w:szCs w:val="24"/>
        </w:rPr>
        <w:t xml:space="preserve"> </w:t>
      </w:r>
      <w:r w:rsidRPr="001E3902">
        <w:rPr>
          <w:rFonts w:ascii="Times New Roman" w:hAnsi="Times New Roman"/>
          <w:sz w:val="24"/>
          <w:szCs w:val="24"/>
        </w:rPr>
        <w:t>культуры.</w:t>
      </w:r>
    </w:p>
    <w:p w:rsidR="00971507" w:rsidRPr="00AA2794" w:rsidRDefault="00971507" w:rsidP="00AA2794">
      <w:pPr>
        <w:spacing w:after="0"/>
        <w:jc w:val="both"/>
        <w:rPr>
          <w:rFonts w:ascii="Times New Roman" w:hAnsi="Times New Roman"/>
          <w:sz w:val="24"/>
          <w:szCs w:val="24"/>
        </w:rPr>
      </w:pPr>
    </w:p>
    <w:p w:rsidR="0008367F" w:rsidRDefault="00176C26">
      <w:pPr>
        <w:spacing w:after="0"/>
        <w:jc w:val="both"/>
        <w:rPr>
          <w:rFonts w:ascii="Times New Roman" w:hAnsi="Times New Roman"/>
          <w:i/>
          <w:sz w:val="24"/>
          <w:szCs w:val="24"/>
        </w:rPr>
      </w:pPr>
      <w:r w:rsidRPr="00971507">
        <w:rPr>
          <w:rFonts w:ascii="Times New Roman" w:hAnsi="Times New Roman"/>
          <w:i/>
          <w:sz w:val="24"/>
          <w:szCs w:val="24"/>
        </w:rPr>
        <w:t>20.</w:t>
      </w:r>
      <w:r w:rsidRPr="00013C2D">
        <w:rPr>
          <w:rFonts w:ascii="Times New Roman" w:hAnsi="Times New Roman"/>
          <w:i/>
          <w:sz w:val="24"/>
          <w:szCs w:val="24"/>
        </w:rPr>
        <w:t>2 Уровень фактической обеспеченности</w:t>
      </w:r>
      <w:r w:rsidRPr="00971507">
        <w:rPr>
          <w:rFonts w:ascii="Times New Roman" w:hAnsi="Times New Roman"/>
          <w:i/>
          <w:sz w:val="24"/>
          <w:szCs w:val="24"/>
        </w:rPr>
        <w:t xml:space="preserve"> учреждениями культуры от нормативной потребности: библиотеками</w:t>
      </w:r>
      <w:r>
        <w:rPr>
          <w:rFonts w:ascii="Times New Roman" w:hAnsi="Times New Roman"/>
          <w:i/>
          <w:sz w:val="24"/>
          <w:szCs w:val="24"/>
        </w:rPr>
        <w:t>.</w:t>
      </w:r>
    </w:p>
    <w:p w:rsidR="00013C2D" w:rsidRDefault="00176C26" w:rsidP="00F426B9">
      <w:pPr>
        <w:spacing w:after="0" w:line="240" w:lineRule="auto"/>
        <w:ind w:firstLine="567"/>
        <w:jc w:val="both"/>
        <w:rPr>
          <w:rFonts w:ascii="Times New Roman" w:eastAsia="Times New Roman" w:hAnsi="Times New Roman"/>
          <w:kern w:val="1"/>
          <w:sz w:val="24"/>
          <w:szCs w:val="24"/>
        </w:rPr>
      </w:pPr>
      <w:r>
        <w:rPr>
          <w:rFonts w:ascii="Times New Roman" w:eastAsia="Times New Roman" w:hAnsi="Times New Roman"/>
          <w:kern w:val="1"/>
          <w:sz w:val="24"/>
          <w:szCs w:val="24"/>
        </w:rPr>
        <w:t>Обеспеченность</w:t>
      </w:r>
      <w:r w:rsidR="00013C2D">
        <w:rPr>
          <w:rFonts w:ascii="Times New Roman" w:eastAsia="Times New Roman" w:hAnsi="Times New Roman"/>
          <w:kern w:val="1"/>
          <w:sz w:val="24"/>
          <w:szCs w:val="24"/>
        </w:rPr>
        <w:t xml:space="preserve"> библиотеками</w:t>
      </w:r>
      <w:r>
        <w:rPr>
          <w:rFonts w:ascii="Times New Roman" w:eastAsia="Times New Roman" w:hAnsi="Times New Roman"/>
          <w:kern w:val="1"/>
          <w:sz w:val="24"/>
          <w:szCs w:val="24"/>
        </w:rPr>
        <w:t xml:space="preserve"> </w:t>
      </w:r>
      <w:r w:rsidR="00013C2D">
        <w:rPr>
          <w:rFonts w:ascii="Times New Roman" w:eastAsia="Times New Roman" w:hAnsi="Times New Roman"/>
          <w:kern w:val="1"/>
          <w:sz w:val="24"/>
          <w:szCs w:val="24"/>
        </w:rPr>
        <w:t>снизилась в 202</w:t>
      </w:r>
      <w:r w:rsidR="00760BBB">
        <w:rPr>
          <w:rFonts w:ascii="Times New Roman" w:eastAsia="Times New Roman" w:hAnsi="Times New Roman"/>
          <w:kern w:val="1"/>
          <w:sz w:val="24"/>
          <w:szCs w:val="24"/>
        </w:rPr>
        <w:t>2</w:t>
      </w:r>
      <w:r w:rsidR="00013C2D">
        <w:rPr>
          <w:rFonts w:ascii="Times New Roman" w:eastAsia="Times New Roman" w:hAnsi="Times New Roman"/>
          <w:kern w:val="1"/>
          <w:sz w:val="24"/>
          <w:szCs w:val="24"/>
        </w:rPr>
        <w:t xml:space="preserve"> году до</w:t>
      </w:r>
      <w:r>
        <w:rPr>
          <w:rFonts w:ascii="Times New Roman" w:eastAsia="Times New Roman" w:hAnsi="Times New Roman"/>
          <w:kern w:val="1"/>
          <w:sz w:val="24"/>
          <w:szCs w:val="24"/>
        </w:rPr>
        <w:t xml:space="preserve"> уровн</w:t>
      </w:r>
      <w:r w:rsidR="00013C2D">
        <w:rPr>
          <w:rFonts w:ascii="Times New Roman" w:eastAsia="Times New Roman" w:hAnsi="Times New Roman"/>
          <w:kern w:val="1"/>
          <w:sz w:val="24"/>
          <w:szCs w:val="24"/>
        </w:rPr>
        <w:t>я</w:t>
      </w:r>
      <w:r>
        <w:rPr>
          <w:rFonts w:ascii="Times New Roman" w:eastAsia="Times New Roman" w:hAnsi="Times New Roman"/>
          <w:kern w:val="1"/>
          <w:sz w:val="24"/>
          <w:szCs w:val="24"/>
        </w:rPr>
        <w:t xml:space="preserve"> </w:t>
      </w:r>
      <w:r w:rsidR="00013C2D">
        <w:rPr>
          <w:rFonts w:ascii="Times New Roman" w:eastAsia="Times New Roman" w:hAnsi="Times New Roman"/>
          <w:kern w:val="1"/>
          <w:sz w:val="24"/>
          <w:szCs w:val="24"/>
        </w:rPr>
        <w:t>7</w:t>
      </w:r>
      <w:r w:rsidR="00760BBB">
        <w:rPr>
          <w:rFonts w:ascii="Times New Roman" w:eastAsia="Times New Roman" w:hAnsi="Times New Roman"/>
          <w:kern w:val="1"/>
          <w:sz w:val="24"/>
          <w:szCs w:val="24"/>
        </w:rPr>
        <w:t>5</w:t>
      </w:r>
      <w:r>
        <w:rPr>
          <w:rFonts w:ascii="Times New Roman" w:eastAsia="Times New Roman" w:hAnsi="Times New Roman"/>
          <w:kern w:val="1"/>
          <w:sz w:val="24"/>
          <w:szCs w:val="24"/>
        </w:rPr>
        <w:t>%</w:t>
      </w:r>
      <w:r w:rsidR="00013C2D">
        <w:rPr>
          <w:rFonts w:ascii="Times New Roman" w:eastAsia="Times New Roman" w:hAnsi="Times New Roman"/>
          <w:kern w:val="1"/>
          <w:sz w:val="24"/>
          <w:szCs w:val="24"/>
        </w:rPr>
        <w:t xml:space="preserve"> </w:t>
      </w:r>
      <w:r w:rsidR="00F426B9">
        <w:rPr>
          <w:rFonts w:ascii="Times New Roman" w:eastAsia="Times New Roman" w:hAnsi="Times New Roman"/>
          <w:kern w:val="1"/>
          <w:sz w:val="24"/>
          <w:szCs w:val="24"/>
        </w:rPr>
        <w:t>по данным</w:t>
      </w:r>
      <w:r w:rsidR="005C086A">
        <w:rPr>
          <w:rFonts w:ascii="Times New Roman" w:eastAsia="Times New Roman" w:hAnsi="Times New Roman"/>
          <w:kern w:val="1"/>
          <w:sz w:val="24"/>
          <w:szCs w:val="24"/>
        </w:rPr>
        <w:t xml:space="preserve"> государственного статистического учета и базы данных ГИВЦ Минкультуры России «Статистика учреждений культуры»</w:t>
      </w:r>
      <w:r w:rsidR="00013C2D">
        <w:rPr>
          <w:rFonts w:ascii="Times New Roman" w:eastAsia="Times New Roman" w:hAnsi="Times New Roman"/>
          <w:kern w:val="1"/>
          <w:sz w:val="24"/>
          <w:szCs w:val="24"/>
        </w:rPr>
        <w:t>.</w:t>
      </w:r>
      <w:r>
        <w:rPr>
          <w:rFonts w:ascii="Times New Roman" w:eastAsia="Times New Roman" w:hAnsi="Times New Roman"/>
          <w:kern w:val="1"/>
          <w:sz w:val="24"/>
          <w:szCs w:val="24"/>
        </w:rPr>
        <w:t xml:space="preserve"> </w:t>
      </w:r>
      <w:r w:rsidR="00F426B9" w:rsidRPr="00F426B9">
        <w:rPr>
          <w:rFonts w:ascii="Times New Roman" w:eastAsia="Times New Roman" w:hAnsi="Times New Roman"/>
          <w:kern w:val="1"/>
          <w:sz w:val="24"/>
          <w:szCs w:val="24"/>
        </w:rPr>
        <w:t xml:space="preserve">Прогнозные значения показателя на 2023 </w:t>
      </w:r>
      <w:r w:rsidR="00F426B9" w:rsidRPr="00F426B9">
        <w:rPr>
          <w:rFonts w:ascii="Times New Roman" w:eastAsia="Times New Roman" w:hAnsi="Times New Roman"/>
          <w:b/>
          <w:kern w:val="1"/>
          <w:sz w:val="24"/>
          <w:szCs w:val="24"/>
        </w:rPr>
        <w:t>– </w:t>
      </w:r>
      <w:r w:rsidR="00F426B9" w:rsidRPr="00F426B9">
        <w:rPr>
          <w:rFonts w:ascii="Times New Roman" w:eastAsia="Times New Roman" w:hAnsi="Times New Roman"/>
          <w:kern w:val="1"/>
          <w:sz w:val="24"/>
          <w:szCs w:val="24"/>
        </w:rPr>
        <w:t xml:space="preserve">2025 годы приведены в соответствие. </w:t>
      </w:r>
    </w:p>
    <w:p w:rsidR="0008367F" w:rsidRDefault="00AD2064" w:rsidP="00AD2064">
      <w:pPr>
        <w:spacing w:after="0" w:line="240" w:lineRule="auto"/>
        <w:ind w:firstLine="567"/>
        <w:jc w:val="both"/>
        <w:rPr>
          <w:rFonts w:ascii="Times New Roman" w:hAnsi="Times New Roman"/>
          <w:sz w:val="24"/>
          <w:szCs w:val="24"/>
        </w:rPr>
      </w:pPr>
      <w:r>
        <w:rPr>
          <w:rFonts w:ascii="Times New Roman" w:hAnsi="Times New Roman"/>
          <w:sz w:val="24"/>
          <w:szCs w:val="24"/>
        </w:rPr>
        <w:t>Ж</w:t>
      </w:r>
      <w:r w:rsidRPr="00AD2064">
        <w:rPr>
          <w:rFonts w:ascii="Times New Roman" w:hAnsi="Times New Roman"/>
          <w:sz w:val="24"/>
          <w:szCs w:val="24"/>
        </w:rPr>
        <w:t xml:space="preserve">ителей </w:t>
      </w:r>
      <w:r>
        <w:rPr>
          <w:rFonts w:ascii="Times New Roman" w:hAnsi="Times New Roman"/>
          <w:sz w:val="24"/>
          <w:szCs w:val="24"/>
        </w:rPr>
        <w:t>Лахденпох</w:t>
      </w:r>
      <w:r w:rsidRPr="00AD2064">
        <w:rPr>
          <w:rFonts w:ascii="Times New Roman" w:hAnsi="Times New Roman"/>
          <w:sz w:val="24"/>
          <w:szCs w:val="24"/>
        </w:rPr>
        <w:t>ского</w:t>
      </w:r>
      <w:r>
        <w:rPr>
          <w:rFonts w:ascii="Times New Roman" w:hAnsi="Times New Roman"/>
          <w:sz w:val="24"/>
          <w:szCs w:val="24"/>
        </w:rPr>
        <w:t xml:space="preserve"> муниципального</w:t>
      </w:r>
      <w:r w:rsidRPr="00AD2064">
        <w:rPr>
          <w:rFonts w:ascii="Times New Roman" w:hAnsi="Times New Roman"/>
          <w:sz w:val="24"/>
          <w:szCs w:val="24"/>
        </w:rPr>
        <w:t xml:space="preserve"> района на основе сочетания принципов общедоступности и бесплатности обслуживают </w:t>
      </w:r>
      <w:r>
        <w:rPr>
          <w:rFonts w:ascii="Times New Roman" w:hAnsi="Times New Roman"/>
          <w:sz w:val="24"/>
          <w:szCs w:val="24"/>
        </w:rPr>
        <w:t>6</w:t>
      </w:r>
      <w:r w:rsidRPr="00AD2064">
        <w:rPr>
          <w:rFonts w:ascii="Times New Roman" w:hAnsi="Times New Roman"/>
          <w:sz w:val="24"/>
          <w:szCs w:val="24"/>
        </w:rPr>
        <w:t xml:space="preserve"> библиотек, из них </w:t>
      </w:r>
      <w:r>
        <w:rPr>
          <w:rFonts w:ascii="Times New Roman" w:hAnsi="Times New Roman"/>
          <w:sz w:val="24"/>
          <w:szCs w:val="24"/>
        </w:rPr>
        <w:t>1</w:t>
      </w:r>
      <w:r w:rsidRPr="00AD2064">
        <w:rPr>
          <w:rFonts w:ascii="Times New Roman" w:hAnsi="Times New Roman"/>
          <w:sz w:val="24"/>
          <w:szCs w:val="24"/>
        </w:rPr>
        <w:t xml:space="preserve"> – детск</w:t>
      </w:r>
      <w:r>
        <w:rPr>
          <w:rFonts w:ascii="Times New Roman" w:hAnsi="Times New Roman"/>
          <w:sz w:val="24"/>
          <w:szCs w:val="24"/>
        </w:rPr>
        <w:t>ая.</w:t>
      </w:r>
    </w:p>
    <w:p w:rsidR="00AD2064" w:rsidRDefault="00AD2064" w:rsidP="00AD2064">
      <w:pPr>
        <w:spacing w:after="0" w:line="240" w:lineRule="auto"/>
        <w:ind w:firstLine="567"/>
        <w:jc w:val="both"/>
        <w:rPr>
          <w:rFonts w:eastAsia="Times New Roman"/>
        </w:rPr>
      </w:pPr>
    </w:p>
    <w:p w:rsidR="0008367F" w:rsidRDefault="00176C26" w:rsidP="0011101A">
      <w:pPr>
        <w:spacing w:after="0" w:line="240" w:lineRule="auto"/>
        <w:jc w:val="both"/>
        <w:rPr>
          <w:rFonts w:ascii="Times New Roman" w:eastAsia="Times New Roman" w:hAnsi="Times New Roman"/>
          <w:i/>
          <w:sz w:val="24"/>
          <w:szCs w:val="24"/>
        </w:rPr>
      </w:pPr>
      <w:r>
        <w:rPr>
          <w:rFonts w:ascii="Times New Roman" w:eastAsia="Times New Roman" w:hAnsi="Times New Roman"/>
          <w:i/>
          <w:sz w:val="24"/>
          <w:szCs w:val="24"/>
        </w:rPr>
        <w:t>20.</w:t>
      </w:r>
      <w:r w:rsidRPr="008A76E1">
        <w:rPr>
          <w:rFonts w:ascii="Times New Roman" w:eastAsia="Times New Roman" w:hAnsi="Times New Roman"/>
          <w:i/>
          <w:sz w:val="24"/>
          <w:szCs w:val="24"/>
        </w:rPr>
        <w:t xml:space="preserve">3 </w:t>
      </w:r>
      <w:r w:rsidR="0011101A">
        <w:rPr>
          <w:rFonts w:ascii="Times New Roman" w:eastAsia="Times New Roman" w:hAnsi="Times New Roman"/>
          <w:i/>
          <w:sz w:val="24"/>
          <w:szCs w:val="24"/>
        </w:rPr>
        <w:t xml:space="preserve"> </w:t>
      </w:r>
      <w:r w:rsidRPr="008A76E1">
        <w:rPr>
          <w:rFonts w:ascii="Times New Roman" w:eastAsia="Times New Roman" w:hAnsi="Times New Roman"/>
          <w:i/>
          <w:sz w:val="24"/>
          <w:szCs w:val="24"/>
        </w:rPr>
        <w:t>Уровень фактической обеспеченности учреждениями культуры от нормативной потребности: парками культуры и отдыха</w:t>
      </w:r>
    </w:p>
    <w:p w:rsidR="0008367F" w:rsidRDefault="00176C26">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Парки культуры и отдыха в районе отсутствуют.</w:t>
      </w:r>
    </w:p>
    <w:p w:rsidR="0008367F" w:rsidRDefault="0008367F">
      <w:pPr>
        <w:spacing w:after="0" w:line="240" w:lineRule="auto"/>
        <w:rPr>
          <w:rFonts w:eastAsia="Times New Roman"/>
        </w:rPr>
      </w:pPr>
    </w:p>
    <w:tbl>
      <w:tblPr>
        <w:tblW w:w="9356" w:type="dxa"/>
        <w:tblInd w:w="-10" w:type="dxa"/>
        <w:tblCellMar>
          <w:left w:w="10" w:type="dxa"/>
          <w:right w:w="10" w:type="dxa"/>
        </w:tblCellMar>
        <w:tblLook w:val="0000" w:firstRow="0" w:lastRow="0" w:firstColumn="0" w:lastColumn="0" w:noHBand="0" w:noVBand="0"/>
      </w:tblPr>
      <w:tblGrid>
        <w:gridCol w:w="9356"/>
      </w:tblGrid>
      <w:tr w:rsidR="0008367F">
        <w:tc>
          <w:tcPr>
            <w:tcW w:w="9356"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vAlign w:val="center"/>
          </w:tcPr>
          <w:p w:rsidR="0008367F" w:rsidRDefault="00176C26">
            <w:pPr>
              <w:spacing w:after="0" w:line="240" w:lineRule="auto"/>
              <w:jc w:val="both"/>
              <w:rPr>
                <w:rFonts w:ascii="Times New Roman" w:eastAsia="Times New Roman" w:hAnsi="Times New Roman"/>
                <w:i/>
                <w:sz w:val="24"/>
                <w:szCs w:val="24"/>
              </w:rPr>
            </w:pPr>
            <w:r w:rsidRPr="00AA2794">
              <w:rPr>
                <w:rFonts w:ascii="Times New Roman" w:eastAsia="Times New Roman" w:hAnsi="Times New Roman"/>
                <w:i/>
                <w:sz w:val="24"/>
                <w:szCs w:val="24"/>
              </w:rPr>
              <w:t>21</w:t>
            </w:r>
            <w:r>
              <w:rPr>
                <w:rFonts w:ascii="Times New Roman" w:eastAsia="Times New Roman" w:hAnsi="Times New Roman"/>
                <w:i/>
                <w:sz w:val="24"/>
                <w:szCs w:val="24"/>
              </w:rPr>
              <w:t>.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001E3902">
              <w:rPr>
                <w:rFonts w:ascii="Times New Roman" w:eastAsia="Times New Roman" w:hAnsi="Times New Roman"/>
                <w:i/>
                <w:sz w:val="24"/>
                <w:szCs w:val="24"/>
              </w:rPr>
              <w:t xml:space="preserve"> 32,2%.</w:t>
            </w:r>
          </w:p>
        </w:tc>
      </w:tr>
    </w:tbl>
    <w:p w:rsidR="00822091" w:rsidRPr="00822091" w:rsidRDefault="00822091" w:rsidP="00822091">
      <w:pPr>
        <w:spacing w:line="240" w:lineRule="auto"/>
        <w:ind w:firstLine="567"/>
        <w:jc w:val="both"/>
        <w:rPr>
          <w:rFonts w:ascii="Times New Roman" w:eastAsia="Times New Roman" w:hAnsi="Times New Roman"/>
          <w:sz w:val="24"/>
          <w:szCs w:val="24"/>
        </w:rPr>
      </w:pPr>
      <w:r w:rsidRPr="00822091">
        <w:rPr>
          <w:rFonts w:ascii="Times New Roman" w:eastAsia="Times New Roman" w:hAnsi="Times New Roman"/>
          <w:sz w:val="24"/>
          <w:szCs w:val="24"/>
        </w:rPr>
        <w:t>Материально-техническое состояние имущественного комплекса учреждений культуры является одной из актуальных проблем и требует существенного обновления с учетом современных требований.</w:t>
      </w:r>
      <w:r>
        <w:rPr>
          <w:rFonts w:ascii="Times New Roman" w:eastAsia="Times New Roman" w:hAnsi="Times New Roman"/>
          <w:sz w:val="24"/>
          <w:szCs w:val="24"/>
        </w:rPr>
        <w:t xml:space="preserve"> </w:t>
      </w:r>
      <w:r w:rsidR="00176C26">
        <w:rPr>
          <w:rFonts w:ascii="Times New Roman" w:eastAsia="Times New Roman" w:hAnsi="Times New Roman"/>
          <w:sz w:val="24"/>
          <w:szCs w:val="24"/>
        </w:rPr>
        <w:t xml:space="preserve">В сфере культуры остаются определенные проблемы, которые требуют целенаправленной работы по их решению – неудовлетворительное состояние зданий и помещений учреждений культуры, отсутствие водопровода, канализации почти во всех учреждениях. </w:t>
      </w:r>
      <w:r>
        <w:rPr>
          <w:rFonts w:ascii="Times New Roman" w:eastAsia="Times New Roman" w:hAnsi="Times New Roman"/>
          <w:sz w:val="24"/>
          <w:szCs w:val="24"/>
        </w:rPr>
        <w:t xml:space="preserve"> </w:t>
      </w:r>
      <w:r w:rsidRPr="00822091">
        <w:rPr>
          <w:rFonts w:ascii="Times New Roman" w:eastAsia="Times New Roman" w:hAnsi="Times New Roman"/>
          <w:sz w:val="24"/>
          <w:szCs w:val="24"/>
        </w:rPr>
        <w:t xml:space="preserve">Изменения показателя доли муниципальных учреждений культуры, здания которых находятся в аварийном состоянии или требуют капитального ремонта, </w:t>
      </w:r>
      <w:r>
        <w:rPr>
          <w:rFonts w:ascii="Times New Roman" w:eastAsia="Times New Roman" w:hAnsi="Times New Roman"/>
          <w:sz w:val="24"/>
          <w:szCs w:val="24"/>
        </w:rPr>
        <w:t xml:space="preserve">практически </w:t>
      </w:r>
      <w:r w:rsidRPr="00822091">
        <w:rPr>
          <w:rFonts w:ascii="Times New Roman" w:eastAsia="Times New Roman" w:hAnsi="Times New Roman"/>
          <w:sz w:val="24"/>
          <w:szCs w:val="24"/>
        </w:rPr>
        <w:t>не произошло, так как в 202</w:t>
      </w:r>
      <w:r w:rsidR="001E3902">
        <w:rPr>
          <w:rFonts w:ascii="Times New Roman" w:eastAsia="Times New Roman" w:hAnsi="Times New Roman"/>
          <w:sz w:val="24"/>
          <w:szCs w:val="24"/>
        </w:rPr>
        <w:t>2</w:t>
      </w:r>
      <w:r w:rsidRPr="00822091">
        <w:rPr>
          <w:rFonts w:ascii="Times New Roman" w:eastAsia="Times New Roman" w:hAnsi="Times New Roman"/>
          <w:sz w:val="24"/>
          <w:szCs w:val="24"/>
        </w:rPr>
        <w:t xml:space="preserve"> году ремонты зданий не проводились.</w:t>
      </w:r>
    </w:p>
    <w:tbl>
      <w:tblPr>
        <w:tblW w:w="9260" w:type="dxa"/>
        <w:tblInd w:w="-10" w:type="dxa"/>
        <w:tblCellMar>
          <w:left w:w="10" w:type="dxa"/>
          <w:right w:w="10" w:type="dxa"/>
        </w:tblCellMar>
        <w:tblLook w:val="0000" w:firstRow="0" w:lastRow="0" w:firstColumn="0" w:lastColumn="0" w:noHBand="0" w:noVBand="0"/>
      </w:tblPr>
      <w:tblGrid>
        <w:gridCol w:w="20"/>
        <w:gridCol w:w="9240"/>
      </w:tblGrid>
      <w:tr w:rsidR="0008367F" w:rsidTr="00AA2794">
        <w:tc>
          <w:tcPr>
            <w:tcW w:w="20"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rsidR="0008367F" w:rsidRDefault="0008367F">
            <w:pPr>
              <w:ind w:right="180"/>
              <w:jc w:val="both"/>
              <w:rPr>
                <w:rFonts w:ascii="Times New Roman" w:eastAsia="Times New Roman" w:hAnsi="Times New Roman"/>
              </w:rPr>
            </w:pPr>
          </w:p>
        </w:tc>
        <w:tc>
          <w:tcPr>
            <w:tcW w:w="9240"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vAlign w:val="center"/>
          </w:tcPr>
          <w:p w:rsidR="0008367F" w:rsidRDefault="00176C26" w:rsidP="00AA2794">
            <w:pPr>
              <w:spacing w:after="0" w:line="240" w:lineRule="auto"/>
              <w:jc w:val="both"/>
              <w:rPr>
                <w:rFonts w:ascii="Times New Roman" w:eastAsia="Times New Roman" w:hAnsi="Times New Roman"/>
                <w:i/>
                <w:sz w:val="24"/>
                <w:szCs w:val="24"/>
              </w:rPr>
            </w:pPr>
            <w:r w:rsidRPr="00AA2794">
              <w:rPr>
                <w:rFonts w:ascii="Times New Roman" w:eastAsia="Times New Roman" w:hAnsi="Times New Roman"/>
                <w:i/>
                <w:sz w:val="24"/>
                <w:szCs w:val="24"/>
              </w:rPr>
              <w:t>22.</w:t>
            </w:r>
            <w:r>
              <w:rPr>
                <w:rFonts w:ascii="Times New Roman" w:eastAsia="Times New Roman" w:hAnsi="Times New Roman"/>
                <w:i/>
                <w:sz w:val="24"/>
                <w:szCs w:val="24"/>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r w:rsidR="001E3902">
              <w:rPr>
                <w:rFonts w:ascii="Times New Roman" w:eastAsia="Times New Roman" w:hAnsi="Times New Roman"/>
                <w:i/>
                <w:sz w:val="24"/>
                <w:szCs w:val="24"/>
              </w:rPr>
              <w:t xml:space="preserve">  60,0%</w:t>
            </w:r>
          </w:p>
        </w:tc>
      </w:tr>
    </w:tbl>
    <w:p w:rsidR="00BE6D46" w:rsidRDefault="00822091" w:rsidP="001E3902">
      <w:pPr>
        <w:spacing w:after="0" w:line="240" w:lineRule="auto"/>
        <w:ind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Измен</w:t>
      </w:r>
      <w:r w:rsidR="00BE6D46" w:rsidRPr="00BE6D46">
        <w:rPr>
          <w:rFonts w:ascii="Times New Roman" w:hAnsi="Times New Roman"/>
          <w:color w:val="000000"/>
          <w:sz w:val="24"/>
          <w:szCs w:val="24"/>
          <w:shd w:val="clear" w:color="auto" w:fill="FFFFFF"/>
        </w:rPr>
        <w:t xml:space="preserve">ение доли объектов культурного наследия, находящихся в муниципальной собственности и требующих консервации или реставрации, </w:t>
      </w:r>
      <w:r>
        <w:rPr>
          <w:rFonts w:ascii="Times New Roman" w:hAnsi="Times New Roman"/>
          <w:color w:val="000000"/>
          <w:sz w:val="24"/>
          <w:szCs w:val="24"/>
          <w:shd w:val="clear" w:color="auto" w:fill="FFFFFF"/>
        </w:rPr>
        <w:t xml:space="preserve">не </w:t>
      </w:r>
      <w:r w:rsidR="00BE6D46" w:rsidRPr="00BE6D46">
        <w:rPr>
          <w:rFonts w:ascii="Times New Roman" w:hAnsi="Times New Roman"/>
          <w:color w:val="000000"/>
          <w:sz w:val="24"/>
          <w:szCs w:val="24"/>
          <w:shd w:val="clear" w:color="auto" w:fill="FFFFFF"/>
        </w:rPr>
        <w:t>произошло.</w:t>
      </w:r>
      <w:r w:rsidR="009F47D1">
        <w:rPr>
          <w:rFonts w:ascii="Times New Roman" w:hAnsi="Times New Roman"/>
          <w:color w:val="000000"/>
          <w:sz w:val="24"/>
          <w:szCs w:val="24"/>
          <w:shd w:val="clear" w:color="auto" w:fill="FFFFFF"/>
        </w:rPr>
        <w:t xml:space="preserve"> Изменение показателя в ближайшей перспективе не предусмотрено.</w:t>
      </w:r>
      <w:r w:rsidR="001E3902">
        <w:rPr>
          <w:rFonts w:ascii="Times New Roman" w:hAnsi="Times New Roman"/>
          <w:color w:val="000000"/>
          <w:sz w:val="24"/>
          <w:szCs w:val="24"/>
          <w:shd w:val="clear" w:color="auto" w:fill="FFFFFF"/>
        </w:rPr>
        <w:t xml:space="preserve"> </w:t>
      </w:r>
      <w:r w:rsidR="001E3902" w:rsidRPr="001E3902">
        <w:rPr>
          <w:rFonts w:ascii="Times New Roman" w:hAnsi="Times New Roman"/>
          <w:color w:val="000000"/>
          <w:sz w:val="24"/>
          <w:szCs w:val="24"/>
          <w:shd w:val="clear" w:color="auto" w:fill="FFFFFF"/>
        </w:rPr>
        <w:t>На 2023 – 2025 годы значение показателя прогнозируется сохранить.</w:t>
      </w:r>
    </w:p>
    <w:p w:rsidR="0008367F" w:rsidRDefault="0008367F">
      <w:pPr>
        <w:spacing w:after="0" w:line="240" w:lineRule="auto"/>
        <w:jc w:val="both"/>
        <w:rPr>
          <w:rFonts w:ascii="Times New Roman" w:eastAsia="Times New Roman" w:hAnsi="Times New Roman"/>
          <w:sz w:val="24"/>
          <w:szCs w:val="24"/>
        </w:rPr>
      </w:pPr>
    </w:p>
    <w:tbl>
      <w:tblPr>
        <w:tblW w:w="9336" w:type="dxa"/>
        <w:tblInd w:w="-10" w:type="dxa"/>
        <w:tblCellMar>
          <w:left w:w="10" w:type="dxa"/>
          <w:right w:w="10" w:type="dxa"/>
        </w:tblCellMar>
        <w:tblLook w:val="0000" w:firstRow="0" w:lastRow="0" w:firstColumn="0" w:lastColumn="0" w:noHBand="0" w:noVBand="0"/>
      </w:tblPr>
      <w:tblGrid>
        <w:gridCol w:w="20"/>
        <w:gridCol w:w="9316"/>
      </w:tblGrid>
      <w:tr w:rsidR="0008367F" w:rsidTr="00BA0A3F">
        <w:trPr>
          <w:trHeight w:val="60"/>
        </w:trPr>
        <w:tc>
          <w:tcPr>
            <w:tcW w:w="20"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rsidR="0008367F" w:rsidRDefault="0008367F">
            <w:pPr>
              <w:spacing w:after="0" w:line="240" w:lineRule="auto"/>
              <w:rPr>
                <w:rFonts w:ascii="Times New Roman" w:eastAsia="Times New Roman" w:hAnsi="Times New Roman"/>
              </w:rPr>
            </w:pPr>
          </w:p>
        </w:tc>
        <w:tc>
          <w:tcPr>
            <w:tcW w:w="9316"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vAlign w:val="center"/>
          </w:tcPr>
          <w:p w:rsidR="0008367F" w:rsidRDefault="00176C26">
            <w:pPr>
              <w:spacing w:after="0" w:line="240" w:lineRule="auto"/>
              <w:jc w:val="both"/>
              <w:rPr>
                <w:rFonts w:ascii="Times New Roman" w:eastAsia="Times New Roman" w:hAnsi="Times New Roman"/>
                <w:i/>
                <w:sz w:val="24"/>
                <w:szCs w:val="24"/>
              </w:rPr>
            </w:pPr>
            <w:r w:rsidRPr="00AA2794">
              <w:rPr>
                <w:rFonts w:ascii="Times New Roman" w:eastAsia="Times New Roman" w:hAnsi="Times New Roman"/>
                <w:i/>
                <w:sz w:val="24"/>
                <w:szCs w:val="24"/>
              </w:rPr>
              <w:t>23</w:t>
            </w:r>
            <w:r>
              <w:rPr>
                <w:rFonts w:ascii="Times New Roman" w:eastAsia="Times New Roman" w:hAnsi="Times New Roman"/>
                <w:i/>
                <w:sz w:val="24"/>
                <w:szCs w:val="24"/>
              </w:rPr>
              <w:t>. Доля населения, систематически занимающегося физической культурой и спортом</w:t>
            </w:r>
          </w:p>
          <w:p w:rsidR="00B452CE" w:rsidRPr="00B452CE" w:rsidRDefault="00B452CE" w:rsidP="00B452CE">
            <w:pPr>
              <w:spacing w:after="0" w:line="240" w:lineRule="auto"/>
              <w:ind w:firstLine="557"/>
              <w:jc w:val="both"/>
              <w:rPr>
                <w:rFonts w:ascii="Times New Roman" w:eastAsia="Times New Roman" w:hAnsi="Times New Roman"/>
                <w:kern w:val="1"/>
                <w:sz w:val="24"/>
                <w:szCs w:val="24"/>
              </w:rPr>
            </w:pPr>
            <w:r>
              <w:rPr>
                <w:rFonts w:ascii="Times New Roman" w:eastAsia="Times New Roman" w:hAnsi="Times New Roman"/>
                <w:kern w:val="1"/>
                <w:sz w:val="24"/>
                <w:szCs w:val="24"/>
              </w:rPr>
              <w:t>Основны</w:t>
            </w:r>
            <w:r w:rsidRPr="00B452CE">
              <w:rPr>
                <w:rFonts w:ascii="Times New Roman" w:eastAsia="Times New Roman" w:hAnsi="Times New Roman"/>
                <w:kern w:val="1"/>
                <w:sz w:val="24"/>
                <w:szCs w:val="24"/>
              </w:rPr>
              <w:t>ми целями государственной политики в сфере массового спорта является создание условий, ориентирующих граждан на здоровый образ жизни. Администрацией района во взаимодействии с учреждениями спортивной направленности проводится работа по</w:t>
            </w:r>
            <w:r w:rsidR="00257A6F">
              <w:rPr>
                <w:rFonts w:ascii="Times New Roman" w:eastAsia="Times New Roman" w:hAnsi="Times New Roman"/>
                <w:kern w:val="1"/>
                <w:sz w:val="24"/>
                <w:szCs w:val="24"/>
              </w:rPr>
              <w:t xml:space="preserve"> реализации муниципальной программы «Развитие физической культуры и спорта в Лахденпохском муниципальном районе» в целях</w:t>
            </w:r>
            <w:r w:rsidRPr="00B452CE">
              <w:rPr>
                <w:rFonts w:ascii="Times New Roman" w:eastAsia="Times New Roman" w:hAnsi="Times New Roman"/>
                <w:kern w:val="1"/>
                <w:sz w:val="24"/>
                <w:szCs w:val="24"/>
              </w:rPr>
              <w:t xml:space="preserve"> улучшени</w:t>
            </w:r>
            <w:r w:rsidR="00257A6F">
              <w:rPr>
                <w:rFonts w:ascii="Times New Roman" w:eastAsia="Times New Roman" w:hAnsi="Times New Roman"/>
                <w:kern w:val="1"/>
                <w:sz w:val="24"/>
                <w:szCs w:val="24"/>
              </w:rPr>
              <w:t>я</w:t>
            </w:r>
            <w:r w:rsidRPr="00B452CE">
              <w:rPr>
                <w:rFonts w:ascii="Times New Roman" w:eastAsia="Times New Roman" w:hAnsi="Times New Roman"/>
                <w:kern w:val="1"/>
                <w:sz w:val="24"/>
                <w:szCs w:val="24"/>
              </w:rPr>
              <w:t xml:space="preserve"> условий для занятий физической культурой и спортом широких слоев населения, улучшени</w:t>
            </w:r>
            <w:r w:rsidR="00257A6F">
              <w:rPr>
                <w:rFonts w:ascii="Times New Roman" w:eastAsia="Times New Roman" w:hAnsi="Times New Roman"/>
                <w:kern w:val="1"/>
                <w:sz w:val="24"/>
                <w:szCs w:val="24"/>
              </w:rPr>
              <w:t>я</w:t>
            </w:r>
            <w:r w:rsidRPr="00B452CE">
              <w:rPr>
                <w:rFonts w:ascii="Times New Roman" w:eastAsia="Times New Roman" w:hAnsi="Times New Roman"/>
                <w:kern w:val="1"/>
                <w:sz w:val="24"/>
                <w:szCs w:val="24"/>
              </w:rPr>
              <w:t xml:space="preserve"> качества проводимых спортивно-массовых мероприятий.</w:t>
            </w:r>
          </w:p>
          <w:p w:rsidR="00BE6D46" w:rsidRPr="008F5B0F" w:rsidRDefault="009F47D1" w:rsidP="008F5B0F">
            <w:pPr>
              <w:spacing w:after="0" w:line="240" w:lineRule="auto"/>
              <w:ind w:firstLine="557"/>
              <w:jc w:val="both"/>
              <w:rPr>
                <w:rFonts w:ascii="Times New Roman" w:eastAsia="Times New Roman" w:hAnsi="Times New Roman"/>
                <w:kern w:val="1"/>
                <w:sz w:val="24"/>
                <w:szCs w:val="24"/>
              </w:rPr>
            </w:pPr>
            <w:r>
              <w:rPr>
                <w:rFonts w:ascii="Times New Roman" w:eastAsia="Times New Roman" w:hAnsi="Times New Roman"/>
                <w:kern w:val="1"/>
                <w:sz w:val="24"/>
                <w:szCs w:val="24"/>
              </w:rPr>
              <w:t>В 202</w:t>
            </w:r>
            <w:r w:rsidR="008F5B0F">
              <w:rPr>
                <w:rFonts w:ascii="Times New Roman" w:eastAsia="Times New Roman" w:hAnsi="Times New Roman"/>
                <w:kern w:val="1"/>
                <w:sz w:val="24"/>
                <w:szCs w:val="24"/>
              </w:rPr>
              <w:t>2</w:t>
            </w:r>
            <w:r w:rsidR="00C22F25">
              <w:rPr>
                <w:rFonts w:ascii="Times New Roman" w:eastAsia="Times New Roman" w:hAnsi="Times New Roman"/>
                <w:kern w:val="1"/>
                <w:sz w:val="24"/>
                <w:szCs w:val="24"/>
              </w:rPr>
              <w:t xml:space="preserve"> году п</w:t>
            </w:r>
            <w:r w:rsidR="00AA2794" w:rsidRPr="00AA2794">
              <w:rPr>
                <w:rFonts w:ascii="Times New Roman" w:eastAsia="Times New Roman" w:hAnsi="Times New Roman"/>
                <w:kern w:val="1"/>
                <w:sz w:val="24"/>
                <w:szCs w:val="24"/>
              </w:rPr>
              <w:t xml:space="preserve">оказатель увеличен на </w:t>
            </w:r>
            <w:r w:rsidR="008F5B0F">
              <w:rPr>
                <w:rFonts w:ascii="Times New Roman" w:eastAsia="Times New Roman" w:hAnsi="Times New Roman"/>
                <w:kern w:val="1"/>
                <w:sz w:val="24"/>
                <w:szCs w:val="24"/>
              </w:rPr>
              <w:t>5</w:t>
            </w:r>
            <w:r w:rsidR="00971507">
              <w:rPr>
                <w:rFonts w:ascii="Times New Roman" w:eastAsia="Times New Roman" w:hAnsi="Times New Roman"/>
                <w:kern w:val="1"/>
                <w:sz w:val="24"/>
                <w:szCs w:val="24"/>
              </w:rPr>
              <w:t>,</w:t>
            </w:r>
            <w:r w:rsidR="008F5B0F">
              <w:rPr>
                <w:rFonts w:ascii="Times New Roman" w:eastAsia="Times New Roman" w:hAnsi="Times New Roman"/>
                <w:kern w:val="1"/>
                <w:sz w:val="24"/>
                <w:szCs w:val="24"/>
              </w:rPr>
              <w:t>8</w:t>
            </w:r>
            <w:r>
              <w:rPr>
                <w:rFonts w:ascii="Times New Roman" w:eastAsia="Times New Roman" w:hAnsi="Times New Roman"/>
                <w:kern w:val="1"/>
                <w:sz w:val="24"/>
                <w:szCs w:val="24"/>
              </w:rPr>
              <w:t>6</w:t>
            </w:r>
            <w:r w:rsidR="00E55228">
              <w:rPr>
                <w:rFonts w:ascii="Times New Roman" w:eastAsia="Times New Roman" w:hAnsi="Times New Roman"/>
                <w:kern w:val="1"/>
                <w:sz w:val="24"/>
                <w:szCs w:val="24"/>
              </w:rPr>
              <w:t xml:space="preserve"> </w:t>
            </w:r>
            <w:proofErr w:type="gramStart"/>
            <w:r w:rsidR="00971507">
              <w:rPr>
                <w:rFonts w:ascii="Times New Roman" w:eastAsia="Times New Roman" w:hAnsi="Times New Roman"/>
                <w:kern w:val="1"/>
                <w:sz w:val="24"/>
                <w:szCs w:val="24"/>
              </w:rPr>
              <w:t>процентных</w:t>
            </w:r>
            <w:proofErr w:type="gramEnd"/>
            <w:r w:rsidR="00971507">
              <w:rPr>
                <w:rFonts w:ascii="Times New Roman" w:eastAsia="Times New Roman" w:hAnsi="Times New Roman"/>
                <w:kern w:val="1"/>
                <w:sz w:val="24"/>
                <w:szCs w:val="24"/>
              </w:rPr>
              <w:t xml:space="preserve"> пункта</w:t>
            </w:r>
            <w:r w:rsidR="00AA2794" w:rsidRPr="00971507">
              <w:rPr>
                <w:rFonts w:ascii="Times New Roman" w:eastAsia="Times New Roman" w:hAnsi="Times New Roman"/>
                <w:kern w:val="1"/>
                <w:sz w:val="24"/>
                <w:szCs w:val="24"/>
              </w:rPr>
              <w:t>.</w:t>
            </w:r>
            <w:r w:rsidR="00E55228">
              <w:rPr>
                <w:rFonts w:ascii="Times New Roman" w:eastAsia="Times New Roman" w:hAnsi="Times New Roman"/>
                <w:kern w:val="1"/>
                <w:sz w:val="24"/>
                <w:szCs w:val="24"/>
              </w:rPr>
              <w:t xml:space="preserve"> </w:t>
            </w:r>
            <w:r w:rsidR="008F5B0F">
              <w:rPr>
                <w:rFonts w:ascii="Times New Roman" w:eastAsia="Times New Roman" w:hAnsi="Times New Roman"/>
                <w:kern w:val="1"/>
                <w:sz w:val="24"/>
                <w:szCs w:val="24"/>
              </w:rPr>
              <w:t xml:space="preserve">Ежегодно </w:t>
            </w:r>
            <w:r w:rsidR="008F5B0F" w:rsidRPr="008F5B0F">
              <w:rPr>
                <w:rFonts w:ascii="Times New Roman" w:eastAsia="Times New Roman" w:hAnsi="Times New Roman"/>
                <w:kern w:val="1"/>
                <w:sz w:val="24"/>
                <w:szCs w:val="24"/>
              </w:rPr>
              <w:t>проводятся физкультурные и спортивные мероприятия различного уровня</w:t>
            </w:r>
            <w:r w:rsidR="008F5B0F">
              <w:rPr>
                <w:rFonts w:ascii="Times New Roman" w:eastAsia="Times New Roman" w:hAnsi="Times New Roman"/>
                <w:kern w:val="1"/>
                <w:sz w:val="24"/>
                <w:szCs w:val="24"/>
              </w:rPr>
              <w:t>.</w:t>
            </w:r>
          </w:p>
          <w:p w:rsidR="00257A6F" w:rsidRPr="00257A6F" w:rsidRDefault="009F47D1" w:rsidP="00257A6F">
            <w:pPr>
              <w:spacing w:after="0" w:line="240" w:lineRule="auto"/>
              <w:ind w:firstLine="557"/>
              <w:jc w:val="both"/>
              <w:rPr>
                <w:rFonts w:ascii="Times New Roman" w:eastAsia="Times New Roman" w:hAnsi="Times New Roman"/>
                <w:kern w:val="1"/>
                <w:sz w:val="24"/>
                <w:szCs w:val="24"/>
              </w:rPr>
            </w:pPr>
            <w:r w:rsidRPr="009F47D1">
              <w:rPr>
                <w:rFonts w:ascii="Times New Roman" w:eastAsia="Times New Roman" w:hAnsi="Times New Roman"/>
                <w:kern w:val="1"/>
                <w:sz w:val="24"/>
                <w:szCs w:val="24"/>
              </w:rPr>
              <w:t>Показатель за 202</w:t>
            </w:r>
            <w:r w:rsidR="008F5B0F">
              <w:rPr>
                <w:rFonts w:ascii="Times New Roman" w:eastAsia="Times New Roman" w:hAnsi="Times New Roman"/>
                <w:kern w:val="1"/>
                <w:sz w:val="24"/>
                <w:szCs w:val="24"/>
              </w:rPr>
              <w:t>2</w:t>
            </w:r>
            <w:r w:rsidRPr="009F47D1">
              <w:rPr>
                <w:rFonts w:ascii="Times New Roman" w:eastAsia="Times New Roman" w:hAnsi="Times New Roman"/>
                <w:kern w:val="1"/>
                <w:sz w:val="24"/>
                <w:szCs w:val="24"/>
              </w:rPr>
              <w:t xml:space="preserve"> год установлен  региональным  проектом «Спорт – норма жизни» на территории Лахденпохского муниципального района. В результате реализации муниципальной программы «Развитие физической культуры и спорта в Лахденпохском районе», проведения мероприятий, показатель выполнен.</w:t>
            </w:r>
            <w:r w:rsidR="00257A6F">
              <w:rPr>
                <w:rFonts w:ascii="Times New Roman" w:eastAsia="Times New Roman" w:hAnsi="Times New Roman"/>
                <w:kern w:val="1"/>
                <w:sz w:val="24"/>
                <w:szCs w:val="24"/>
              </w:rPr>
              <w:t xml:space="preserve"> </w:t>
            </w:r>
            <w:r w:rsidR="00257A6F" w:rsidRPr="00257A6F">
              <w:rPr>
                <w:rFonts w:ascii="Times New Roman" w:eastAsia="Times New Roman" w:hAnsi="Times New Roman"/>
                <w:kern w:val="1"/>
                <w:sz w:val="24"/>
                <w:szCs w:val="24"/>
              </w:rPr>
              <w:t xml:space="preserve">Денежные средства были направлены на укрепление материально-технической спортивной базы, проведение районных спортивных мероприятий, участие сборных команд в </w:t>
            </w:r>
            <w:r w:rsidR="00257A6F">
              <w:rPr>
                <w:rFonts w:ascii="Times New Roman" w:eastAsia="Times New Roman" w:hAnsi="Times New Roman"/>
                <w:kern w:val="1"/>
                <w:sz w:val="24"/>
                <w:szCs w:val="24"/>
              </w:rPr>
              <w:t>республикански</w:t>
            </w:r>
            <w:r w:rsidR="00257A6F" w:rsidRPr="00257A6F">
              <w:rPr>
                <w:rFonts w:ascii="Times New Roman" w:eastAsia="Times New Roman" w:hAnsi="Times New Roman"/>
                <w:kern w:val="1"/>
                <w:sz w:val="24"/>
                <w:szCs w:val="24"/>
              </w:rPr>
              <w:t>х мероприятиях, развитие базовых (опорных) видов спорта.</w:t>
            </w:r>
          </w:p>
          <w:p w:rsidR="0008367F" w:rsidRDefault="0008367F">
            <w:pPr>
              <w:spacing w:after="0" w:line="240" w:lineRule="auto"/>
              <w:jc w:val="both"/>
              <w:rPr>
                <w:rFonts w:ascii="Times New Roman" w:eastAsia="Times New Roman" w:hAnsi="Times New Roman"/>
                <w:sz w:val="24"/>
                <w:szCs w:val="24"/>
              </w:rPr>
            </w:pPr>
          </w:p>
          <w:p w:rsidR="0008367F" w:rsidRDefault="00176C26">
            <w:pPr>
              <w:spacing w:after="0" w:line="240" w:lineRule="auto"/>
              <w:jc w:val="both"/>
              <w:rPr>
                <w:rFonts w:ascii="Times New Roman" w:eastAsia="Times New Roman" w:hAnsi="Times New Roman"/>
                <w:sz w:val="24"/>
                <w:szCs w:val="24"/>
              </w:rPr>
            </w:pPr>
            <w:r w:rsidRPr="00EB152C">
              <w:rPr>
                <w:rFonts w:ascii="Times New Roman" w:eastAsia="Times New Roman" w:hAnsi="Times New Roman"/>
                <w:i/>
                <w:sz w:val="24"/>
                <w:szCs w:val="24"/>
              </w:rPr>
              <w:t>23.1</w:t>
            </w:r>
            <w:r>
              <w:rPr>
                <w:rFonts w:ascii="Times New Roman" w:eastAsia="Times New Roman" w:hAnsi="Times New Roman"/>
                <w:i/>
                <w:sz w:val="24"/>
                <w:szCs w:val="24"/>
              </w:rPr>
              <w:t xml:space="preserve">. Доля </w:t>
            </w:r>
            <w:proofErr w:type="gramStart"/>
            <w:r>
              <w:rPr>
                <w:rFonts w:ascii="Times New Roman" w:eastAsia="Times New Roman" w:hAnsi="Times New Roman"/>
                <w:i/>
                <w:sz w:val="24"/>
                <w:szCs w:val="24"/>
              </w:rPr>
              <w:t>обучающихся</w:t>
            </w:r>
            <w:proofErr w:type="gramEnd"/>
            <w:r>
              <w:rPr>
                <w:rFonts w:ascii="Times New Roman" w:eastAsia="Times New Roman" w:hAnsi="Times New Roman"/>
                <w:i/>
                <w:sz w:val="24"/>
                <w:szCs w:val="24"/>
              </w:rPr>
              <w:t>, систематически занимающихся физической культурой и спортом, в общей численности обучающихся</w:t>
            </w:r>
            <w:r w:rsidR="00EE1CCF">
              <w:rPr>
                <w:rFonts w:ascii="Times New Roman" w:eastAsia="Times New Roman" w:hAnsi="Times New Roman"/>
                <w:i/>
                <w:sz w:val="24"/>
                <w:szCs w:val="24"/>
              </w:rPr>
              <w:t xml:space="preserve"> </w:t>
            </w:r>
            <w:r w:rsidR="008F5B0F">
              <w:rPr>
                <w:rFonts w:ascii="Times New Roman" w:eastAsia="Times New Roman" w:hAnsi="Times New Roman"/>
                <w:i/>
                <w:sz w:val="24"/>
                <w:szCs w:val="24"/>
              </w:rPr>
              <w:t xml:space="preserve"> </w:t>
            </w:r>
            <w:r w:rsidR="00EE1CCF">
              <w:rPr>
                <w:rFonts w:ascii="Times New Roman" w:eastAsia="Times New Roman" w:hAnsi="Times New Roman"/>
                <w:i/>
                <w:sz w:val="24"/>
                <w:szCs w:val="24"/>
              </w:rPr>
              <w:t>9</w:t>
            </w:r>
            <w:r w:rsidR="009F47D1">
              <w:rPr>
                <w:rFonts w:ascii="Times New Roman" w:eastAsia="Times New Roman" w:hAnsi="Times New Roman"/>
                <w:i/>
                <w:sz w:val="24"/>
                <w:szCs w:val="24"/>
              </w:rPr>
              <w:t>4</w:t>
            </w:r>
            <w:r w:rsidR="00EE1CCF">
              <w:rPr>
                <w:rFonts w:ascii="Times New Roman" w:eastAsia="Times New Roman" w:hAnsi="Times New Roman"/>
                <w:i/>
                <w:sz w:val="24"/>
                <w:szCs w:val="24"/>
              </w:rPr>
              <w:t>,</w:t>
            </w:r>
            <w:r w:rsidR="009F47D1">
              <w:rPr>
                <w:rFonts w:ascii="Times New Roman" w:eastAsia="Times New Roman" w:hAnsi="Times New Roman"/>
                <w:i/>
                <w:sz w:val="24"/>
                <w:szCs w:val="24"/>
              </w:rPr>
              <w:t>04</w:t>
            </w:r>
            <w:r w:rsidR="00EE1CCF">
              <w:rPr>
                <w:rFonts w:ascii="Times New Roman" w:eastAsia="Times New Roman" w:hAnsi="Times New Roman"/>
                <w:i/>
                <w:sz w:val="24"/>
                <w:szCs w:val="24"/>
              </w:rPr>
              <w:t>%</w:t>
            </w:r>
            <w:r>
              <w:rPr>
                <w:rFonts w:ascii="Times New Roman" w:eastAsia="Times New Roman" w:hAnsi="Times New Roman"/>
                <w:i/>
                <w:sz w:val="24"/>
                <w:szCs w:val="24"/>
              </w:rPr>
              <w:t>.</w:t>
            </w:r>
          </w:p>
          <w:p w:rsidR="009F47D1" w:rsidRPr="009F47D1" w:rsidRDefault="00176C26" w:rsidP="009F47D1">
            <w:pPr>
              <w:spacing w:after="0" w:line="240" w:lineRule="auto"/>
              <w:ind w:firstLine="557"/>
              <w:jc w:val="both"/>
              <w:rPr>
                <w:rFonts w:ascii="Times New Roman" w:eastAsia="Mangal" w:hAnsi="Times New Roman"/>
                <w:kern w:val="1"/>
                <w:sz w:val="24"/>
                <w:szCs w:val="24"/>
              </w:rPr>
            </w:pPr>
            <w:r>
              <w:rPr>
                <w:rFonts w:ascii="Times New Roman" w:eastAsia="Mangal" w:hAnsi="Times New Roman"/>
                <w:kern w:val="1"/>
                <w:sz w:val="24"/>
                <w:szCs w:val="24"/>
              </w:rPr>
              <w:t>Показатель в 20</w:t>
            </w:r>
            <w:r w:rsidR="00BF28DF">
              <w:rPr>
                <w:rFonts w:ascii="Times New Roman" w:eastAsia="Mangal" w:hAnsi="Times New Roman"/>
                <w:kern w:val="1"/>
                <w:sz w:val="24"/>
                <w:szCs w:val="24"/>
              </w:rPr>
              <w:t>2</w:t>
            </w:r>
            <w:r w:rsidR="008F5B0F">
              <w:rPr>
                <w:rFonts w:ascii="Times New Roman" w:eastAsia="Mangal" w:hAnsi="Times New Roman"/>
                <w:kern w:val="1"/>
                <w:sz w:val="24"/>
                <w:szCs w:val="24"/>
              </w:rPr>
              <w:t>2</w:t>
            </w:r>
            <w:r>
              <w:rPr>
                <w:rFonts w:ascii="Times New Roman" w:eastAsia="Mangal" w:hAnsi="Times New Roman"/>
                <w:kern w:val="1"/>
                <w:sz w:val="24"/>
                <w:szCs w:val="24"/>
              </w:rPr>
              <w:t xml:space="preserve"> году </w:t>
            </w:r>
            <w:r w:rsidR="008F5B0F">
              <w:rPr>
                <w:rFonts w:ascii="Times New Roman" w:eastAsia="Mangal" w:hAnsi="Times New Roman"/>
                <w:kern w:val="1"/>
                <w:sz w:val="24"/>
                <w:szCs w:val="24"/>
              </w:rPr>
              <w:t>сохранился</w:t>
            </w:r>
            <w:r>
              <w:rPr>
                <w:rFonts w:ascii="Times New Roman" w:eastAsia="Mangal" w:hAnsi="Times New Roman"/>
                <w:kern w:val="1"/>
                <w:sz w:val="24"/>
                <w:szCs w:val="24"/>
              </w:rPr>
              <w:t xml:space="preserve"> на </w:t>
            </w:r>
            <w:r w:rsidR="008F5B0F">
              <w:rPr>
                <w:rFonts w:ascii="Times New Roman" w:eastAsia="Mangal" w:hAnsi="Times New Roman"/>
                <w:kern w:val="1"/>
                <w:sz w:val="24"/>
                <w:szCs w:val="24"/>
              </w:rPr>
              <w:t>уровне прошлого года.</w:t>
            </w:r>
            <w:r>
              <w:rPr>
                <w:rFonts w:ascii="Times New Roman" w:eastAsia="Mangal" w:hAnsi="Times New Roman"/>
                <w:kern w:val="1"/>
                <w:sz w:val="24"/>
                <w:szCs w:val="24"/>
              </w:rPr>
              <w:t xml:space="preserve"> </w:t>
            </w:r>
            <w:r w:rsidR="009F47D1" w:rsidRPr="009F47D1">
              <w:rPr>
                <w:rFonts w:ascii="Times New Roman" w:eastAsia="Mangal" w:hAnsi="Times New Roman"/>
                <w:kern w:val="1"/>
                <w:sz w:val="24"/>
                <w:szCs w:val="24"/>
              </w:rPr>
              <w:t xml:space="preserve">Показатель установлен региональным  проектом «Спорт – норма жизни» </w:t>
            </w:r>
            <w:r w:rsidR="009F47D1">
              <w:rPr>
                <w:rFonts w:ascii="Times New Roman" w:eastAsia="Mangal" w:hAnsi="Times New Roman"/>
                <w:kern w:val="1"/>
                <w:sz w:val="24"/>
                <w:szCs w:val="24"/>
              </w:rPr>
              <w:t>н</w:t>
            </w:r>
            <w:r w:rsidR="009F47D1" w:rsidRPr="009F47D1">
              <w:rPr>
                <w:rFonts w:ascii="Times New Roman" w:eastAsia="Mangal" w:hAnsi="Times New Roman"/>
                <w:kern w:val="1"/>
                <w:sz w:val="24"/>
                <w:szCs w:val="24"/>
              </w:rPr>
              <w:t xml:space="preserve">а территории Лахденпохского муниципального района. В результате реализации муниципальной программы «Развитие физической культуры и спорта в Лахденпохском районе», работы школьных спортивных клубов во всех образовательных организациях,  проведения мероприятий, показатель выполнен. </w:t>
            </w:r>
          </w:p>
          <w:p w:rsidR="0008367F" w:rsidRPr="008F5B0F" w:rsidRDefault="00176C26" w:rsidP="008F5B0F">
            <w:pPr>
              <w:spacing w:after="0" w:line="240" w:lineRule="auto"/>
              <w:ind w:firstLine="557"/>
              <w:jc w:val="both"/>
              <w:rPr>
                <w:rFonts w:ascii="Times New Roman" w:eastAsia="Times New Roman" w:hAnsi="Times New Roman"/>
                <w:sz w:val="24"/>
                <w:szCs w:val="24"/>
              </w:rPr>
            </w:pPr>
            <w:r>
              <w:rPr>
                <w:rFonts w:ascii="Times New Roman" w:eastAsia="Times New Roman" w:hAnsi="Times New Roman"/>
                <w:sz w:val="24"/>
                <w:szCs w:val="24"/>
              </w:rPr>
              <w:t xml:space="preserve">Во всех ОО от спортивной школы функционируют спортивные секции. </w:t>
            </w:r>
            <w:r w:rsidR="008F5B0F" w:rsidRPr="008F5B0F">
              <w:rPr>
                <w:rFonts w:ascii="Times New Roman" w:hAnsi="Times New Roman"/>
                <w:bCs/>
                <w:color w:val="000000"/>
                <w:sz w:val="24"/>
                <w:szCs w:val="24"/>
                <w:shd w:val="clear" w:color="auto" w:fill="FFFFFF"/>
                <w:lang w:eastAsia="en-US"/>
              </w:rPr>
              <w:t xml:space="preserve">Активную </w:t>
            </w:r>
            <w:r w:rsidR="008F5B0F" w:rsidRPr="008F5B0F">
              <w:rPr>
                <w:rFonts w:ascii="Times New Roman" w:hAnsi="Times New Roman"/>
                <w:bCs/>
                <w:color w:val="000000"/>
                <w:sz w:val="24"/>
                <w:szCs w:val="24"/>
                <w:shd w:val="clear" w:color="auto" w:fill="FFFFFF"/>
                <w:lang w:eastAsia="en-US"/>
              </w:rPr>
              <w:lastRenderedPageBreak/>
              <w:t>деятельность на территории города и района осуществляют общественные организации в области спорта, которые привлекают к систематическим занятиям спортом детей и молодежь.</w:t>
            </w:r>
            <w:r w:rsidR="008F5B0F">
              <w:rPr>
                <w:rFonts w:ascii="Times New Roman" w:hAnsi="Times New Roman"/>
                <w:bCs/>
                <w:color w:val="000000"/>
                <w:sz w:val="24"/>
                <w:szCs w:val="24"/>
                <w:shd w:val="clear" w:color="auto" w:fill="FFFFFF"/>
                <w:lang w:eastAsia="en-US"/>
              </w:rPr>
              <w:t xml:space="preserve">  </w:t>
            </w:r>
            <w:r w:rsidR="008F5B0F" w:rsidRPr="008F5B0F">
              <w:rPr>
                <w:rFonts w:ascii="Times New Roman" w:eastAsia="Times New Roman" w:hAnsi="Times New Roman"/>
                <w:sz w:val="24"/>
                <w:szCs w:val="24"/>
              </w:rPr>
              <w:t>На 2023 – 2025 годы значение показателя прогнозируется с ростом, работа по привлечению жителей города к занятиям физической культурой и спортом будет продолжена.</w:t>
            </w:r>
          </w:p>
        </w:tc>
      </w:tr>
    </w:tbl>
    <w:p w:rsidR="0008367F" w:rsidRDefault="0008367F">
      <w:pPr>
        <w:spacing w:after="0" w:line="240" w:lineRule="auto"/>
        <w:jc w:val="both"/>
        <w:rPr>
          <w:rFonts w:ascii="Times New Roman" w:hAnsi="Times New Roman"/>
          <w:sz w:val="24"/>
          <w:szCs w:val="24"/>
        </w:rPr>
      </w:pPr>
    </w:p>
    <w:p w:rsidR="006B04B5" w:rsidRDefault="006B04B5" w:rsidP="006B04B5">
      <w:pPr>
        <w:spacing w:after="0" w:line="240" w:lineRule="auto"/>
        <w:ind w:firstLine="567"/>
        <w:jc w:val="both"/>
        <w:rPr>
          <w:rFonts w:ascii="Times New Roman" w:hAnsi="Times New Roman"/>
          <w:sz w:val="24"/>
          <w:szCs w:val="24"/>
        </w:rPr>
      </w:pPr>
      <w:r w:rsidRPr="006B04B5">
        <w:rPr>
          <w:rFonts w:ascii="Times New Roman" w:hAnsi="Times New Roman"/>
          <w:sz w:val="24"/>
          <w:szCs w:val="24"/>
        </w:rPr>
        <w:t>Улучшение жилищных условий было и остается одной из основных потребностей населения. Вопросы жилищного строительства постоянно находятся под пристальным вниманием</w:t>
      </w:r>
      <w:r>
        <w:rPr>
          <w:rFonts w:ascii="Times New Roman" w:hAnsi="Times New Roman"/>
          <w:sz w:val="24"/>
          <w:szCs w:val="24"/>
        </w:rPr>
        <w:t xml:space="preserve"> органов </w:t>
      </w:r>
      <w:r w:rsidRPr="006B04B5">
        <w:rPr>
          <w:rFonts w:ascii="Times New Roman" w:hAnsi="Times New Roman"/>
          <w:sz w:val="24"/>
          <w:szCs w:val="24"/>
        </w:rPr>
        <w:t xml:space="preserve"> местно</w:t>
      </w:r>
      <w:r>
        <w:rPr>
          <w:rFonts w:ascii="Times New Roman" w:hAnsi="Times New Roman"/>
          <w:sz w:val="24"/>
          <w:szCs w:val="24"/>
        </w:rPr>
        <w:t>го самоуправления</w:t>
      </w:r>
      <w:r w:rsidRPr="006B04B5">
        <w:rPr>
          <w:rFonts w:ascii="Times New Roman" w:hAnsi="Times New Roman"/>
          <w:sz w:val="24"/>
          <w:szCs w:val="24"/>
        </w:rPr>
        <w:t>.</w:t>
      </w:r>
    </w:p>
    <w:p w:rsidR="00E449BC" w:rsidRDefault="00E449BC" w:rsidP="006B04B5">
      <w:pPr>
        <w:spacing w:after="0" w:line="240" w:lineRule="auto"/>
        <w:ind w:firstLine="567"/>
        <w:jc w:val="both"/>
        <w:rPr>
          <w:rFonts w:ascii="Times New Roman" w:hAnsi="Times New Roman"/>
          <w:sz w:val="24"/>
          <w:szCs w:val="24"/>
        </w:rPr>
      </w:pPr>
    </w:p>
    <w:p w:rsidR="0008367F" w:rsidRPr="00F84689" w:rsidRDefault="00176C26">
      <w:pPr>
        <w:spacing w:after="0" w:line="240" w:lineRule="auto"/>
        <w:jc w:val="both"/>
        <w:rPr>
          <w:rFonts w:ascii="Times New Roman" w:hAnsi="Times New Roman"/>
          <w:i/>
          <w:sz w:val="24"/>
          <w:szCs w:val="24"/>
          <w:shd w:val="clear" w:color="auto" w:fill="FFFFFF"/>
        </w:rPr>
      </w:pPr>
      <w:r w:rsidRPr="00F84689">
        <w:rPr>
          <w:rFonts w:ascii="Times New Roman" w:hAnsi="Times New Roman"/>
          <w:i/>
          <w:sz w:val="24"/>
          <w:szCs w:val="24"/>
        </w:rPr>
        <w:t>24.</w:t>
      </w:r>
      <w:r w:rsidRPr="00F84689">
        <w:rPr>
          <w:rFonts w:ascii="Times New Roman" w:hAnsi="Times New Roman"/>
          <w:i/>
          <w:sz w:val="24"/>
          <w:szCs w:val="24"/>
          <w:shd w:val="clear" w:color="auto" w:fill="FFFFFF"/>
        </w:rPr>
        <w:t>Общая площадь жилых помещений, приходящаяся в среднем на одного жителя, всего.</w:t>
      </w:r>
    </w:p>
    <w:p w:rsidR="00BA0A3F" w:rsidRPr="00E449BC" w:rsidRDefault="008F5B0F" w:rsidP="00E449BC">
      <w:pPr>
        <w:spacing w:after="0" w:line="240" w:lineRule="auto"/>
        <w:ind w:firstLine="567"/>
        <w:jc w:val="both"/>
        <w:rPr>
          <w:rFonts w:ascii="Times New Roman" w:eastAsia="SimSun" w:hAnsi="Times New Roman"/>
          <w:kern w:val="1"/>
          <w:sz w:val="24"/>
          <w:szCs w:val="24"/>
        </w:rPr>
      </w:pPr>
      <w:r w:rsidRPr="008F5B0F">
        <w:rPr>
          <w:rFonts w:ascii="Times New Roman" w:eastAsia="SimSun" w:hAnsi="Times New Roman"/>
          <w:kern w:val="1"/>
          <w:sz w:val="24"/>
          <w:szCs w:val="24"/>
        </w:rPr>
        <w:t xml:space="preserve">Неотъемлемой составляющей высокого качества и комфортности среды проживания в </w:t>
      </w:r>
      <w:r>
        <w:rPr>
          <w:rFonts w:ascii="Times New Roman" w:eastAsia="SimSun" w:hAnsi="Times New Roman"/>
          <w:kern w:val="1"/>
          <w:sz w:val="24"/>
          <w:szCs w:val="24"/>
        </w:rPr>
        <w:t xml:space="preserve">Лахденпохском муниципальном районе </w:t>
      </w:r>
      <w:r w:rsidRPr="008F5B0F">
        <w:rPr>
          <w:rFonts w:ascii="Times New Roman" w:eastAsia="SimSun" w:hAnsi="Times New Roman"/>
          <w:kern w:val="1"/>
          <w:sz w:val="24"/>
          <w:szCs w:val="24"/>
        </w:rPr>
        <w:t>является обеспеченность населения жильем. Обеспечение проживающих и нуждающихся в жилых</w:t>
      </w:r>
      <w:r>
        <w:rPr>
          <w:rFonts w:ascii="Times New Roman" w:eastAsia="SimSun" w:hAnsi="Times New Roman"/>
          <w:kern w:val="1"/>
          <w:sz w:val="24"/>
          <w:szCs w:val="24"/>
        </w:rPr>
        <w:t xml:space="preserve"> </w:t>
      </w:r>
      <w:r w:rsidRPr="008F5B0F">
        <w:rPr>
          <w:rFonts w:ascii="Times New Roman" w:eastAsia="SimSun" w:hAnsi="Times New Roman"/>
          <w:kern w:val="1"/>
          <w:sz w:val="24"/>
          <w:szCs w:val="24"/>
        </w:rPr>
        <w:t>помещениях малоимущих граждан жилыми помещениями, организация строительства и</w:t>
      </w:r>
      <w:r>
        <w:rPr>
          <w:rFonts w:ascii="Times New Roman" w:eastAsia="SimSun" w:hAnsi="Times New Roman"/>
          <w:kern w:val="1"/>
          <w:sz w:val="24"/>
          <w:szCs w:val="24"/>
        </w:rPr>
        <w:t xml:space="preserve"> </w:t>
      </w:r>
      <w:r w:rsidRPr="008F5B0F">
        <w:rPr>
          <w:rFonts w:ascii="Times New Roman" w:eastAsia="SimSun" w:hAnsi="Times New Roman"/>
          <w:kern w:val="1"/>
          <w:sz w:val="24"/>
          <w:szCs w:val="24"/>
        </w:rPr>
        <w:t>содержания муниципального жилищного фонда, создание условий для жилищного строительства</w:t>
      </w:r>
      <w:r w:rsidR="00E449BC">
        <w:rPr>
          <w:rFonts w:ascii="Times New Roman" w:eastAsia="SimSun" w:hAnsi="Times New Roman"/>
          <w:kern w:val="1"/>
          <w:sz w:val="24"/>
          <w:szCs w:val="24"/>
        </w:rPr>
        <w:t xml:space="preserve"> </w:t>
      </w:r>
      <w:r w:rsidRPr="008F5B0F">
        <w:rPr>
          <w:rFonts w:ascii="Times New Roman" w:eastAsia="SimSun" w:hAnsi="Times New Roman"/>
          <w:kern w:val="1"/>
          <w:sz w:val="24"/>
          <w:szCs w:val="24"/>
        </w:rPr>
        <w:t xml:space="preserve">являются важными задачами, стоящими перед </w:t>
      </w:r>
      <w:r w:rsidR="00E449BC">
        <w:rPr>
          <w:rFonts w:ascii="Times New Roman" w:eastAsia="SimSun" w:hAnsi="Times New Roman"/>
          <w:kern w:val="1"/>
          <w:sz w:val="24"/>
          <w:szCs w:val="24"/>
        </w:rPr>
        <w:t>А</w:t>
      </w:r>
      <w:r w:rsidRPr="008F5B0F">
        <w:rPr>
          <w:rFonts w:ascii="Times New Roman" w:eastAsia="SimSun" w:hAnsi="Times New Roman"/>
          <w:kern w:val="1"/>
          <w:sz w:val="24"/>
          <w:szCs w:val="24"/>
        </w:rPr>
        <w:t>дминистрацией</w:t>
      </w:r>
      <w:r w:rsidR="00E449BC">
        <w:rPr>
          <w:rFonts w:ascii="Times New Roman" w:eastAsia="SimSun" w:hAnsi="Times New Roman"/>
          <w:kern w:val="1"/>
          <w:sz w:val="24"/>
          <w:szCs w:val="24"/>
        </w:rPr>
        <w:t xml:space="preserve"> Лахденпохского муниципального района.      </w:t>
      </w:r>
      <w:r w:rsidR="00BA0A3F" w:rsidRPr="00F84689">
        <w:rPr>
          <w:rFonts w:ascii="Times New Roman" w:hAnsi="Times New Roman"/>
          <w:sz w:val="24"/>
          <w:szCs w:val="24"/>
        </w:rPr>
        <w:t>В 20</w:t>
      </w:r>
      <w:r w:rsidR="00F84689" w:rsidRPr="00F84689">
        <w:rPr>
          <w:rFonts w:ascii="Times New Roman" w:hAnsi="Times New Roman"/>
          <w:sz w:val="24"/>
          <w:szCs w:val="24"/>
        </w:rPr>
        <w:t>2</w:t>
      </w:r>
      <w:r w:rsidR="00E449BC">
        <w:rPr>
          <w:rFonts w:ascii="Times New Roman" w:hAnsi="Times New Roman"/>
          <w:sz w:val="24"/>
          <w:szCs w:val="24"/>
        </w:rPr>
        <w:t>2</w:t>
      </w:r>
      <w:r w:rsidR="00BA0A3F" w:rsidRPr="00F84689">
        <w:rPr>
          <w:rFonts w:ascii="Times New Roman" w:hAnsi="Times New Roman"/>
          <w:sz w:val="24"/>
          <w:szCs w:val="24"/>
        </w:rPr>
        <w:t xml:space="preserve"> году данный показатель составил </w:t>
      </w:r>
      <w:r w:rsidR="006B04B5">
        <w:rPr>
          <w:rFonts w:ascii="Times New Roman" w:hAnsi="Times New Roman"/>
          <w:sz w:val="24"/>
          <w:szCs w:val="24"/>
        </w:rPr>
        <w:t>2</w:t>
      </w:r>
      <w:r w:rsidR="00E449BC">
        <w:rPr>
          <w:rFonts w:ascii="Times New Roman" w:hAnsi="Times New Roman"/>
          <w:sz w:val="24"/>
          <w:szCs w:val="24"/>
        </w:rPr>
        <w:t>4</w:t>
      </w:r>
      <w:r w:rsidR="00BA0A3F" w:rsidRPr="00F84689">
        <w:rPr>
          <w:rFonts w:ascii="Times New Roman" w:hAnsi="Times New Roman"/>
          <w:sz w:val="24"/>
          <w:szCs w:val="24"/>
        </w:rPr>
        <w:t>,</w:t>
      </w:r>
      <w:r w:rsidR="00E449BC">
        <w:rPr>
          <w:rFonts w:ascii="Times New Roman" w:hAnsi="Times New Roman"/>
          <w:sz w:val="24"/>
          <w:szCs w:val="24"/>
        </w:rPr>
        <w:t>6</w:t>
      </w:r>
      <w:r w:rsidR="006B04B5">
        <w:rPr>
          <w:rFonts w:ascii="Times New Roman" w:hAnsi="Times New Roman"/>
          <w:sz w:val="24"/>
          <w:szCs w:val="24"/>
        </w:rPr>
        <w:t xml:space="preserve"> </w:t>
      </w:r>
      <w:r w:rsidR="00BA0A3F" w:rsidRPr="00F84689">
        <w:rPr>
          <w:rFonts w:ascii="Times New Roman" w:hAnsi="Times New Roman"/>
          <w:sz w:val="24"/>
          <w:szCs w:val="24"/>
        </w:rPr>
        <w:t>кв.</w:t>
      </w:r>
      <w:r w:rsidR="00E449BC">
        <w:rPr>
          <w:rFonts w:ascii="Times New Roman" w:hAnsi="Times New Roman"/>
          <w:sz w:val="24"/>
          <w:szCs w:val="24"/>
        </w:rPr>
        <w:t xml:space="preserve"> </w:t>
      </w:r>
      <w:r w:rsidR="00BA0A3F" w:rsidRPr="00F84689">
        <w:rPr>
          <w:rFonts w:ascii="Times New Roman" w:hAnsi="Times New Roman"/>
          <w:sz w:val="24"/>
          <w:szCs w:val="24"/>
        </w:rPr>
        <w:t>м. и увеличился по сравнению с 20</w:t>
      </w:r>
      <w:r w:rsidR="006B04B5">
        <w:rPr>
          <w:rFonts w:ascii="Times New Roman" w:hAnsi="Times New Roman"/>
          <w:sz w:val="24"/>
          <w:szCs w:val="24"/>
        </w:rPr>
        <w:t>2</w:t>
      </w:r>
      <w:r w:rsidR="00E449BC">
        <w:rPr>
          <w:rFonts w:ascii="Times New Roman" w:hAnsi="Times New Roman"/>
          <w:sz w:val="24"/>
          <w:szCs w:val="24"/>
        </w:rPr>
        <w:t>1</w:t>
      </w:r>
      <w:r w:rsidR="00BA0A3F" w:rsidRPr="00F84689">
        <w:rPr>
          <w:rFonts w:ascii="Times New Roman" w:hAnsi="Times New Roman"/>
          <w:sz w:val="24"/>
          <w:szCs w:val="24"/>
        </w:rPr>
        <w:t xml:space="preserve"> годом на </w:t>
      </w:r>
      <w:r w:rsidR="006B04B5">
        <w:rPr>
          <w:rFonts w:ascii="Times New Roman" w:hAnsi="Times New Roman"/>
          <w:sz w:val="24"/>
          <w:szCs w:val="24"/>
        </w:rPr>
        <w:t>2</w:t>
      </w:r>
      <w:r w:rsidR="00BA0A3F" w:rsidRPr="00F84689">
        <w:rPr>
          <w:rFonts w:ascii="Times New Roman" w:hAnsi="Times New Roman"/>
          <w:sz w:val="24"/>
          <w:szCs w:val="24"/>
        </w:rPr>
        <w:t>,</w:t>
      </w:r>
      <w:r w:rsidR="00E449BC">
        <w:rPr>
          <w:rFonts w:ascii="Times New Roman" w:hAnsi="Times New Roman"/>
          <w:sz w:val="24"/>
          <w:szCs w:val="24"/>
        </w:rPr>
        <w:t xml:space="preserve">8 </w:t>
      </w:r>
      <w:r w:rsidR="00BA0A3F" w:rsidRPr="00F84689">
        <w:rPr>
          <w:rFonts w:ascii="Times New Roman" w:hAnsi="Times New Roman"/>
          <w:sz w:val="24"/>
          <w:szCs w:val="24"/>
        </w:rPr>
        <w:t>кв.</w:t>
      </w:r>
      <w:r w:rsidR="00E449BC">
        <w:rPr>
          <w:rFonts w:ascii="Times New Roman" w:hAnsi="Times New Roman"/>
          <w:sz w:val="24"/>
          <w:szCs w:val="24"/>
        </w:rPr>
        <w:t xml:space="preserve"> </w:t>
      </w:r>
      <w:r w:rsidR="00BA0A3F" w:rsidRPr="00F84689">
        <w:rPr>
          <w:rFonts w:ascii="Times New Roman" w:hAnsi="Times New Roman"/>
          <w:sz w:val="24"/>
          <w:szCs w:val="24"/>
        </w:rPr>
        <w:t xml:space="preserve">м. </w:t>
      </w:r>
      <w:r w:rsidR="00FC0E33">
        <w:rPr>
          <w:rFonts w:ascii="Times New Roman" w:hAnsi="Times New Roman"/>
          <w:sz w:val="24"/>
          <w:szCs w:val="24"/>
        </w:rPr>
        <w:t xml:space="preserve"> </w:t>
      </w:r>
      <w:r w:rsidR="00BA0A3F" w:rsidRPr="00F84689">
        <w:rPr>
          <w:rFonts w:ascii="Times New Roman" w:hAnsi="Times New Roman"/>
          <w:sz w:val="24"/>
          <w:szCs w:val="24"/>
        </w:rPr>
        <w:t>Показатель рассчитывается по данным статистического отчета «1 – жилфонд».</w:t>
      </w:r>
      <w:r w:rsidR="00F84689">
        <w:rPr>
          <w:rFonts w:ascii="Times New Roman" w:hAnsi="Times New Roman"/>
          <w:sz w:val="24"/>
          <w:szCs w:val="24"/>
        </w:rPr>
        <w:t xml:space="preserve"> В прогнозируемом периоде 202</w:t>
      </w:r>
      <w:r w:rsidR="00E449BC">
        <w:rPr>
          <w:rFonts w:ascii="Times New Roman" w:hAnsi="Times New Roman"/>
          <w:sz w:val="24"/>
          <w:szCs w:val="24"/>
        </w:rPr>
        <w:t>3</w:t>
      </w:r>
      <w:r w:rsidR="00F84689">
        <w:rPr>
          <w:rFonts w:ascii="Times New Roman" w:hAnsi="Times New Roman"/>
          <w:sz w:val="24"/>
          <w:szCs w:val="24"/>
        </w:rPr>
        <w:t>-202</w:t>
      </w:r>
      <w:r w:rsidR="00E449BC">
        <w:rPr>
          <w:rFonts w:ascii="Times New Roman" w:hAnsi="Times New Roman"/>
          <w:sz w:val="24"/>
          <w:szCs w:val="24"/>
        </w:rPr>
        <w:t>5</w:t>
      </w:r>
      <w:r w:rsidR="00F84689">
        <w:rPr>
          <w:rFonts w:ascii="Times New Roman" w:hAnsi="Times New Roman"/>
          <w:sz w:val="24"/>
          <w:szCs w:val="24"/>
        </w:rPr>
        <w:t xml:space="preserve">гг планируется увеличение показателя, так как в Лахденпохском городском поселении </w:t>
      </w:r>
      <w:r w:rsidR="006B04B5">
        <w:rPr>
          <w:rFonts w:ascii="Times New Roman" w:hAnsi="Times New Roman"/>
          <w:sz w:val="24"/>
          <w:szCs w:val="24"/>
        </w:rPr>
        <w:t>продолжа</w:t>
      </w:r>
      <w:r w:rsidR="00F84689">
        <w:rPr>
          <w:rFonts w:ascii="Times New Roman" w:hAnsi="Times New Roman"/>
          <w:sz w:val="24"/>
          <w:szCs w:val="24"/>
        </w:rPr>
        <w:t>ется строительство многоквартирн</w:t>
      </w:r>
      <w:r w:rsidR="00E449BC">
        <w:rPr>
          <w:rFonts w:ascii="Times New Roman" w:hAnsi="Times New Roman"/>
          <w:sz w:val="24"/>
          <w:szCs w:val="24"/>
        </w:rPr>
        <w:t>ых</w:t>
      </w:r>
      <w:r w:rsidR="00F84689">
        <w:rPr>
          <w:rFonts w:ascii="Times New Roman" w:hAnsi="Times New Roman"/>
          <w:sz w:val="24"/>
          <w:szCs w:val="24"/>
        </w:rPr>
        <w:t xml:space="preserve"> жил</w:t>
      </w:r>
      <w:r w:rsidR="00E449BC">
        <w:rPr>
          <w:rFonts w:ascii="Times New Roman" w:hAnsi="Times New Roman"/>
          <w:sz w:val="24"/>
          <w:szCs w:val="24"/>
        </w:rPr>
        <w:t>ых</w:t>
      </w:r>
      <w:r w:rsidR="00F84689">
        <w:rPr>
          <w:rFonts w:ascii="Times New Roman" w:hAnsi="Times New Roman"/>
          <w:sz w:val="24"/>
          <w:szCs w:val="24"/>
        </w:rPr>
        <w:t xml:space="preserve"> дом</w:t>
      </w:r>
      <w:r w:rsidR="00E449BC">
        <w:rPr>
          <w:rFonts w:ascii="Times New Roman" w:hAnsi="Times New Roman"/>
          <w:sz w:val="24"/>
          <w:szCs w:val="24"/>
        </w:rPr>
        <w:t>ов</w:t>
      </w:r>
      <w:r w:rsidR="00F84689">
        <w:rPr>
          <w:rFonts w:ascii="Times New Roman" w:hAnsi="Times New Roman"/>
          <w:sz w:val="24"/>
          <w:szCs w:val="24"/>
        </w:rPr>
        <w:t xml:space="preserve"> для расселения граждан из аварийного жилфонда.</w:t>
      </w:r>
    </w:p>
    <w:p w:rsidR="0008367F" w:rsidRDefault="0008367F" w:rsidP="00BA0A3F">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4"/>
          <w:szCs w:val="24"/>
        </w:rPr>
      </w:pPr>
    </w:p>
    <w:p w:rsidR="0008367F" w:rsidRDefault="00176C26">
      <w:pPr>
        <w:spacing w:after="0" w:line="240" w:lineRule="auto"/>
        <w:jc w:val="both"/>
        <w:rPr>
          <w:rFonts w:ascii="Times New Roman" w:hAnsi="Times New Roman"/>
          <w:sz w:val="24"/>
          <w:szCs w:val="24"/>
        </w:rPr>
      </w:pPr>
      <w:r>
        <w:rPr>
          <w:rFonts w:ascii="Times New Roman" w:hAnsi="Times New Roman"/>
          <w:i/>
          <w:sz w:val="24"/>
          <w:szCs w:val="24"/>
        </w:rPr>
        <w:t xml:space="preserve">24.1 </w:t>
      </w:r>
      <w:r>
        <w:rPr>
          <w:rFonts w:ascii="Times New Roman" w:hAnsi="Times New Roman"/>
          <w:i/>
          <w:sz w:val="24"/>
          <w:szCs w:val="24"/>
          <w:shd w:val="clear" w:color="auto" w:fill="FFFFFF"/>
        </w:rPr>
        <w:t>Общая площадь жилых помещений, приходящаяся в среднем на одного жителя, всего, в том числе введенная в действие за один год.</w:t>
      </w:r>
    </w:p>
    <w:p w:rsidR="00FF2230" w:rsidRDefault="009F44A5" w:rsidP="00FC0E33">
      <w:pPr>
        <w:spacing w:after="0" w:line="240" w:lineRule="auto"/>
        <w:ind w:firstLine="567"/>
        <w:jc w:val="both"/>
        <w:rPr>
          <w:rFonts w:ascii="Times New Roman" w:hAnsi="Times New Roman"/>
          <w:sz w:val="24"/>
          <w:szCs w:val="24"/>
        </w:rPr>
      </w:pPr>
      <w:r>
        <w:rPr>
          <w:rFonts w:ascii="Times New Roman" w:hAnsi="Times New Roman"/>
          <w:sz w:val="24"/>
          <w:szCs w:val="24"/>
        </w:rPr>
        <w:t>З</w:t>
      </w:r>
      <w:r w:rsidRPr="009F44A5">
        <w:rPr>
          <w:rFonts w:ascii="Times New Roman" w:hAnsi="Times New Roman"/>
          <w:sz w:val="24"/>
          <w:szCs w:val="24"/>
        </w:rPr>
        <w:t>а 202</w:t>
      </w:r>
      <w:r w:rsidR="00E449BC">
        <w:rPr>
          <w:rFonts w:ascii="Times New Roman" w:hAnsi="Times New Roman"/>
          <w:sz w:val="24"/>
          <w:szCs w:val="24"/>
        </w:rPr>
        <w:t>2</w:t>
      </w:r>
      <w:r w:rsidRPr="009F44A5">
        <w:rPr>
          <w:rFonts w:ascii="Times New Roman" w:hAnsi="Times New Roman"/>
          <w:sz w:val="24"/>
          <w:szCs w:val="24"/>
        </w:rPr>
        <w:t xml:space="preserve"> год по сравнению с соответствующим</w:t>
      </w:r>
      <w:r>
        <w:rPr>
          <w:rFonts w:ascii="Times New Roman" w:hAnsi="Times New Roman"/>
          <w:sz w:val="24"/>
          <w:szCs w:val="24"/>
        </w:rPr>
        <w:t xml:space="preserve"> периодом 202</w:t>
      </w:r>
      <w:r w:rsidR="00E449BC">
        <w:rPr>
          <w:rFonts w:ascii="Times New Roman" w:hAnsi="Times New Roman"/>
          <w:sz w:val="24"/>
          <w:szCs w:val="24"/>
        </w:rPr>
        <w:t>1</w:t>
      </w:r>
      <w:r>
        <w:rPr>
          <w:rFonts w:ascii="Times New Roman" w:hAnsi="Times New Roman"/>
          <w:sz w:val="24"/>
          <w:szCs w:val="24"/>
        </w:rPr>
        <w:t xml:space="preserve"> года (</w:t>
      </w:r>
      <w:r w:rsidR="00E449BC">
        <w:rPr>
          <w:rFonts w:ascii="Times New Roman" w:hAnsi="Times New Roman"/>
          <w:sz w:val="24"/>
          <w:szCs w:val="24"/>
        </w:rPr>
        <w:t>17260</w:t>
      </w:r>
      <w:r>
        <w:rPr>
          <w:rFonts w:ascii="Times New Roman" w:hAnsi="Times New Roman"/>
          <w:sz w:val="24"/>
          <w:szCs w:val="24"/>
        </w:rPr>
        <w:t xml:space="preserve"> </w:t>
      </w:r>
      <w:proofErr w:type="spellStart"/>
      <w:r>
        <w:rPr>
          <w:rFonts w:ascii="Times New Roman" w:hAnsi="Times New Roman"/>
          <w:sz w:val="24"/>
          <w:szCs w:val="24"/>
        </w:rPr>
        <w:t>кв.м</w:t>
      </w:r>
      <w:proofErr w:type="spellEnd"/>
      <w:r>
        <w:rPr>
          <w:rFonts w:ascii="Times New Roman" w:hAnsi="Times New Roman"/>
          <w:sz w:val="24"/>
          <w:szCs w:val="24"/>
        </w:rPr>
        <w:t>.</w:t>
      </w:r>
      <w:r w:rsidRPr="009F44A5">
        <w:rPr>
          <w:rFonts w:ascii="Times New Roman" w:hAnsi="Times New Roman"/>
          <w:sz w:val="24"/>
          <w:szCs w:val="24"/>
        </w:rPr>
        <w:t>) ввод в эксплуатацию общей площади жилья у</w:t>
      </w:r>
      <w:r w:rsidR="00E449BC">
        <w:rPr>
          <w:rFonts w:ascii="Times New Roman" w:hAnsi="Times New Roman"/>
          <w:sz w:val="24"/>
          <w:szCs w:val="24"/>
        </w:rPr>
        <w:t>м</w:t>
      </w:r>
      <w:r w:rsidRPr="009F44A5">
        <w:rPr>
          <w:rFonts w:ascii="Times New Roman" w:hAnsi="Times New Roman"/>
          <w:sz w:val="24"/>
          <w:szCs w:val="24"/>
        </w:rPr>
        <w:t>е</w:t>
      </w:r>
      <w:r w:rsidR="00E449BC">
        <w:rPr>
          <w:rFonts w:ascii="Times New Roman" w:hAnsi="Times New Roman"/>
          <w:sz w:val="24"/>
          <w:szCs w:val="24"/>
        </w:rPr>
        <w:t>ньш</w:t>
      </w:r>
      <w:r w:rsidRPr="009F44A5">
        <w:rPr>
          <w:rFonts w:ascii="Times New Roman" w:hAnsi="Times New Roman"/>
          <w:sz w:val="24"/>
          <w:szCs w:val="24"/>
        </w:rPr>
        <w:t xml:space="preserve">ился </w:t>
      </w:r>
      <w:r w:rsidR="00E449BC">
        <w:rPr>
          <w:rFonts w:ascii="Times New Roman" w:hAnsi="Times New Roman"/>
          <w:sz w:val="24"/>
          <w:szCs w:val="24"/>
        </w:rPr>
        <w:t>на 2,5%</w:t>
      </w:r>
      <w:r w:rsidRPr="009F44A5">
        <w:rPr>
          <w:rFonts w:ascii="Times New Roman" w:hAnsi="Times New Roman"/>
          <w:sz w:val="24"/>
          <w:szCs w:val="24"/>
        </w:rPr>
        <w:t xml:space="preserve"> и составил 16</w:t>
      </w:r>
      <w:r w:rsidR="00E449BC">
        <w:rPr>
          <w:rFonts w:ascii="Times New Roman" w:hAnsi="Times New Roman"/>
          <w:sz w:val="24"/>
          <w:szCs w:val="24"/>
        </w:rPr>
        <w:t>836</w:t>
      </w:r>
      <w:r w:rsidRPr="009F44A5">
        <w:rPr>
          <w:rFonts w:ascii="Times New Roman" w:hAnsi="Times New Roman"/>
          <w:sz w:val="24"/>
          <w:szCs w:val="24"/>
        </w:rPr>
        <w:t xml:space="preserve"> </w:t>
      </w:r>
      <w:proofErr w:type="spellStart"/>
      <w:r w:rsidRPr="009F44A5">
        <w:rPr>
          <w:rFonts w:ascii="Times New Roman" w:hAnsi="Times New Roman"/>
          <w:sz w:val="24"/>
          <w:szCs w:val="24"/>
        </w:rPr>
        <w:t>кв</w:t>
      </w:r>
      <w:proofErr w:type="gramStart"/>
      <w:r w:rsidRPr="009F44A5">
        <w:rPr>
          <w:rFonts w:ascii="Times New Roman" w:hAnsi="Times New Roman"/>
          <w:sz w:val="24"/>
          <w:szCs w:val="24"/>
        </w:rPr>
        <w:t>.м</w:t>
      </w:r>
      <w:proofErr w:type="spellEnd"/>
      <w:proofErr w:type="gramEnd"/>
      <w:r w:rsidRPr="009F44A5">
        <w:rPr>
          <w:rFonts w:ascii="Times New Roman" w:hAnsi="Times New Roman"/>
          <w:sz w:val="24"/>
          <w:szCs w:val="24"/>
        </w:rPr>
        <w:t xml:space="preserve"> жилой площади (индивидуальное жилищное строительство).</w:t>
      </w:r>
      <w:r w:rsidR="00C2418F">
        <w:rPr>
          <w:rFonts w:ascii="Times New Roman" w:hAnsi="Times New Roman"/>
          <w:sz w:val="24"/>
          <w:szCs w:val="24"/>
        </w:rPr>
        <w:t xml:space="preserve">  Показатель за 202</w:t>
      </w:r>
      <w:r w:rsidR="00E449BC">
        <w:rPr>
          <w:rFonts w:ascii="Times New Roman" w:hAnsi="Times New Roman"/>
          <w:sz w:val="24"/>
          <w:szCs w:val="24"/>
        </w:rPr>
        <w:t>2</w:t>
      </w:r>
      <w:r w:rsidR="00C2418F">
        <w:rPr>
          <w:rFonts w:ascii="Times New Roman" w:hAnsi="Times New Roman"/>
          <w:sz w:val="24"/>
          <w:szCs w:val="24"/>
        </w:rPr>
        <w:t xml:space="preserve"> год составил 1,</w:t>
      </w:r>
      <w:r w:rsidR="00E449BC">
        <w:rPr>
          <w:rFonts w:ascii="Times New Roman" w:hAnsi="Times New Roman"/>
          <w:sz w:val="24"/>
          <w:szCs w:val="24"/>
        </w:rPr>
        <w:t>56</w:t>
      </w:r>
      <w:r w:rsidR="00C2418F">
        <w:rPr>
          <w:rFonts w:ascii="Times New Roman" w:hAnsi="Times New Roman"/>
          <w:sz w:val="24"/>
          <w:szCs w:val="24"/>
        </w:rPr>
        <w:t xml:space="preserve"> </w:t>
      </w:r>
      <w:proofErr w:type="spellStart"/>
      <w:r w:rsidR="00C2418F">
        <w:rPr>
          <w:rFonts w:ascii="Times New Roman" w:hAnsi="Times New Roman"/>
          <w:sz w:val="24"/>
          <w:szCs w:val="24"/>
        </w:rPr>
        <w:t>кв.м</w:t>
      </w:r>
      <w:proofErr w:type="spellEnd"/>
      <w:r w:rsidR="00C2418F">
        <w:rPr>
          <w:rFonts w:ascii="Times New Roman" w:hAnsi="Times New Roman"/>
          <w:sz w:val="24"/>
          <w:szCs w:val="24"/>
        </w:rPr>
        <w:t>. на одного жителя</w:t>
      </w:r>
      <w:r w:rsidR="00E449BC">
        <w:rPr>
          <w:rFonts w:ascii="Times New Roman" w:hAnsi="Times New Roman"/>
          <w:sz w:val="24"/>
          <w:szCs w:val="24"/>
        </w:rPr>
        <w:t xml:space="preserve"> в связи с уменьшением численности населения по итогам Всероссийской переписи населения 2020 года.</w:t>
      </w:r>
      <w:r w:rsidR="00FC0E33">
        <w:rPr>
          <w:rFonts w:ascii="Times New Roman" w:hAnsi="Times New Roman"/>
          <w:sz w:val="24"/>
          <w:szCs w:val="24"/>
        </w:rPr>
        <w:t xml:space="preserve"> </w:t>
      </w:r>
    </w:p>
    <w:p w:rsidR="00506114" w:rsidRDefault="00506114">
      <w:pPr>
        <w:spacing w:after="0" w:line="240" w:lineRule="auto"/>
        <w:jc w:val="both"/>
        <w:rPr>
          <w:rFonts w:ascii="Times New Roman" w:hAnsi="Times New Roman"/>
          <w:i/>
          <w:sz w:val="24"/>
          <w:szCs w:val="24"/>
        </w:rPr>
      </w:pPr>
    </w:p>
    <w:p w:rsidR="0008367F" w:rsidRDefault="00176C26">
      <w:pPr>
        <w:spacing w:after="0" w:line="240" w:lineRule="auto"/>
        <w:jc w:val="both"/>
        <w:rPr>
          <w:rFonts w:ascii="Times New Roman" w:hAnsi="Times New Roman"/>
          <w:i/>
          <w:sz w:val="24"/>
          <w:szCs w:val="24"/>
        </w:rPr>
      </w:pPr>
      <w:r>
        <w:rPr>
          <w:rFonts w:ascii="Times New Roman" w:hAnsi="Times New Roman"/>
          <w:i/>
          <w:sz w:val="24"/>
          <w:szCs w:val="24"/>
        </w:rPr>
        <w:t xml:space="preserve">25. Площадь земельных участков, предоставленных для строительства в расчете на 10 тыс. человек населения, - всего, </w:t>
      </w:r>
    </w:p>
    <w:p w:rsidR="00BF28DF" w:rsidRPr="00D351B9" w:rsidRDefault="00BF28DF" w:rsidP="00C14C75">
      <w:pPr>
        <w:spacing w:after="0" w:line="240" w:lineRule="auto"/>
        <w:ind w:firstLine="426"/>
        <w:jc w:val="both"/>
        <w:rPr>
          <w:rFonts w:ascii="Times New Roman" w:hAnsi="Times New Roman"/>
          <w:sz w:val="24"/>
          <w:szCs w:val="24"/>
        </w:rPr>
      </w:pPr>
      <w:r w:rsidRPr="00D351B9">
        <w:rPr>
          <w:rFonts w:ascii="Times New Roman" w:hAnsi="Times New Roman"/>
          <w:sz w:val="24"/>
          <w:szCs w:val="24"/>
        </w:rPr>
        <w:t>Данные предоставлены на основании сведений поступивших из поселений Лахденпохского муниципального района и Министерства имущественных и земельных отношений Республики Карелия по результатам заключенных в 202</w:t>
      </w:r>
      <w:r w:rsidR="00CF6F74">
        <w:rPr>
          <w:rFonts w:ascii="Times New Roman" w:hAnsi="Times New Roman"/>
          <w:sz w:val="24"/>
          <w:szCs w:val="24"/>
        </w:rPr>
        <w:t>2</w:t>
      </w:r>
      <w:r w:rsidRPr="00D351B9">
        <w:rPr>
          <w:rFonts w:ascii="Times New Roman" w:hAnsi="Times New Roman"/>
          <w:sz w:val="24"/>
          <w:szCs w:val="24"/>
        </w:rPr>
        <w:t xml:space="preserve"> году договоров на земельные участки согласно Закону Республики Карелия от 29 декабря 2015 года № 1980-ЗРК.</w:t>
      </w:r>
    </w:p>
    <w:p w:rsidR="00BF28DF" w:rsidRPr="00D351B9" w:rsidRDefault="00CF6F74" w:rsidP="00C14C75">
      <w:pPr>
        <w:spacing w:after="0" w:line="240" w:lineRule="auto"/>
        <w:ind w:firstLine="426"/>
        <w:jc w:val="both"/>
        <w:rPr>
          <w:rFonts w:ascii="Times New Roman" w:hAnsi="Times New Roman"/>
          <w:sz w:val="24"/>
          <w:szCs w:val="24"/>
        </w:rPr>
      </w:pPr>
      <w:r w:rsidRPr="00CF6F74">
        <w:rPr>
          <w:rFonts w:ascii="Times New Roman" w:hAnsi="Times New Roman"/>
          <w:sz w:val="24"/>
          <w:szCs w:val="24"/>
        </w:rPr>
        <w:t xml:space="preserve">Увеличение показателя по отношению к данным на 2022 год связано с увеличением количества предоставленных земельных участков для строительства в 2021 году Министерством имущественных и земельных отношений Республики Карелия.       </w:t>
      </w:r>
    </w:p>
    <w:p w:rsidR="00BF28DF" w:rsidRPr="00D351B9" w:rsidRDefault="00BF28DF" w:rsidP="00BF28DF">
      <w:pPr>
        <w:spacing w:after="0" w:line="240" w:lineRule="auto"/>
        <w:jc w:val="both"/>
        <w:rPr>
          <w:rFonts w:ascii="Times New Roman" w:hAnsi="Times New Roman"/>
          <w:sz w:val="24"/>
          <w:szCs w:val="24"/>
        </w:rPr>
      </w:pPr>
      <w:r w:rsidRPr="00D351B9">
        <w:rPr>
          <w:rFonts w:ascii="Times New Roman" w:hAnsi="Times New Roman"/>
          <w:sz w:val="24"/>
          <w:szCs w:val="24"/>
        </w:rPr>
        <w:t xml:space="preserve">Показатель </w:t>
      </w:r>
      <w:r w:rsidR="00304997">
        <w:rPr>
          <w:rFonts w:ascii="Times New Roman" w:hAnsi="Times New Roman"/>
          <w:sz w:val="24"/>
          <w:szCs w:val="24"/>
        </w:rPr>
        <w:t>з</w:t>
      </w:r>
      <w:r w:rsidRPr="00D351B9">
        <w:rPr>
          <w:rFonts w:ascii="Times New Roman" w:hAnsi="Times New Roman"/>
          <w:sz w:val="24"/>
          <w:szCs w:val="24"/>
        </w:rPr>
        <w:t>а 202</w:t>
      </w:r>
      <w:r w:rsidR="00CF6F74">
        <w:rPr>
          <w:rFonts w:ascii="Times New Roman" w:hAnsi="Times New Roman"/>
          <w:sz w:val="24"/>
          <w:szCs w:val="24"/>
        </w:rPr>
        <w:t>2</w:t>
      </w:r>
      <w:r w:rsidRPr="00D351B9">
        <w:rPr>
          <w:rFonts w:ascii="Times New Roman" w:hAnsi="Times New Roman"/>
          <w:sz w:val="24"/>
          <w:szCs w:val="24"/>
        </w:rPr>
        <w:t xml:space="preserve"> год составил </w:t>
      </w:r>
      <w:r w:rsidR="00304997">
        <w:rPr>
          <w:rFonts w:ascii="Times New Roman" w:hAnsi="Times New Roman"/>
          <w:sz w:val="24"/>
          <w:szCs w:val="24"/>
        </w:rPr>
        <w:t>2</w:t>
      </w:r>
      <w:r w:rsidR="00CF6F74">
        <w:rPr>
          <w:rFonts w:ascii="Times New Roman" w:hAnsi="Times New Roman"/>
          <w:sz w:val="24"/>
          <w:szCs w:val="24"/>
        </w:rPr>
        <w:t>3,2</w:t>
      </w:r>
      <w:r w:rsidRPr="00D351B9">
        <w:rPr>
          <w:rFonts w:ascii="Times New Roman" w:hAnsi="Times New Roman"/>
          <w:sz w:val="24"/>
          <w:szCs w:val="24"/>
        </w:rPr>
        <w:t xml:space="preserve"> га</w:t>
      </w:r>
      <w:r w:rsidR="00CF6F74">
        <w:rPr>
          <w:rFonts w:ascii="Times New Roman" w:hAnsi="Times New Roman"/>
          <w:sz w:val="24"/>
          <w:szCs w:val="24"/>
        </w:rPr>
        <w:t>, что на 11,2 га больше 2021г</w:t>
      </w:r>
      <w:r w:rsidRPr="00D351B9">
        <w:rPr>
          <w:rFonts w:ascii="Times New Roman" w:hAnsi="Times New Roman"/>
          <w:sz w:val="24"/>
          <w:szCs w:val="24"/>
        </w:rPr>
        <w:t>.</w:t>
      </w:r>
      <w:r w:rsidR="00304997">
        <w:rPr>
          <w:rFonts w:ascii="Times New Roman" w:hAnsi="Times New Roman"/>
          <w:sz w:val="24"/>
          <w:szCs w:val="24"/>
        </w:rPr>
        <w:t xml:space="preserve"> </w:t>
      </w:r>
    </w:p>
    <w:p w:rsidR="0008367F" w:rsidRDefault="0008367F">
      <w:pPr>
        <w:spacing w:after="0" w:line="240" w:lineRule="auto"/>
        <w:jc w:val="both"/>
        <w:rPr>
          <w:rFonts w:ascii="Times New Roman" w:hAnsi="Times New Roman"/>
          <w:sz w:val="24"/>
          <w:szCs w:val="24"/>
        </w:rPr>
      </w:pPr>
    </w:p>
    <w:p w:rsidR="0008367F" w:rsidRDefault="00176C26">
      <w:pPr>
        <w:spacing w:after="0" w:line="240" w:lineRule="auto"/>
        <w:jc w:val="both"/>
        <w:rPr>
          <w:rFonts w:ascii="Times New Roman" w:hAnsi="Times New Roman"/>
          <w:i/>
          <w:sz w:val="24"/>
          <w:szCs w:val="24"/>
        </w:rPr>
      </w:pPr>
      <w:r>
        <w:rPr>
          <w:rFonts w:ascii="Times New Roman" w:hAnsi="Times New Roman"/>
          <w:i/>
          <w:sz w:val="24"/>
          <w:szCs w:val="24"/>
        </w:rPr>
        <w:t>25.1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расчете на 10 тыс. человек населения.</w:t>
      </w:r>
    </w:p>
    <w:p w:rsidR="00BF28DF" w:rsidRPr="00D351B9" w:rsidRDefault="00BF28DF" w:rsidP="00A97C46">
      <w:pPr>
        <w:spacing w:after="0" w:line="240" w:lineRule="auto"/>
        <w:ind w:firstLine="567"/>
        <w:jc w:val="both"/>
        <w:rPr>
          <w:rFonts w:ascii="Times New Roman" w:hAnsi="Times New Roman"/>
          <w:sz w:val="24"/>
          <w:szCs w:val="24"/>
        </w:rPr>
      </w:pPr>
      <w:r w:rsidRPr="00D351B9">
        <w:rPr>
          <w:rFonts w:ascii="Times New Roman" w:hAnsi="Times New Roman"/>
          <w:sz w:val="24"/>
          <w:szCs w:val="24"/>
        </w:rPr>
        <w:t>Данные предоставлены на основании сведений поступивших из поселений Лахденпохского муниципального района и Министерства имущественных и земельных отношений Республики Карелия по результатам заключенных в 202</w:t>
      </w:r>
      <w:r w:rsidR="00CF6F74">
        <w:rPr>
          <w:rFonts w:ascii="Times New Roman" w:hAnsi="Times New Roman"/>
          <w:sz w:val="24"/>
          <w:szCs w:val="24"/>
        </w:rPr>
        <w:t>2</w:t>
      </w:r>
      <w:r w:rsidRPr="00D351B9">
        <w:rPr>
          <w:rFonts w:ascii="Times New Roman" w:hAnsi="Times New Roman"/>
          <w:sz w:val="24"/>
          <w:szCs w:val="24"/>
        </w:rPr>
        <w:t xml:space="preserve"> году договоров на земельные участки согласно Закону Республики Карелия от 29 декабря 2015 года № 1980-ЗРК.</w:t>
      </w:r>
    </w:p>
    <w:p w:rsidR="00CF6F74" w:rsidRPr="00CF6F74" w:rsidRDefault="00CF6F74" w:rsidP="00CF6F74">
      <w:pPr>
        <w:spacing w:after="0" w:line="240" w:lineRule="auto"/>
        <w:jc w:val="both"/>
        <w:rPr>
          <w:rFonts w:ascii="Times New Roman" w:hAnsi="Times New Roman"/>
          <w:sz w:val="24"/>
          <w:szCs w:val="24"/>
        </w:rPr>
      </w:pPr>
      <w:r w:rsidRPr="00CF6F74">
        <w:rPr>
          <w:rFonts w:ascii="Times New Roman" w:hAnsi="Times New Roman"/>
          <w:sz w:val="24"/>
          <w:szCs w:val="24"/>
        </w:rPr>
        <w:lastRenderedPageBreak/>
        <w:t xml:space="preserve">     Увеличение показателя по отношению к данным на 2022 год связано с увеличением количества предоставленных земельных участков для строительства в 2021 году Министерством имущественных и земельных отношений Республики Карелия.       </w:t>
      </w:r>
    </w:p>
    <w:p w:rsidR="00CF6F74" w:rsidRPr="00CF6F74" w:rsidRDefault="00CF6F74" w:rsidP="00CF6F74">
      <w:pPr>
        <w:spacing w:after="0" w:line="240" w:lineRule="auto"/>
        <w:jc w:val="both"/>
        <w:rPr>
          <w:rFonts w:ascii="Times New Roman" w:hAnsi="Times New Roman"/>
          <w:sz w:val="24"/>
          <w:szCs w:val="24"/>
        </w:rPr>
      </w:pPr>
      <w:r w:rsidRPr="00CF6F74">
        <w:rPr>
          <w:rFonts w:ascii="Times New Roman" w:hAnsi="Times New Roman"/>
          <w:sz w:val="24"/>
          <w:szCs w:val="24"/>
        </w:rPr>
        <w:t>Показатель на 2022 год составил 18,2 га</w:t>
      </w:r>
      <w:r>
        <w:rPr>
          <w:rFonts w:ascii="Times New Roman" w:hAnsi="Times New Roman"/>
          <w:sz w:val="24"/>
          <w:szCs w:val="24"/>
        </w:rPr>
        <w:t>, что на 7,3 га больше 2021 г.</w:t>
      </w:r>
    </w:p>
    <w:p w:rsidR="00CF6F74" w:rsidRPr="00CF6F74" w:rsidRDefault="00CF6F74" w:rsidP="00CF6F74">
      <w:pPr>
        <w:spacing w:after="0" w:line="240" w:lineRule="auto"/>
        <w:jc w:val="both"/>
        <w:rPr>
          <w:rFonts w:ascii="Times New Roman" w:hAnsi="Times New Roman"/>
          <w:sz w:val="24"/>
          <w:szCs w:val="24"/>
        </w:rPr>
      </w:pPr>
      <w:r w:rsidRPr="00CF6F74">
        <w:rPr>
          <w:rFonts w:ascii="Times New Roman" w:hAnsi="Times New Roman"/>
          <w:sz w:val="24"/>
          <w:szCs w:val="24"/>
        </w:rPr>
        <w:t xml:space="preserve"> Основными проблемами при предоставлении и дальнейшем освоении земельных участков для жилищного строительства являются: </w:t>
      </w:r>
    </w:p>
    <w:p w:rsidR="00CF6F74" w:rsidRPr="00CF6F74" w:rsidRDefault="00CF6F74" w:rsidP="00CF6F74">
      <w:pPr>
        <w:spacing w:after="0" w:line="240" w:lineRule="auto"/>
        <w:jc w:val="both"/>
        <w:rPr>
          <w:rFonts w:ascii="Times New Roman" w:hAnsi="Times New Roman"/>
          <w:sz w:val="24"/>
          <w:szCs w:val="24"/>
        </w:rPr>
      </w:pPr>
      <w:r w:rsidRPr="00CF6F74">
        <w:rPr>
          <w:rFonts w:ascii="Times New Roman" w:hAnsi="Times New Roman"/>
          <w:sz w:val="24"/>
          <w:szCs w:val="24"/>
        </w:rPr>
        <w:t>-  необеспечение инженерной</w:t>
      </w:r>
      <w:r>
        <w:rPr>
          <w:rFonts w:ascii="Times New Roman" w:hAnsi="Times New Roman"/>
          <w:sz w:val="24"/>
          <w:szCs w:val="24"/>
        </w:rPr>
        <w:t xml:space="preserve"> и транспортной инфраструктурой.</w:t>
      </w:r>
      <w:r w:rsidRPr="00CF6F74">
        <w:rPr>
          <w:rFonts w:ascii="Times New Roman" w:hAnsi="Times New Roman"/>
          <w:sz w:val="24"/>
          <w:szCs w:val="24"/>
        </w:rPr>
        <w:t xml:space="preserve"> </w:t>
      </w:r>
    </w:p>
    <w:p w:rsidR="0008367F" w:rsidRDefault="0008367F" w:rsidP="006858AC">
      <w:pPr>
        <w:spacing w:after="0" w:line="240" w:lineRule="auto"/>
        <w:jc w:val="both"/>
        <w:rPr>
          <w:rFonts w:ascii="Times New Roman" w:hAnsi="Times New Roman"/>
          <w:b/>
          <w:sz w:val="24"/>
          <w:szCs w:val="24"/>
          <w:u w:val="single"/>
        </w:rPr>
      </w:pPr>
    </w:p>
    <w:p w:rsidR="0008367F" w:rsidRDefault="00176C26">
      <w:pPr>
        <w:spacing w:after="0" w:line="240" w:lineRule="auto"/>
        <w:jc w:val="both"/>
        <w:rPr>
          <w:rFonts w:ascii="Times New Roman" w:hAnsi="Times New Roman"/>
          <w:b/>
          <w:i/>
          <w:sz w:val="24"/>
          <w:szCs w:val="24"/>
        </w:rPr>
      </w:pPr>
      <w:r w:rsidRPr="008103CD">
        <w:rPr>
          <w:rFonts w:ascii="Times New Roman" w:hAnsi="Times New Roman"/>
          <w:i/>
          <w:sz w:val="24"/>
          <w:szCs w:val="24"/>
        </w:rPr>
        <w:t>26.1 Площадь</w:t>
      </w:r>
      <w:r>
        <w:rPr>
          <w:rFonts w:ascii="Times New Roman" w:hAnsi="Times New Roman"/>
          <w:i/>
          <w:sz w:val="24"/>
          <w:szCs w:val="24"/>
        </w:rPr>
        <w:t xml:space="preserve"> земельных участков, предоставленных для строительства, в отношении которых </w:t>
      </w:r>
      <w:proofErr w:type="gramStart"/>
      <w:r>
        <w:rPr>
          <w:rFonts w:ascii="Times New Roman" w:hAnsi="Times New Roman"/>
          <w:i/>
          <w:sz w:val="24"/>
          <w:szCs w:val="24"/>
        </w:rPr>
        <w:t>с даты принятия</w:t>
      </w:r>
      <w:proofErr w:type="gramEnd"/>
      <w:r>
        <w:rPr>
          <w:rFonts w:ascii="Times New Roman" w:hAnsi="Times New Roman"/>
          <w:i/>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w:t>
      </w:r>
      <w:r w:rsidR="00EE1CCF">
        <w:rPr>
          <w:rFonts w:ascii="Times New Roman" w:hAnsi="Times New Roman"/>
          <w:i/>
          <w:sz w:val="24"/>
          <w:szCs w:val="24"/>
        </w:rPr>
        <w:t xml:space="preserve"> </w:t>
      </w:r>
      <w:r w:rsidR="00926AFB" w:rsidRPr="00926AFB">
        <w:rPr>
          <w:rFonts w:ascii="Times New Roman" w:hAnsi="Times New Roman"/>
          <w:b/>
          <w:i/>
          <w:sz w:val="24"/>
          <w:szCs w:val="24"/>
        </w:rPr>
        <w:t>1</w:t>
      </w:r>
      <w:r w:rsidR="00BB5E88">
        <w:rPr>
          <w:rFonts w:ascii="Times New Roman" w:hAnsi="Times New Roman"/>
          <w:b/>
          <w:i/>
          <w:sz w:val="24"/>
          <w:szCs w:val="24"/>
        </w:rPr>
        <w:t>78</w:t>
      </w:r>
      <w:r w:rsidR="00926AFB" w:rsidRPr="00926AFB">
        <w:rPr>
          <w:rFonts w:ascii="Times New Roman" w:hAnsi="Times New Roman"/>
          <w:b/>
          <w:i/>
          <w:sz w:val="24"/>
          <w:szCs w:val="24"/>
        </w:rPr>
        <w:t>0</w:t>
      </w:r>
      <w:r w:rsidR="00EE1CCF" w:rsidRPr="00926AFB">
        <w:rPr>
          <w:rFonts w:ascii="Times New Roman" w:hAnsi="Times New Roman"/>
          <w:b/>
          <w:i/>
          <w:sz w:val="24"/>
          <w:szCs w:val="24"/>
        </w:rPr>
        <w:t xml:space="preserve"> кв. м.</w:t>
      </w:r>
    </w:p>
    <w:p w:rsidR="008103CD" w:rsidRPr="008103CD" w:rsidRDefault="008103CD" w:rsidP="008103CD">
      <w:pPr>
        <w:spacing w:after="0" w:line="240" w:lineRule="auto"/>
        <w:ind w:firstLine="567"/>
        <w:jc w:val="both"/>
        <w:rPr>
          <w:rFonts w:ascii="Times New Roman" w:hAnsi="Times New Roman"/>
          <w:sz w:val="24"/>
          <w:szCs w:val="24"/>
        </w:rPr>
      </w:pPr>
      <w:r w:rsidRPr="008103CD">
        <w:rPr>
          <w:rFonts w:ascii="Times New Roman" w:hAnsi="Times New Roman"/>
          <w:sz w:val="24"/>
          <w:szCs w:val="24"/>
        </w:rPr>
        <w:t>Показатель снизился ввиду увеличения количества ввода в эксплуатацию объектов жилищного строительства земельные участки для строительства, которых предоставлены в 2022</w:t>
      </w:r>
      <w:r>
        <w:rPr>
          <w:rFonts w:ascii="Times New Roman" w:hAnsi="Times New Roman"/>
          <w:sz w:val="24"/>
          <w:szCs w:val="24"/>
        </w:rPr>
        <w:t>г.</w:t>
      </w:r>
    </w:p>
    <w:p w:rsidR="0008367F" w:rsidRPr="00926AFB" w:rsidRDefault="00176C26">
      <w:pPr>
        <w:spacing w:after="0" w:line="240" w:lineRule="auto"/>
        <w:jc w:val="both"/>
        <w:rPr>
          <w:rFonts w:ascii="Times New Roman" w:hAnsi="Times New Roman"/>
          <w:b/>
          <w:i/>
          <w:sz w:val="24"/>
          <w:szCs w:val="24"/>
        </w:rPr>
      </w:pPr>
      <w:r>
        <w:rPr>
          <w:rFonts w:ascii="Times New Roman" w:hAnsi="Times New Roman"/>
          <w:i/>
          <w:sz w:val="24"/>
          <w:szCs w:val="24"/>
        </w:rPr>
        <w:t xml:space="preserve">26.2 Площадь земельных участков, предоставленных для строительства, в отношении которых </w:t>
      </w:r>
      <w:proofErr w:type="gramStart"/>
      <w:r>
        <w:rPr>
          <w:rFonts w:ascii="Times New Roman" w:hAnsi="Times New Roman"/>
          <w:i/>
          <w:sz w:val="24"/>
          <w:szCs w:val="24"/>
        </w:rPr>
        <w:t>с даты принятия</w:t>
      </w:r>
      <w:proofErr w:type="gramEnd"/>
      <w:r>
        <w:rPr>
          <w:rFonts w:ascii="Times New Roman" w:hAnsi="Times New Roman"/>
          <w:i/>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иных объектов капитального строительства - в течение 5 лет</w:t>
      </w:r>
      <w:r w:rsidR="00EE1CCF">
        <w:rPr>
          <w:rFonts w:ascii="Times New Roman" w:hAnsi="Times New Roman"/>
          <w:i/>
          <w:sz w:val="24"/>
          <w:szCs w:val="24"/>
        </w:rPr>
        <w:t xml:space="preserve"> </w:t>
      </w:r>
      <w:r w:rsidR="00926AFB" w:rsidRPr="00926AFB">
        <w:rPr>
          <w:rFonts w:ascii="Times New Roman" w:hAnsi="Times New Roman"/>
          <w:b/>
          <w:i/>
          <w:sz w:val="24"/>
          <w:szCs w:val="24"/>
        </w:rPr>
        <w:t>3</w:t>
      </w:r>
      <w:r w:rsidR="00BB5E88">
        <w:rPr>
          <w:rFonts w:ascii="Times New Roman" w:hAnsi="Times New Roman"/>
          <w:b/>
          <w:i/>
          <w:sz w:val="24"/>
          <w:szCs w:val="24"/>
        </w:rPr>
        <w:t>2</w:t>
      </w:r>
      <w:r w:rsidR="00926AFB" w:rsidRPr="00926AFB">
        <w:rPr>
          <w:rFonts w:ascii="Times New Roman" w:hAnsi="Times New Roman"/>
          <w:b/>
          <w:i/>
          <w:sz w:val="24"/>
          <w:szCs w:val="24"/>
        </w:rPr>
        <w:t>8</w:t>
      </w:r>
      <w:r w:rsidR="00BB5E88">
        <w:rPr>
          <w:rFonts w:ascii="Times New Roman" w:hAnsi="Times New Roman"/>
          <w:b/>
          <w:i/>
          <w:sz w:val="24"/>
          <w:szCs w:val="24"/>
        </w:rPr>
        <w:t>731</w:t>
      </w:r>
      <w:r w:rsidR="00926AFB" w:rsidRPr="00926AFB">
        <w:rPr>
          <w:rFonts w:ascii="Times New Roman" w:hAnsi="Times New Roman"/>
          <w:b/>
          <w:i/>
          <w:sz w:val="24"/>
          <w:szCs w:val="24"/>
        </w:rPr>
        <w:t xml:space="preserve">0 </w:t>
      </w:r>
      <w:proofErr w:type="spellStart"/>
      <w:r w:rsidR="00926AFB" w:rsidRPr="00926AFB">
        <w:rPr>
          <w:rFonts w:ascii="Times New Roman" w:hAnsi="Times New Roman"/>
          <w:b/>
          <w:i/>
          <w:sz w:val="24"/>
          <w:szCs w:val="24"/>
        </w:rPr>
        <w:t>кв.м</w:t>
      </w:r>
      <w:proofErr w:type="spellEnd"/>
      <w:r w:rsidR="00926AFB" w:rsidRPr="00926AFB">
        <w:rPr>
          <w:rFonts w:ascii="Times New Roman" w:hAnsi="Times New Roman"/>
          <w:b/>
          <w:i/>
          <w:sz w:val="24"/>
          <w:szCs w:val="24"/>
        </w:rPr>
        <w:t>.</w:t>
      </w:r>
    </w:p>
    <w:p w:rsidR="00BF28DF" w:rsidRPr="00D351B9" w:rsidRDefault="00BF28DF" w:rsidP="00926AFB">
      <w:pPr>
        <w:spacing w:after="0" w:line="240" w:lineRule="auto"/>
        <w:ind w:firstLine="567"/>
        <w:jc w:val="both"/>
        <w:rPr>
          <w:rFonts w:ascii="Times New Roman" w:hAnsi="Times New Roman"/>
          <w:sz w:val="24"/>
          <w:szCs w:val="24"/>
        </w:rPr>
      </w:pPr>
      <w:r w:rsidRPr="00D351B9">
        <w:rPr>
          <w:rFonts w:ascii="Times New Roman" w:hAnsi="Times New Roman"/>
          <w:sz w:val="24"/>
          <w:szCs w:val="24"/>
        </w:rPr>
        <w:t>Показател</w:t>
      </w:r>
      <w:r w:rsidR="00CB019A">
        <w:rPr>
          <w:rFonts w:ascii="Times New Roman" w:hAnsi="Times New Roman"/>
          <w:sz w:val="24"/>
          <w:szCs w:val="24"/>
        </w:rPr>
        <w:t>ь</w:t>
      </w:r>
      <w:r w:rsidRPr="00D351B9">
        <w:rPr>
          <w:rFonts w:ascii="Times New Roman" w:hAnsi="Times New Roman"/>
          <w:sz w:val="24"/>
          <w:szCs w:val="24"/>
        </w:rPr>
        <w:t xml:space="preserve"> </w:t>
      </w:r>
      <w:r w:rsidR="00CB019A">
        <w:rPr>
          <w:rFonts w:ascii="Times New Roman" w:hAnsi="Times New Roman"/>
          <w:sz w:val="24"/>
          <w:szCs w:val="24"/>
        </w:rPr>
        <w:t>увеличился</w:t>
      </w:r>
      <w:r w:rsidRPr="00D351B9">
        <w:rPr>
          <w:rFonts w:ascii="Times New Roman" w:hAnsi="Times New Roman"/>
          <w:sz w:val="24"/>
          <w:szCs w:val="24"/>
        </w:rPr>
        <w:t xml:space="preserve"> ввиду увеличения</w:t>
      </w:r>
      <w:r w:rsidR="00CB019A">
        <w:rPr>
          <w:rFonts w:ascii="Times New Roman" w:hAnsi="Times New Roman"/>
          <w:sz w:val="24"/>
          <w:szCs w:val="24"/>
        </w:rPr>
        <w:t xml:space="preserve"> </w:t>
      </w:r>
      <w:r w:rsidRPr="00D351B9">
        <w:rPr>
          <w:rFonts w:ascii="Times New Roman" w:hAnsi="Times New Roman"/>
          <w:sz w:val="24"/>
          <w:szCs w:val="24"/>
        </w:rPr>
        <w:t xml:space="preserve">количества </w:t>
      </w:r>
      <w:r w:rsidR="00CB019A">
        <w:rPr>
          <w:rFonts w:ascii="Times New Roman" w:hAnsi="Times New Roman"/>
          <w:sz w:val="24"/>
          <w:szCs w:val="24"/>
        </w:rPr>
        <w:t>объектов</w:t>
      </w:r>
      <w:r w:rsidR="00CB019A">
        <w:rPr>
          <w:rFonts w:ascii="Times New Roman" w:hAnsi="Times New Roman"/>
          <w:sz w:val="24"/>
          <w:szCs w:val="24"/>
        </w:rPr>
        <w:t xml:space="preserve"> с нарушением сроков</w:t>
      </w:r>
      <w:r w:rsidR="00CB019A" w:rsidRPr="00D351B9">
        <w:rPr>
          <w:rFonts w:ascii="Times New Roman" w:hAnsi="Times New Roman"/>
          <w:sz w:val="24"/>
          <w:szCs w:val="24"/>
        </w:rPr>
        <w:t xml:space="preserve"> </w:t>
      </w:r>
      <w:r w:rsidRPr="00D351B9">
        <w:rPr>
          <w:rFonts w:ascii="Times New Roman" w:hAnsi="Times New Roman"/>
          <w:sz w:val="24"/>
          <w:szCs w:val="24"/>
        </w:rPr>
        <w:t xml:space="preserve">ввода в эксплуатацию объектов </w:t>
      </w:r>
      <w:r w:rsidR="00CB019A">
        <w:rPr>
          <w:rFonts w:ascii="Times New Roman" w:hAnsi="Times New Roman"/>
          <w:sz w:val="24"/>
          <w:szCs w:val="24"/>
        </w:rPr>
        <w:t>капиталь</w:t>
      </w:r>
      <w:r w:rsidRPr="00D351B9">
        <w:rPr>
          <w:rFonts w:ascii="Times New Roman" w:hAnsi="Times New Roman"/>
          <w:sz w:val="24"/>
          <w:szCs w:val="24"/>
        </w:rPr>
        <w:t>ного строительства</w:t>
      </w:r>
      <w:r w:rsidR="00CB019A">
        <w:rPr>
          <w:rFonts w:ascii="Times New Roman" w:hAnsi="Times New Roman"/>
          <w:sz w:val="24"/>
          <w:szCs w:val="24"/>
        </w:rPr>
        <w:t>,</w:t>
      </w:r>
      <w:r w:rsidRPr="00D351B9">
        <w:rPr>
          <w:rFonts w:ascii="Times New Roman" w:hAnsi="Times New Roman"/>
          <w:sz w:val="24"/>
          <w:szCs w:val="24"/>
        </w:rPr>
        <w:t xml:space="preserve"> земельные участки для </w:t>
      </w:r>
      <w:r w:rsidR="00926AFB">
        <w:rPr>
          <w:rFonts w:ascii="Times New Roman" w:hAnsi="Times New Roman"/>
          <w:sz w:val="24"/>
          <w:szCs w:val="24"/>
        </w:rPr>
        <w:t>которых предоставлены в 20</w:t>
      </w:r>
      <w:r w:rsidR="00CB019A">
        <w:rPr>
          <w:rFonts w:ascii="Times New Roman" w:hAnsi="Times New Roman"/>
          <w:sz w:val="24"/>
          <w:szCs w:val="24"/>
        </w:rPr>
        <w:t>1</w:t>
      </w:r>
      <w:r w:rsidR="0030391F">
        <w:rPr>
          <w:rFonts w:ascii="Times New Roman" w:hAnsi="Times New Roman"/>
          <w:sz w:val="24"/>
          <w:szCs w:val="24"/>
        </w:rPr>
        <w:t>8</w:t>
      </w:r>
      <w:r w:rsidRPr="00D351B9">
        <w:rPr>
          <w:rFonts w:ascii="Times New Roman" w:hAnsi="Times New Roman"/>
          <w:sz w:val="24"/>
          <w:szCs w:val="24"/>
        </w:rPr>
        <w:t xml:space="preserve"> </w:t>
      </w:r>
      <w:r w:rsidR="0030391F">
        <w:rPr>
          <w:rFonts w:ascii="Times New Roman" w:hAnsi="Times New Roman"/>
          <w:sz w:val="24"/>
          <w:szCs w:val="24"/>
        </w:rPr>
        <w:t>-</w:t>
      </w:r>
      <w:r w:rsidRPr="00D351B9">
        <w:rPr>
          <w:rFonts w:ascii="Times New Roman" w:hAnsi="Times New Roman"/>
          <w:sz w:val="24"/>
          <w:szCs w:val="24"/>
        </w:rPr>
        <w:t xml:space="preserve"> 202</w:t>
      </w:r>
      <w:r w:rsidR="0030391F">
        <w:rPr>
          <w:rFonts w:ascii="Times New Roman" w:hAnsi="Times New Roman"/>
          <w:sz w:val="24"/>
          <w:szCs w:val="24"/>
        </w:rPr>
        <w:t>2</w:t>
      </w:r>
      <w:r w:rsidRPr="00D351B9">
        <w:rPr>
          <w:rFonts w:ascii="Times New Roman" w:hAnsi="Times New Roman"/>
          <w:sz w:val="24"/>
          <w:szCs w:val="24"/>
        </w:rPr>
        <w:t xml:space="preserve"> годах</w:t>
      </w:r>
      <w:r w:rsidRPr="00D351B9">
        <w:rPr>
          <w:rFonts w:ascii="Times New Roman" w:hAnsi="Times New Roman"/>
          <w:sz w:val="24"/>
          <w:szCs w:val="24"/>
          <w:shd w:val="clear" w:color="auto" w:fill="FFFFFF"/>
        </w:rPr>
        <w:t>.</w:t>
      </w:r>
    </w:p>
    <w:p w:rsidR="0030391F" w:rsidRDefault="0030391F" w:rsidP="00BF28DF">
      <w:pPr>
        <w:spacing w:after="0" w:line="240" w:lineRule="auto"/>
        <w:jc w:val="both"/>
        <w:rPr>
          <w:rFonts w:ascii="Times New Roman" w:hAnsi="Times New Roman"/>
          <w:sz w:val="24"/>
          <w:szCs w:val="24"/>
        </w:rPr>
      </w:pPr>
      <w:r w:rsidRPr="0030391F">
        <w:rPr>
          <w:rFonts w:ascii="Times New Roman" w:hAnsi="Times New Roman"/>
          <w:sz w:val="24"/>
          <w:szCs w:val="24"/>
        </w:rPr>
        <w:t xml:space="preserve">Прогноз на последующие годы делается с учетом фактических показателей 2022, 2023 гг. с прогнозированием уменьшения площади земельных участков, в отношении которых не было получено разрешение на ввод объектов в эксплуатацию в течение 3-х и 5-и лет.    </w:t>
      </w:r>
    </w:p>
    <w:p w:rsidR="0030391F" w:rsidRPr="0030391F" w:rsidRDefault="0030391F" w:rsidP="0030391F">
      <w:pPr>
        <w:spacing w:after="0" w:line="240" w:lineRule="auto"/>
        <w:ind w:firstLine="567"/>
        <w:jc w:val="both"/>
        <w:rPr>
          <w:rFonts w:ascii="Times New Roman" w:hAnsi="Times New Roman"/>
          <w:sz w:val="24"/>
          <w:szCs w:val="24"/>
        </w:rPr>
      </w:pPr>
      <w:r w:rsidRPr="0030391F">
        <w:rPr>
          <w:rFonts w:ascii="Times New Roman" w:hAnsi="Times New Roman"/>
          <w:sz w:val="24"/>
          <w:szCs w:val="24"/>
        </w:rPr>
        <w:t xml:space="preserve"> </w:t>
      </w:r>
      <w:r w:rsidRPr="0030391F">
        <w:rPr>
          <w:rFonts w:ascii="Times New Roman" w:hAnsi="Times New Roman"/>
          <w:sz w:val="24"/>
          <w:szCs w:val="24"/>
        </w:rPr>
        <w:t xml:space="preserve">В прошедшем году вся работа в сфере земельных отношений была направлена на решение поставленных задач: рациональное использование земельных ресурсов и пополнение бюджета района за счет поступлений денежных средств от аренды земли и продажи земельных участков, в том числе, государственная собственность на которые не разграничена. </w:t>
      </w:r>
    </w:p>
    <w:p w:rsidR="0030391F" w:rsidRPr="0030391F" w:rsidRDefault="0030391F" w:rsidP="0030391F">
      <w:pPr>
        <w:spacing w:after="0" w:line="240" w:lineRule="auto"/>
        <w:ind w:firstLine="567"/>
        <w:jc w:val="both"/>
        <w:rPr>
          <w:rFonts w:ascii="Times New Roman" w:hAnsi="Times New Roman"/>
          <w:sz w:val="24"/>
          <w:szCs w:val="24"/>
        </w:rPr>
      </w:pPr>
      <w:r w:rsidRPr="0030391F">
        <w:rPr>
          <w:rFonts w:ascii="Times New Roman" w:hAnsi="Times New Roman"/>
          <w:sz w:val="24"/>
          <w:szCs w:val="24"/>
        </w:rPr>
        <w:t>Были заключены 445 договоров аренды земельных участков, расположенных на территории Лахденпохского муниципального района. В сравнении с 2021 годом количество заключенных договоров выросло на 169 договоров (в 2021 году было заключено 276 договоров).</w:t>
      </w:r>
    </w:p>
    <w:p w:rsidR="0030391F" w:rsidRPr="0030391F" w:rsidRDefault="0030391F" w:rsidP="0030391F">
      <w:pPr>
        <w:spacing w:after="0" w:line="240" w:lineRule="auto"/>
        <w:ind w:firstLine="567"/>
        <w:jc w:val="both"/>
        <w:rPr>
          <w:rFonts w:ascii="Times New Roman" w:hAnsi="Times New Roman"/>
          <w:sz w:val="24"/>
          <w:szCs w:val="24"/>
        </w:rPr>
      </w:pPr>
      <w:r w:rsidRPr="0030391F">
        <w:rPr>
          <w:rFonts w:ascii="Times New Roman" w:hAnsi="Times New Roman"/>
          <w:sz w:val="24"/>
          <w:szCs w:val="24"/>
        </w:rPr>
        <w:t xml:space="preserve"> </w:t>
      </w:r>
    </w:p>
    <w:p w:rsidR="001D644C" w:rsidRPr="001D644C" w:rsidRDefault="001D644C" w:rsidP="001D644C">
      <w:pPr>
        <w:spacing w:after="0" w:line="240" w:lineRule="auto"/>
        <w:ind w:firstLine="567"/>
        <w:jc w:val="both"/>
        <w:rPr>
          <w:rFonts w:ascii="Times New Roman" w:hAnsi="Times New Roman"/>
          <w:sz w:val="24"/>
          <w:szCs w:val="24"/>
        </w:rPr>
      </w:pPr>
      <w:r w:rsidRPr="001D644C">
        <w:rPr>
          <w:rFonts w:ascii="Times New Roman" w:hAnsi="Times New Roman"/>
          <w:sz w:val="24"/>
          <w:szCs w:val="24"/>
        </w:rPr>
        <w:t>Решение вопросов, связанных с обеспечением комфортных условий проживания на территории района, осуществлялось в рамках полномочий</w:t>
      </w:r>
      <w:r>
        <w:rPr>
          <w:rFonts w:ascii="Times New Roman" w:hAnsi="Times New Roman"/>
          <w:sz w:val="24"/>
          <w:szCs w:val="24"/>
        </w:rPr>
        <w:t xml:space="preserve"> органов местного самоуправления.</w:t>
      </w:r>
    </w:p>
    <w:p w:rsidR="0008367F" w:rsidRPr="00B67092" w:rsidRDefault="00176C26">
      <w:pPr>
        <w:spacing w:after="0" w:line="240" w:lineRule="auto"/>
        <w:jc w:val="both"/>
        <w:rPr>
          <w:rFonts w:ascii="Times New Roman" w:hAnsi="Times New Roman"/>
          <w:b/>
          <w:i/>
          <w:sz w:val="24"/>
          <w:szCs w:val="24"/>
          <w:shd w:val="clear" w:color="auto" w:fill="FFFFFF"/>
        </w:rPr>
      </w:pPr>
      <w:r w:rsidRPr="00C14C75">
        <w:rPr>
          <w:rFonts w:ascii="Times New Roman" w:hAnsi="Times New Roman"/>
          <w:i/>
          <w:sz w:val="24"/>
          <w:szCs w:val="24"/>
        </w:rPr>
        <w:t xml:space="preserve">27. </w:t>
      </w:r>
      <w:r w:rsidRPr="00C14C75">
        <w:rPr>
          <w:rFonts w:ascii="Times New Roman" w:hAnsi="Times New Roman"/>
          <w:i/>
          <w:sz w:val="24"/>
          <w:szCs w:val="24"/>
          <w:shd w:val="clear" w:color="auto" w:fill="FFFFFF"/>
        </w:rPr>
        <w:t>Доля многоквартирных домов, в которых собственники помещений выбрали и реализуют один</w:t>
      </w:r>
      <w:r>
        <w:rPr>
          <w:rFonts w:ascii="Times New Roman" w:hAnsi="Times New Roman"/>
          <w:i/>
          <w:sz w:val="24"/>
          <w:szCs w:val="24"/>
          <w:shd w:val="clear" w:color="auto" w:fill="FFFFFF"/>
        </w:rPr>
        <w:t xml:space="preserve">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00EE1CCF">
        <w:rPr>
          <w:rFonts w:ascii="Times New Roman" w:hAnsi="Times New Roman"/>
          <w:i/>
          <w:sz w:val="24"/>
          <w:szCs w:val="24"/>
          <w:shd w:val="clear" w:color="auto" w:fill="FFFFFF"/>
        </w:rPr>
        <w:t xml:space="preserve"> </w:t>
      </w:r>
      <w:r w:rsidR="0030391F">
        <w:rPr>
          <w:rFonts w:ascii="Times New Roman" w:hAnsi="Times New Roman"/>
          <w:i/>
          <w:sz w:val="24"/>
          <w:szCs w:val="24"/>
          <w:shd w:val="clear" w:color="auto" w:fill="FFFFFF"/>
        </w:rPr>
        <w:t xml:space="preserve"> </w:t>
      </w:r>
      <w:r w:rsidR="00926AFB" w:rsidRPr="00B67092">
        <w:rPr>
          <w:rFonts w:ascii="Times New Roman" w:hAnsi="Times New Roman"/>
          <w:b/>
          <w:i/>
          <w:sz w:val="24"/>
          <w:szCs w:val="24"/>
          <w:shd w:val="clear" w:color="auto" w:fill="FFFFFF"/>
        </w:rPr>
        <w:t>57</w:t>
      </w:r>
      <w:r w:rsidR="00EE1CCF" w:rsidRPr="00B67092">
        <w:rPr>
          <w:rFonts w:ascii="Times New Roman" w:hAnsi="Times New Roman"/>
          <w:b/>
          <w:i/>
          <w:sz w:val="24"/>
          <w:szCs w:val="24"/>
          <w:shd w:val="clear" w:color="auto" w:fill="FFFFFF"/>
        </w:rPr>
        <w:t>,3</w:t>
      </w:r>
      <w:r w:rsidR="00926AFB" w:rsidRPr="00B67092">
        <w:rPr>
          <w:rFonts w:ascii="Times New Roman" w:hAnsi="Times New Roman"/>
          <w:b/>
          <w:i/>
          <w:sz w:val="24"/>
          <w:szCs w:val="24"/>
          <w:shd w:val="clear" w:color="auto" w:fill="FFFFFF"/>
        </w:rPr>
        <w:t>0</w:t>
      </w:r>
      <w:r w:rsidR="00EE1CCF" w:rsidRPr="00B67092">
        <w:rPr>
          <w:rFonts w:ascii="Times New Roman" w:hAnsi="Times New Roman"/>
          <w:b/>
          <w:i/>
          <w:sz w:val="24"/>
          <w:szCs w:val="24"/>
          <w:shd w:val="clear" w:color="auto" w:fill="FFFFFF"/>
        </w:rPr>
        <w:t>%.</w:t>
      </w:r>
    </w:p>
    <w:p w:rsidR="003D5DAB" w:rsidRDefault="003D5DAB" w:rsidP="00A12C67">
      <w:pPr>
        <w:spacing w:after="0" w:line="240" w:lineRule="auto"/>
        <w:ind w:firstLine="567"/>
        <w:jc w:val="both"/>
        <w:rPr>
          <w:rFonts w:ascii="Times New Roman" w:hAnsi="Times New Roman"/>
          <w:sz w:val="24"/>
          <w:szCs w:val="24"/>
        </w:rPr>
      </w:pPr>
      <w:r w:rsidRPr="003D5DAB">
        <w:rPr>
          <w:rFonts w:ascii="Times New Roman" w:hAnsi="Times New Roman"/>
          <w:sz w:val="24"/>
          <w:szCs w:val="24"/>
        </w:rPr>
        <w:t>Жилищно-коммунальная сфера является одной из важнейших сфер обеспечения нормальной</w:t>
      </w:r>
      <w:r>
        <w:rPr>
          <w:rFonts w:ascii="Times New Roman" w:hAnsi="Times New Roman"/>
          <w:sz w:val="24"/>
          <w:szCs w:val="24"/>
        </w:rPr>
        <w:t xml:space="preserve"> </w:t>
      </w:r>
      <w:r w:rsidRPr="003D5DAB">
        <w:rPr>
          <w:rFonts w:ascii="Times New Roman" w:hAnsi="Times New Roman"/>
          <w:sz w:val="24"/>
          <w:szCs w:val="24"/>
        </w:rPr>
        <w:t xml:space="preserve">жизнедеятельности граждан </w:t>
      </w:r>
      <w:r>
        <w:rPr>
          <w:rFonts w:ascii="Times New Roman" w:hAnsi="Times New Roman"/>
          <w:sz w:val="24"/>
          <w:szCs w:val="24"/>
        </w:rPr>
        <w:t>района</w:t>
      </w:r>
      <w:r w:rsidRPr="003D5DAB">
        <w:rPr>
          <w:rFonts w:ascii="Times New Roman" w:hAnsi="Times New Roman"/>
          <w:sz w:val="24"/>
          <w:szCs w:val="24"/>
        </w:rPr>
        <w:t>. От уровня обеспеченности жильем, от технического</w:t>
      </w:r>
      <w:r>
        <w:rPr>
          <w:rFonts w:ascii="Times New Roman" w:hAnsi="Times New Roman"/>
          <w:sz w:val="24"/>
          <w:szCs w:val="24"/>
        </w:rPr>
        <w:t xml:space="preserve"> </w:t>
      </w:r>
      <w:r w:rsidRPr="003D5DAB">
        <w:rPr>
          <w:rFonts w:ascii="Times New Roman" w:hAnsi="Times New Roman"/>
          <w:sz w:val="24"/>
          <w:szCs w:val="24"/>
        </w:rPr>
        <w:t>состояния жилых домов и степени благоустройства значительно зависит социальное благополучие</w:t>
      </w:r>
      <w:r>
        <w:rPr>
          <w:rFonts w:ascii="Times New Roman" w:hAnsi="Times New Roman"/>
          <w:sz w:val="24"/>
          <w:szCs w:val="24"/>
        </w:rPr>
        <w:t xml:space="preserve"> </w:t>
      </w:r>
      <w:r w:rsidRPr="003D5DAB">
        <w:rPr>
          <w:rFonts w:ascii="Times New Roman" w:hAnsi="Times New Roman"/>
          <w:sz w:val="24"/>
          <w:szCs w:val="24"/>
        </w:rPr>
        <w:t>граждан.</w:t>
      </w:r>
    </w:p>
    <w:p w:rsidR="00F40092" w:rsidRPr="00F40092" w:rsidRDefault="003D5DAB" w:rsidP="00A12C67">
      <w:pPr>
        <w:spacing w:after="0" w:line="240" w:lineRule="auto"/>
        <w:ind w:firstLine="567"/>
        <w:jc w:val="both"/>
        <w:rPr>
          <w:rFonts w:ascii="Times New Roman" w:hAnsi="Times New Roman"/>
          <w:sz w:val="24"/>
          <w:szCs w:val="24"/>
        </w:rPr>
      </w:pPr>
      <w:r>
        <w:rPr>
          <w:rFonts w:ascii="Times New Roman" w:hAnsi="Times New Roman"/>
          <w:sz w:val="24"/>
          <w:szCs w:val="24"/>
        </w:rPr>
        <w:t xml:space="preserve">Показатель </w:t>
      </w:r>
      <w:r w:rsidR="00F40092" w:rsidRPr="00F40092">
        <w:rPr>
          <w:rFonts w:ascii="Times New Roman" w:hAnsi="Times New Roman"/>
          <w:sz w:val="24"/>
          <w:szCs w:val="24"/>
        </w:rPr>
        <w:t>в 20</w:t>
      </w:r>
      <w:r w:rsidR="00C14C75">
        <w:rPr>
          <w:rFonts w:ascii="Times New Roman" w:hAnsi="Times New Roman"/>
          <w:sz w:val="24"/>
          <w:szCs w:val="24"/>
        </w:rPr>
        <w:t>2</w:t>
      </w:r>
      <w:r>
        <w:rPr>
          <w:rFonts w:ascii="Times New Roman" w:hAnsi="Times New Roman"/>
          <w:sz w:val="24"/>
          <w:szCs w:val="24"/>
        </w:rPr>
        <w:t>2</w:t>
      </w:r>
      <w:r w:rsidR="00F40092" w:rsidRPr="00F40092">
        <w:rPr>
          <w:rFonts w:ascii="Times New Roman" w:hAnsi="Times New Roman"/>
          <w:sz w:val="24"/>
          <w:szCs w:val="24"/>
        </w:rPr>
        <w:t xml:space="preserve"> году </w:t>
      </w:r>
      <w:r>
        <w:rPr>
          <w:rFonts w:ascii="Times New Roman" w:hAnsi="Times New Roman"/>
          <w:sz w:val="24"/>
          <w:szCs w:val="24"/>
        </w:rPr>
        <w:t>сохранился на уровне</w:t>
      </w:r>
      <w:r w:rsidR="00F40092" w:rsidRPr="00F40092">
        <w:rPr>
          <w:rFonts w:ascii="Times New Roman" w:hAnsi="Times New Roman"/>
          <w:sz w:val="24"/>
          <w:szCs w:val="24"/>
        </w:rPr>
        <w:t xml:space="preserve"> 20</w:t>
      </w:r>
      <w:r w:rsidR="001D644C">
        <w:rPr>
          <w:rFonts w:ascii="Times New Roman" w:hAnsi="Times New Roman"/>
          <w:sz w:val="24"/>
          <w:szCs w:val="24"/>
        </w:rPr>
        <w:t>2</w:t>
      </w:r>
      <w:r>
        <w:rPr>
          <w:rFonts w:ascii="Times New Roman" w:hAnsi="Times New Roman"/>
          <w:sz w:val="24"/>
          <w:szCs w:val="24"/>
        </w:rPr>
        <w:t>1</w:t>
      </w:r>
      <w:r w:rsidR="00F40092" w:rsidRPr="00F40092">
        <w:rPr>
          <w:rFonts w:ascii="Times New Roman" w:hAnsi="Times New Roman"/>
          <w:sz w:val="24"/>
          <w:szCs w:val="24"/>
        </w:rPr>
        <w:t xml:space="preserve"> год</w:t>
      </w:r>
      <w:r>
        <w:rPr>
          <w:rFonts w:ascii="Times New Roman" w:hAnsi="Times New Roman"/>
          <w:sz w:val="24"/>
          <w:szCs w:val="24"/>
        </w:rPr>
        <w:t>а</w:t>
      </w:r>
      <w:r w:rsidR="00F40092" w:rsidRPr="00F40092">
        <w:rPr>
          <w:rFonts w:ascii="Times New Roman" w:hAnsi="Times New Roman"/>
          <w:sz w:val="24"/>
          <w:szCs w:val="24"/>
        </w:rPr>
        <w:t xml:space="preserve">. </w:t>
      </w:r>
    </w:p>
    <w:p w:rsidR="003D5DAB" w:rsidRPr="003D5DAB" w:rsidRDefault="001D644C" w:rsidP="00A12C67">
      <w:pPr>
        <w:spacing w:after="0" w:line="240" w:lineRule="auto"/>
        <w:ind w:firstLine="567"/>
        <w:jc w:val="both"/>
        <w:rPr>
          <w:rFonts w:ascii="Times New Roman" w:hAnsi="Times New Roman"/>
          <w:sz w:val="24"/>
          <w:szCs w:val="24"/>
        </w:rPr>
      </w:pPr>
      <w:r w:rsidRPr="001D644C">
        <w:rPr>
          <w:rFonts w:ascii="Times New Roman" w:hAnsi="Times New Roman"/>
          <w:sz w:val="24"/>
          <w:szCs w:val="24"/>
        </w:rPr>
        <w:t xml:space="preserve">На территории </w:t>
      </w:r>
      <w:r>
        <w:rPr>
          <w:rFonts w:ascii="Times New Roman" w:hAnsi="Times New Roman"/>
          <w:sz w:val="24"/>
          <w:szCs w:val="24"/>
        </w:rPr>
        <w:t>района</w:t>
      </w:r>
      <w:r w:rsidRPr="001D644C">
        <w:rPr>
          <w:rFonts w:ascii="Times New Roman" w:hAnsi="Times New Roman"/>
          <w:sz w:val="24"/>
          <w:szCs w:val="24"/>
        </w:rPr>
        <w:t xml:space="preserve"> осуществляют деятельность по обслуживанию МКД</w:t>
      </w:r>
      <w:r>
        <w:rPr>
          <w:rFonts w:ascii="Times New Roman" w:hAnsi="Times New Roman"/>
          <w:sz w:val="24"/>
          <w:szCs w:val="24"/>
        </w:rPr>
        <w:t xml:space="preserve"> 5 управляющих компаний.</w:t>
      </w:r>
      <w:r w:rsidR="003D5DAB">
        <w:rPr>
          <w:rFonts w:ascii="Times New Roman" w:hAnsi="Times New Roman"/>
          <w:sz w:val="24"/>
          <w:szCs w:val="24"/>
        </w:rPr>
        <w:t xml:space="preserve"> </w:t>
      </w:r>
      <w:r w:rsidR="003D5DAB" w:rsidRPr="003D5DAB">
        <w:rPr>
          <w:rFonts w:ascii="Times New Roman" w:hAnsi="Times New Roman"/>
          <w:sz w:val="24"/>
          <w:szCs w:val="24"/>
        </w:rPr>
        <w:t>В соответствии с Жилищным Кодексом РФ собственники</w:t>
      </w:r>
    </w:p>
    <w:p w:rsidR="0008367F" w:rsidRDefault="003D5DAB" w:rsidP="003D5DAB">
      <w:pPr>
        <w:spacing w:after="0" w:line="240" w:lineRule="auto"/>
        <w:jc w:val="both"/>
        <w:rPr>
          <w:rFonts w:ascii="Times New Roman" w:hAnsi="Times New Roman"/>
          <w:sz w:val="24"/>
          <w:szCs w:val="24"/>
        </w:rPr>
      </w:pPr>
      <w:r>
        <w:rPr>
          <w:rFonts w:ascii="Times New Roman" w:hAnsi="Times New Roman"/>
          <w:sz w:val="24"/>
          <w:szCs w:val="24"/>
        </w:rPr>
        <w:t xml:space="preserve"> </w:t>
      </w:r>
      <w:r w:rsidRPr="003D5DAB">
        <w:rPr>
          <w:rFonts w:ascii="Times New Roman" w:hAnsi="Times New Roman"/>
          <w:sz w:val="24"/>
          <w:szCs w:val="24"/>
        </w:rPr>
        <w:t>помещений в многоквартирном доме (МКД) обязаны выбрать и реализовать один из трех способов</w:t>
      </w:r>
      <w:r>
        <w:rPr>
          <w:rFonts w:ascii="Times New Roman" w:hAnsi="Times New Roman"/>
          <w:sz w:val="24"/>
          <w:szCs w:val="24"/>
        </w:rPr>
        <w:t xml:space="preserve"> </w:t>
      </w:r>
      <w:r w:rsidRPr="003D5DAB">
        <w:rPr>
          <w:rFonts w:ascii="Times New Roman" w:hAnsi="Times New Roman"/>
          <w:sz w:val="24"/>
          <w:szCs w:val="24"/>
        </w:rPr>
        <w:t xml:space="preserve">управления МКД. Доля таких домов составила </w:t>
      </w:r>
      <w:r>
        <w:rPr>
          <w:rFonts w:ascii="Times New Roman" w:hAnsi="Times New Roman"/>
          <w:sz w:val="24"/>
          <w:szCs w:val="24"/>
        </w:rPr>
        <w:t>57</w:t>
      </w:r>
      <w:r w:rsidRPr="003D5DAB">
        <w:rPr>
          <w:rFonts w:ascii="Times New Roman" w:hAnsi="Times New Roman"/>
          <w:sz w:val="24"/>
          <w:szCs w:val="24"/>
        </w:rPr>
        <w:t>,</w:t>
      </w:r>
      <w:r>
        <w:rPr>
          <w:rFonts w:ascii="Times New Roman" w:hAnsi="Times New Roman"/>
          <w:sz w:val="24"/>
          <w:szCs w:val="24"/>
        </w:rPr>
        <w:t>3</w:t>
      </w:r>
      <w:r w:rsidRPr="003D5DAB">
        <w:rPr>
          <w:rFonts w:ascii="Times New Roman" w:hAnsi="Times New Roman"/>
          <w:sz w:val="24"/>
          <w:szCs w:val="24"/>
        </w:rPr>
        <w:t>%. В случае, когда собственниками помещений в</w:t>
      </w:r>
      <w:r>
        <w:rPr>
          <w:rFonts w:ascii="Times New Roman" w:hAnsi="Times New Roman"/>
          <w:sz w:val="24"/>
          <w:szCs w:val="24"/>
        </w:rPr>
        <w:t xml:space="preserve"> </w:t>
      </w:r>
      <w:r w:rsidRPr="003D5DAB">
        <w:rPr>
          <w:rFonts w:ascii="Times New Roman" w:hAnsi="Times New Roman"/>
          <w:sz w:val="24"/>
          <w:szCs w:val="24"/>
        </w:rPr>
        <w:t xml:space="preserve">МКД не выбран способ управления или принятое решение о </w:t>
      </w:r>
      <w:r w:rsidRPr="003D5DAB">
        <w:rPr>
          <w:rFonts w:ascii="Times New Roman" w:hAnsi="Times New Roman"/>
          <w:sz w:val="24"/>
          <w:szCs w:val="24"/>
        </w:rPr>
        <w:lastRenderedPageBreak/>
        <w:t>выборе способа управления этим</w:t>
      </w:r>
      <w:r>
        <w:rPr>
          <w:rFonts w:ascii="Times New Roman" w:hAnsi="Times New Roman"/>
          <w:sz w:val="24"/>
          <w:szCs w:val="24"/>
        </w:rPr>
        <w:t xml:space="preserve"> </w:t>
      </w:r>
      <w:r w:rsidRPr="003D5DAB">
        <w:rPr>
          <w:rFonts w:ascii="Times New Roman" w:hAnsi="Times New Roman"/>
          <w:sz w:val="24"/>
          <w:szCs w:val="24"/>
        </w:rPr>
        <w:t>домом не было реализовано, орган местного самоуправления в установленном законодательств</w:t>
      </w:r>
      <w:r>
        <w:rPr>
          <w:rFonts w:ascii="Times New Roman" w:hAnsi="Times New Roman"/>
          <w:sz w:val="24"/>
          <w:szCs w:val="24"/>
        </w:rPr>
        <w:t xml:space="preserve">ом  </w:t>
      </w:r>
      <w:r w:rsidRPr="003D5DAB">
        <w:rPr>
          <w:rFonts w:ascii="Times New Roman" w:hAnsi="Times New Roman"/>
          <w:sz w:val="24"/>
          <w:szCs w:val="24"/>
        </w:rPr>
        <w:t>порядке проводит открытый конкурс по отбору управляющей организации для управления таким</w:t>
      </w:r>
      <w:r>
        <w:rPr>
          <w:rFonts w:ascii="Times New Roman" w:hAnsi="Times New Roman"/>
          <w:sz w:val="24"/>
          <w:szCs w:val="24"/>
        </w:rPr>
        <w:t xml:space="preserve"> </w:t>
      </w:r>
      <w:r w:rsidRPr="003D5DAB">
        <w:rPr>
          <w:rFonts w:ascii="Times New Roman" w:hAnsi="Times New Roman"/>
          <w:sz w:val="24"/>
          <w:szCs w:val="24"/>
        </w:rPr>
        <w:t>домом.</w:t>
      </w:r>
      <w:r w:rsidR="00F40092" w:rsidRPr="00F40092">
        <w:rPr>
          <w:rFonts w:ascii="Times New Roman" w:hAnsi="Times New Roman"/>
          <w:sz w:val="24"/>
          <w:szCs w:val="24"/>
        </w:rPr>
        <w:t xml:space="preserve"> Проводится актуализация данных по выбору непосредственного способа управления</w:t>
      </w:r>
      <w:r w:rsidR="00F40092">
        <w:rPr>
          <w:rFonts w:ascii="Times New Roman" w:hAnsi="Times New Roman"/>
          <w:sz w:val="24"/>
          <w:szCs w:val="24"/>
        </w:rPr>
        <w:t>.</w:t>
      </w:r>
    </w:p>
    <w:p w:rsidR="00F40092" w:rsidRDefault="00F40092" w:rsidP="00F40092">
      <w:pPr>
        <w:spacing w:after="0" w:line="240" w:lineRule="auto"/>
        <w:jc w:val="both"/>
        <w:rPr>
          <w:rFonts w:ascii="Times New Roman" w:hAnsi="Times New Roman"/>
          <w:sz w:val="24"/>
          <w:szCs w:val="24"/>
        </w:rPr>
      </w:pPr>
    </w:p>
    <w:p w:rsidR="0008367F" w:rsidRDefault="00176C26">
      <w:pPr>
        <w:spacing w:after="0" w:line="240" w:lineRule="auto"/>
        <w:jc w:val="both"/>
        <w:rPr>
          <w:rFonts w:ascii="Times New Roman" w:hAnsi="Times New Roman"/>
          <w:i/>
          <w:sz w:val="24"/>
          <w:szCs w:val="24"/>
          <w:shd w:val="clear" w:color="auto" w:fill="FFFFFF"/>
        </w:rPr>
      </w:pPr>
      <w:r>
        <w:rPr>
          <w:rFonts w:ascii="Times New Roman" w:hAnsi="Times New Roman"/>
          <w:i/>
          <w:sz w:val="24"/>
          <w:szCs w:val="24"/>
        </w:rPr>
        <w:t xml:space="preserve">28. </w:t>
      </w:r>
      <w:r>
        <w:rPr>
          <w:rFonts w:ascii="Times New Roman" w:hAnsi="Times New Roman"/>
          <w:i/>
          <w:sz w:val="24"/>
          <w:szCs w:val="24"/>
          <w:shd w:val="clear" w:color="auto" w:fill="FFFFFF"/>
        </w:rPr>
        <w:t>Доля организаций коммунального комплекса, осуществляющих производство товаров, оказание услуг по водо-, тепл</w:t>
      </w:r>
      <w:proofErr w:type="gramStart"/>
      <w:r>
        <w:rPr>
          <w:rFonts w:ascii="Times New Roman" w:hAnsi="Times New Roman"/>
          <w:i/>
          <w:sz w:val="24"/>
          <w:szCs w:val="24"/>
          <w:shd w:val="clear" w:color="auto" w:fill="FFFFFF"/>
        </w:rPr>
        <w:t>о-</w:t>
      </w:r>
      <w:proofErr w:type="gramEnd"/>
      <w:r>
        <w:rPr>
          <w:rFonts w:ascii="Times New Roman" w:hAnsi="Times New Roman"/>
          <w:i/>
          <w:sz w:val="24"/>
          <w:szCs w:val="24"/>
          <w:shd w:val="clear" w:color="auto" w:fill="FFFFFF"/>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Pr>
          <w:rFonts w:ascii="Times New Roman" w:hAnsi="Times New Roman"/>
          <w:i/>
          <w:sz w:val="24"/>
          <w:szCs w:val="24"/>
          <w:shd w:val="clear" w:color="auto" w:fill="FFFFFF"/>
        </w:rPr>
        <w:t>осуществляющих</w:t>
      </w:r>
      <w:proofErr w:type="gramEnd"/>
      <w:r>
        <w:rPr>
          <w:rFonts w:ascii="Times New Roman" w:hAnsi="Times New Roman"/>
          <w:i/>
          <w:sz w:val="24"/>
          <w:szCs w:val="24"/>
          <w:shd w:val="clear" w:color="auto" w:fill="FFFFFF"/>
        </w:rPr>
        <w:t xml:space="preserve"> свою деятельность на территории городского округа (муниципального района)</w:t>
      </w:r>
    </w:p>
    <w:p w:rsidR="003A0EAF" w:rsidRPr="00F40092" w:rsidRDefault="003A0EAF" w:rsidP="00A12C67">
      <w:pPr>
        <w:spacing w:after="0" w:line="240" w:lineRule="auto"/>
        <w:ind w:firstLine="567"/>
        <w:jc w:val="both"/>
        <w:rPr>
          <w:rFonts w:ascii="Times New Roman" w:hAnsi="Times New Roman"/>
          <w:sz w:val="24"/>
          <w:szCs w:val="24"/>
        </w:rPr>
      </w:pPr>
      <w:r w:rsidRPr="009238F8">
        <w:rPr>
          <w:rFonts w:ascii="Times New Roman" w:hAnsi="Times New Roman"/>
          <w:i/>
          <w:sz w:val="24"/>
          <w:szCs w:val="24"/>
          <w:shd w:val="clear" w:color="auto" w:fill="FFFFFF"/>
        </w:rPr>
        <w:t xml:space="preserve">Показатель составляет </w:t>
      </w:r>
      <w:r>
        <w:rPr>
          <w:rFonts w:ascii="Times New Roman" w:hAnsi="Times New Roman"/>
          <w:i/>
          <w:sz w:val="24"/>
          <w:szCs w:val="24"/>
          <w:shd w:val="clear" w:color="auto" w:fill="FFFFFF"/>
        </w:rPr>
        <w:t>87</w:t>
      </w:r>
      <w:r w:rsidRPr="009238F8">
        <w:rPr>
          <w:rFonts w:ascii="Times New Roman" w:hAnsi="Times New Roman"/>
          <w:i/>
          <w:sz w:val="24"/>
          <w:szCs w:val="24"/>
          <w:shd w:val="clear" w:color="auto" w:fill="FFFFFF"/>
        </w:rPr>
        <w:t>,5%.</w:t>
      </w:r>
      <w:r>
        <w:rPr>
          <w:rFonts w:ascii="Times New Roman" w:hAnsi="Times New Roman"/>
          <w:sz w:val="24"/>
          <w:szCs w:val="24"/>
          <w:shd w:val="clear" w:color="auto" w:fill="FFFFFF"/>
        </w:rPr>
        <w:t xml:space="preserve"> В прогнозируемом периоде </w:t>
      </w:r>
      <w:r>
        <w:rPr>
          <w:rFonts w:ascii="Times New Roman" w:hAnsi="Times New Roman"/>
          <w:sz w:val="24"/>
          <w:szCs w:val="24"/>
          <w:shd w:val="clear" w:color="auto" w:fill="FFFFFF"/>
        </w:rPr>
        <w:t xml:space="preserve">не </w:t>
      </w:r>
      <w:r>
        <w:rPr>
          <w:rFonts w:ascii="Times New Roman" w:hAnsi="Times New Roman"/>
          <w:sz w:val="24"/>
          <w:szCs w:val="24"/>
          <w:shd w:val="clear" w:color="auto" w:fill="FFFFFF"/>
        </w:rPr>
        <w:t>предусмотрено увеличение показателя.</w:t>
      </w:r>
    </w:p>
    <w:p w:rsidR="003A0EAF" w:rsidRDefault="003A0EAF" w:rsidP="00A12C67">
      <w:pPr>
        <w:spacing w:after="0" w:line="240" w:lineRule="auto"/>
        <w:ind w:firstLine="567"/>
        <w:jc w:val="both"/>
        <w:rPr>
          <w:rFonts w:ascii="Times New Roman" w:hAnsi="Times New Roman"/>
          <w:sz w:val="24"/>
          <w:szCs w:val="24"/>
        </w:rPr>
      </w:pPr>
      <w:proofErr w:type="gramStart"/>
      <w:r w:rsidRPr="003A0EAF">
        <w:rPr>
          <w:rFonts w:ascii="Times New Roman" w:hAnsi="Times New Roman"/>
          <w:sz w:val="24"/>
          <w:szCs w:val="24"/>
        </w:rPr>
        <w:t xml:space="preserve">С 1 июня 2022 года, объекты водоснабжения и водоотведения на территориях </w:t>
      </w:r>
      <w:proofErr w:type="spellStart"/>
      <w:r w:rsidRPr="003A0EAF">
        <w:rPr>
          <w:rFonts w:ascii="Times New Roman" w:hAnsi="Times New Roman"/>
          <w:sz w:val="24"/>
          <w:szCs w:val="24"/>
        </w:rPr>
        <w:t>Мийнальского</w:t>
      </w:r>
      <w:proofErr w:type="spellEnd"/>
      <w:r w:rsidRPr="003A0EAF">
        <w:rPr>
          <w:rFonts w:ascii="Times New Roman" w:hAnsi="Times New Roman"/>
          <w:sz w:val="24"/>
          <w:szCs w:val="24"/>
        </w:rPr>
        <w:t xml:space="preserve">, </w:t>
      </w:r>
      <w:proofErr w:type="spellStart"/>
      <w:r w:rsidRPr="003A0EAF">
        <w:rPr>
          <w:rFonts w:ascii="Times New Roman" w:hAnsi="Times New Roman"/>
          <w:sz w:val="24"/>
          <w:szCs w:val="24"/>
        </w:rPr>
        <w:t>Элисенваарского</w:t>
      </w:r>
      <w:proofErr w:type="spellEnd"/>
      <w:r w:rsidRPr="003A0EAF">
        <w:rPr>
          <w:rFonts w:ascii="Times New Roman" w:hAnsi="Times New Roman"/>
          <w:sz w:val="24"/>
          <w:szCs w:val="24"/>
        </w:rPr>
        <w:t xml:space="preserve">, Куркиёкского и </w:t>
      </w:r>
      <w:proofErr w:type="spellStart"/>
      <w:r w:rsidRPr="003A0EAF">
        <w:rPr>
          <w:rFonts w:ascii="Times New Roman" w:hAnsi="Times New Roman"/>
          <w:sz w:val="24"/>
          <w:szCs w:val="24"/>
        </w:rPr>
        <w:t>Хийтольского</w:t>
      </w:r>
      <w:proofErr w:type="spellEnd"/>
      <w:r w:rsidRPr="003A0EAF">
        <w:rPr>
          <w:rFonts w:ascii="Times New Roman" w:hAnsi="Times New Roman"/>
          <w:sz w:val="24"/>
          <w:szCs w:val="24"/>
        </w:rPr>
        <w:t xml:space="preserve"> сельских поселений Лахденпохского муниципального района, в соответствии с Постановлением Администрации от 01 июня 2022 г. № 480 переданы в пользование регулируемой организации и закреплены на праве хозяйственного ведения за муниципальным унитарным предприятием Лахденпохского муниципального района «Водоканал» в установленном законом порядке.</w:t>
      </w:r>
      <w:proofErr w:type="gramEnd"/>
    </w:p>
    <w:p w:rsidR="003A0EAF" w:rsidRPr="003A0EAF" w:rsidRDefault="003A0EAF" w:rsidP="00A12C67">
      <w:pPr>
        <w:spacing w:after="0" w:line="240" w:lineRule="auto"/>
        <w:ind w:firstLine="567"/>
        <w:jc w:val="both"/>
        <w:rPr>
          <w:rFonts w:ascii="Times New Roman" w:hAnsi="Times New Roman"/>
          <w:sz w:val="24"/>
          <w:szCs w:val="24"/>
        </w:rPr>
      </w:pPr>
      <w:r w:rsidRPr="003A0EAF">
        <w:rPr>
          <w:rFonts w:ascii="Times New Roman" w:hAnsi="Times New Roman"/>
          <w:sz w:val="24"/>
          <w:szCs w:val="24"/>
        </w:rPr>
        <w:t>Благодаря полученной поддержке от инвестор</w:t>
      </w:r>
      <w:proofErr w:type="gramStart"/>
      <w:r w:rsidRPr="003A0EAF">
        <w:rPr>
          <w:rFonts w:ascii="Times New Roman" w:hAnsi="Times New Roman"/>
          <w:sz w:val="24"/>
          <w:szCs w:val="24"/>
        </w:rPr>
        <w:t>а ООО</w:t>
      </w:r>
      <w:proofErr w:type="gramEnd"/>
      <w:r w:rsidRPr="003A0EAF">
        <w:rPr>
          <w:rFonts w:ascii="Times New Roman" w:hAnsi="Times New Roman"/>
          <w:sz w:val="24"/>
          <w:szCs w:val="24"/>
        </w:rPr>
        <w:t xml:space="preserve"> «Вектор Чистоты»</w:t>
      </w:r>
      <w:r>
        <w:rPr>
          <w:rFonts w:ascii="Times New Roman" w:hAnsi="Times New Roman"/>
          <w:sz w:val="24"/>
          <w:szCs w:val="24"/>
        </w:rPr>
        <w:t xml:space="preserve"> з</w:t>
      </w:r>
      <w:r w:rsidRPr="003A0EAF">
        <w:rPr>
          <w:rFonts w:ascii="Times New Roman" w:hAnsi="Times New Roman"/>
          <w:sz w:val="24"/>
          <w:szCs w:val="24"/>
        </w:rPr>
        <w:t>а короткий промежуток времени МУП «Водоканал» удалось решить многолетние проблемы по приведению в соответствие сетей и объектов водоснабжения и водоотведения в нормативное состояние. Уже приведены в соответствие такие участки сетей водоснабжения как:</w:t>
      </w:r>
    </w:p>
    <w:p w:rsidR="003A0EAF" w:rsidRPr="003A0EAF" w:rsidRDefault="003A0EAF" w:rsidP="00A12C67">
      <w:pPr>
        <w:spacing w:after="0" w:line="240" w:lineRule="auto"/>
        <w:ind w:firstLine="567"/>
        <w:jc w:val="both"/>
        <w:rPr>
          <w:rFonts w:ascii="Times New Roman" w:hAnsi="Times New Roman"/>
          <w:sz w:val="24"/>
          <w:szCs w:val="24"/>
        </w:rPr>
      </w:pPr>
      <w:r w:rsidRPr="003A0EAF">
        <w:rPr>
          <w:rFonts w:ascii="Times New Roman" w:hAnsi="Times New Roman"/>
          <w:sz w:val="24"/>
          <w:szCs w:val="24"/>
        </w:rPr>
        <w:t xml:space="preserve">- в п. </w:t>
      </w:r>
      <w:proofErr w:type="spellStart"/>
      <w:r w:rsidRPr="003A0EAF">
        <w:rPr>
          <w:rFonts w:ascii="Times New Roman" w:hAnsi="Times New Roman"/>
          <w:sz w:val="24"/>
          <w:szCs w:val="24"/>
        </w:rPr>
        <w:t>Хийтола</w:t>
      </w:r>
      <w:proofErr w:type="spellEnd"/>
      <w:r w:rsidRPr="003A0EAF">
        <w:rPr>
          <w:rFonts w:ascii="Times New Roman" w:hAnsi="Times New Roman"/>
          <w:sz w:val="24"/>
          <w:szCs w:val="24"/>
        </w:rPr>
        <w:t xml:space="preserve"> закрыт вопрос по бесперебойному водоснабжению населения по ул. Лесная, Большая </w:t>
      </w:r>
      <w:proofErr w:type="spellStart"/>
      <w:r w:rsidRPr="003A0EAF">
        <w:rPr>
          <w:rFonts w:ascii="Times New Roman" w:hAnsi="Times New Roman"/>
          <w:sz w:val="24"/>
          <w:szCs w:val="24"/>
        </w:rPr>
        <w:t>Приозерская</w:t>
      </w:r>
      <w:proofErr w:type="spellEnd"/>
      <w:r w:rsidRPr="003A0EAF">
        <w:rPr>
          <w:rFonts w:ascii="Times New Roman" w:hAnsi="Times New Roman"/>
          <w:sz w:val="24"/>
          <w:szCs w:val="24"/>
        </w:rPr>
        <w:t xml:space="preserve">, Малая </w:t>
      </w:r>
      <w:proofErr w:type="spellStart"/>
      <w:r w:rsidRPr="003A0EAF">
        <w:rPr>
          <w:rFonts w:ascii="Times New Roman" w:hAnsi="Times New Roman"/>
          <w:sz w:val="24"/>
          <w:szCs w:val="24"/>
        </w:rPr>
        <w:t>Приозерская</w:t>
      </w:r>
      <w:proofErr w:type="spellEnd"/>
      <w:r w:rsidRPr="003A0EAF">
        <w:rPr>
          <w:rFonts w:ascii="Times New Roman" w:hAnsi="Times New Roman"/>
          <w:sz w:val="24"/>
          <w:szCs w:val="24"/>
        </w:rPr>
        <w:t xml:space="preserve"> и Полевая; </w:t>
      </w:r>
    </w:p>
    <w:p w:rsidR="003A0EAF" w:rsidRPr="003A0EAF" w:rsidRDefault="003A0EAF" w:rsidP="00A12C67">
      <w:pPr>
        <w:spacing w:after="0" w:line="240" w:lineRule="auto"/>
        <w:ind w:firstLine="567"/>
        <w:jc w:val="both"/>
        <w:rPr>
          <w:rFonts w:ascii="Times New Roman" w:hAnsi="Times New Roman"/>
          <w:sz w:val="24"/>
          <w:szCs w:val="24"/>
        </w:rPr>
      </w:pPr>
      <w:r w:rsidRPr="003A0EAF">
        <w:rPr>
          <w:rFonts w:ascii="Times New Roman" w:hAnsi="Times New Roman"/>
          <w:sz w:val="24"/>
          <w:szCs w:val="24"/>
        </w:rPr>
        <w:t xml:space="preserve">- в п. </w:t>
      </w:r>
      <w:proofErr w:type="spellStart"/>
      <w:r w:rsidRPr="003A0EAF">
        <w:rPr>
          <w:rFonts w:ascii="Times New Roman" w:hAnsi="Times New Roman"/>
          <w:sz w:val="24"/>
          <w:szCs w:val="24"/>
        </w:rPr>
        <w:t>Тоунан</w:t>
      </w:r>
      <w:proofErr w:type="spellEnd"/>
      <w:r w:rsidRPr="003A0EAF">
        <w:rPr>
          <w:rFonts w:ascii="Times New Roman" w:hAnsi="Times New Roman"/>
          <w:sz w:val="24"/>
          <w:szCs w:val="24"/>
        </w:rPr>
        <w:t xml:space="preserve"> проведены работы по восстановлению работоспособности существующего водозабора;</w:t>
      </w:r>
    </w:p>
    <w:p w:rsidR="003A0EAF" w:rsidRPr="003A0EAF" w:rsidRDefault="003A0EAF" w:rsidP="00A12C67">
      <w:pPr>
        <w:spacing w:after="0" w:line="240" w:lineRule="auto"/>
        <w:ind w:firstLine="567"/>
        <w:jc w:val="both"/>
        <w:rPr>
          <w:rFonts w:ascii="Times New Roman" w:hAnsi="Times New Roman"/>
          <w:sz w:val="24"/>
          <w:szCs w:val="24"/>
        </w:rPr>
      </w:pPr>
      <w:r w:rsidRPr="003A0EAF">
        <w:rPr>
          <w:rFonts w:ascii="Times New Roman" w:hAnsi="Times New Roman"/>
          <w:sz w:val="24"/>
          <w:szCs w:val="24"/>
        </w:rPr>
        <w:t>- в п. Куликово установлено нормативное давления во всех жилых и не жилых помещениях указанного посёлка, имеющих подключение к централизованным сетям водоснабжения;</w:t>
      </w:r>
    </w:p>
    <w:p w:rsidR="003A0EAF" w:rsidRPr="003A0EAF" w:rsidRDefault="003A0EAF" w:rsidP="00A12C67">
      <w:pPr>
        <w:spacing w:after="0" w:line="240" w:lineRule="auto"/>
        <w:ind w:firstLine="567"/>
        <w:jc w:val="both"/>
        <w:rPr>
          <w:rFonts w:ascii="Times New Roman" w:hAnsi="Times New Roman"/>
          <w:sz w:val="24"/>
          <w:szCs w:val="24"/>
        </w:rPr>
      </w:pPr>
      <w:r w:rsidRPr="003A0EAF">
        <w:rPr>
          <w:rFonts w:ascii="Times New Roman" w:hAnsi="Times New Roman"/>
          <w:sz w:val="24"/>
          <w:szCs w:val="24"/>
        </w:rPr>
        <w:t xml:space="preserve">- в п. </w:t>
      </w:r>
      <w:proofErr w:type="spellStart"/>
      <w:r w:rsidRPr="003A0EAF">
        <w:rPr>
          <w:rFonts w:ascii="Times New Roman" w:hAnsi="Times New Roman"/>
          <w:sz w:val="24"/>
          <w:szCs w:val="24"/>
        </w:rPr>
        <w:t>Ласанен</w:t>
      </w:r>
      <w:proofErr w:type="spellEnd"/>
      <w:r w:rsidRPr="003A0EAF">
        <w:rPr>
          <w:rFonts w:ascii="Times New Roman" w:hAnsi="Times New Roman"/>
          <w:sz w:val="24"/>
          <w:szCs w:val="24"/>
        </w:rPr>
        <w:t xml:space="preserve"> так же установлено нормативное давления во всех жилых и не жилых помещениях указанного посёлка, имеющих подключение к централизованным сетям водоснабжения;</w:t>
      </w:r>
    </w:p>
    <w:p w:rsidR="003A0EAF" w:rsidRPr="003A0EAF" w:rsidRDefault="003A0EAF" w:rsidP="00A12C67">
      <w:pPr>
        <w:spacing w:after="0" w:line="240" w:lineRule="auto"/>
        <w:ind w:firstLine="567"/>
        <w:jc w:val="both"/>
        <w:rPr>
          <w:rFonts w:ascii="Times New Roman" w:hAnsi="Times New Roman"/>
          <w:sz w:val="24"/>
          <w:szCs w:val="24"/>
        </w:rPr>
      </w:pPr>
      <w:r w:rsidRPr="003A0EAF">
        <w:rPr>
          <w:rFonts w:ascii="Times New Roman" w:hAnsi="Times New Roman"/>
          <w:sz w:val="24"/>
          <w:szCs w:val="24"/>
        </w:rPr>
        <w:t xml:space="preserve">- в п. </w:t>
      </w:r>
      <w:proofErr w:type="spellStart"/>
      <w:r w:rsidRPr="003A0EAF">
        <w:rPr>
          <w:rFonts w:ascii="Times New Roman" w:hAnsi="Times New Roman"/>
          <w:sz w:val="24"/>
          <w:szCs w:val="24"/>
        </w:rPr>
        <w:t>Ихала</w:t>
      </w:r>
      <w:proofErr w:type="spellEnd"/>
      <w:r w:rsidRPr="003A0EAF">
        <w:rPr>
          <w:rFonts w:ascii="Times New Roman" w:hAnsi="Times New Roman"/>
          <w:sz w:val="24"/>
          <w:szCs w:val="24"/>
        </w:rPr>
        <w:t xml:space="preserve"> произведена замена вышедшего из строя насосного оборудования;</w:t>
      </w:r>
    </w:p>
    <w:p w:rsidR="003A0EAF" w:rsidRPr="003A0EAF" w:rsidRDefault="003A0EAF" w:rsidP="00A12C67">
      <w:pPr>
        <w:spacing w:after="0" w:line="240" w:lineRule="auto"/>
        <w:ind w:firstLine="567"/>
        <w:jc w:val="both"/>
        <w:rPr>
          <w:rFonts w:ascii="Times New Roman" w:hAnsi="Times New Roman"/>
          <w:sz w:val="24"/>
          <w:szCs w:val="24"/>
        </w:rPr>
      </w:pPr>
      <w:r w:rsidRPr="003A0EAF">
        <w:rPr>
          <w:rFonts w:ascii="Times New Roman" w:hAnsi="Times New Roman"/>
          <w:sz w:val="24"/>
          <w:szCs w:val="24"/>
        </w:rPr>
        <w:t xml:space="preserve">- в п. </w:t>
      </w:r>
      <w:proofErr w:type="spellStart"/>
      <w:r w:rsidRPr="003A0EAF">
        <w:rPr>
          <w:rFonts w:ascii="Times New Roman" w:hAnsi="Times New Roman"/>
          <w:sz w:val="24"/>
          <w:szCs w:val="24"/>
        </w:rPr>
        <w:t>Куркиёки</w:t>
      </w:r>
      <w:proofErr w:type="spellEnd"/>
      <w:r w:rsidRPr="003A0EAF">
        <w:rPr>
          <w:rFonts w:ascii="Times New Roman" w:hAnsi="Times New Roman"/>
          <w:sz w:val="24"/>
          <w:szCs w:val="24"/>
        </w:rPr>
        <w:t xml:space="preserve"> удалось устранить возникшую аварийную ситуацию и провести работы по предотвращению её повторного возникновения. Параллельно ведутся работы по восстановлению работоспособности резервной ВНС, выведенной из эксплуатации ещё в 2014 году;</w:t>
      </w:r>
    </w:p>
    <w:p w:rsidR="003A0EAF" w:rsidRPr="003A0EAF" w:rsidRDefault="003A0EAF" w:rsidP="00A12C67">
      <w:pPr>
        <w:spacing w:after="0" w:line="240" w:lineRule="auto"/>
        <w:ind w:firstLine="567"/>
        <w:jc w:val="both"/>
        <w:rPr>
          <w:rFonts w:ascii="Times New Roman" w:hAnsi="Times New Roman"/>
          <w:sz w:val="24"/>
          <w:szCs w:val="24"/>
        </w:rPr>
      </w:pPr>
      <w:r w:rsidRPr="003A0EAF">
        <w:rPr>
          <w:rFonts w:ascii="Times New Roman" w:hAnsi="Times New Roman"/>
          <w:sz w:val="24"/>
          <w:szCs w:val="24"/>
        </w:rPr>
        <w:t>- с 1 июня 2022 года МУП «Водоканал» выявлено и ликвидировано более 30 скрытых утечек на сетях централизованного водоснабжения, что позволило нормализовать и выровнять бесперебойное обеспечение водой населения сельских поселений Лахденпохского муниципального района.</w:t>
      </w:r>
    </w:p>
    <w:p w:rsidR="002221C5" w:rsidRPr="00A12C67" w:rsidRDefault="00F40092" w:rsidP="00A12C67">
      <w:pPr>
        <w:spacing w:after="0" w:line="240" w:lineRule="auto"/>
        <w:ind w:firstLine="567"/>
        <w:jc w:val="both"/>
        <w:rPr>
          <w:rFonts w:ascii="Times New Roman" w:eastAsia="Times New Roman" w:hAnsi="Times New Roman"/>
          <w:sz w:val="28"/>
          <w:szCs w:val="28"/>
        </w:rPr>
      </w:pPr>
      <w:r w:rsidRPr="00F40092">
        <w:rPr>
          <w:rFonts w:ascii="Times New Roman" w:eastAsia="Times New Roman" w:hAnsi="Times New Roman"/>
          <w:sz w:val="24"/>
          <w:szCs w:val="24"/>
        </w:rPr>
        <w:t>В сфере теплоснабжения работают 2 организац</w:t>
      </w:r>
      <w:proofErr w:type="gramStart"/>
      <w:r w:rsidRPr="00F40092">
        <w:rPr>
          <w:rFonts w:ascii="Times New Roman" w:eastAsia="Times New Roman" w:hAnsi="Times New Roman"/>
          <w:sz w:val="24"/>
          <w:szCs w:val="24"/>
        </w:rPr>
        <w:t>ии ООО</w:t>
      </w:r>
      <w:proofErr w:type="gramEnd"/>
      <w:r w:rsidRPr="00F40092">
        <w:rPr>
          <w:rFonts w:ascii="Times New Roman" w:eastAsia="Times New Roman" w:hAnsi="Times New Roman"/>
          <w:sz w:val="24"/>
          <w:szCs w:val="24"/>
        </w:rPr>
        <w:t xml:space="preserve"> </w:t>
      </w:r>
      <w:r w:rsidR="009238F8">
        <w:rPr>
          <w:rFonts w:ascii="Times New Roman" w:eastAsia="Times New Roman" w:hAnsi="Times New Roman"/>
          <w:sz w:val="24"/>
          <w:szCs w:val="24"/>
        </w:rPr>
        <w:t>«</w:t>
      </w:r>
      <w:r w:rsidRPr="00F40092">
        <w:rPr>
          <w:rFonts w:ascii="Times New Roman" w:eastAsia="Times New Roman" w:hAnsi="Times New Roman"/>
          <w:sz w:val="24"/>
          <w:szCs w:val="24"/>
        </w:rPr>
        <w:t>Петербургтеплоэнерго</w:t>
      </w:r>
      <w:r w:rsidR="009238F8">
        <w:rPr>
          <w:rFonts w:ascii="Times New Roman" w:eastAsia="Times New Roman" w:hAnsi="Times New Roman"/>
          <w:sz w:val="24"/>
          <w:szCs w:val="24"/>
        </w:rPr>
        <w:t>»</w:t>
      </w:r>
      <w:r w:rsidRPr="00F40092">
        <w:rPr>
          <w:rFonts w:ascii="Times New Roman" w:eastAsia="Times New Roman" w:hAnsi="Times New Roman"/>
          <w:sz w:val="24"/>
          <w:szCs w:val="24"/>
        </w:rPr>
        <w:t xml:space="preserve"> и ГУП РК </w:t>
      </w:r>
      <w:r w:rsidR="009238F8">
        <w:rPr>
          <w:rFonts w:ascii="Times New Roman" w:eastAsia="Times New Roman" w:hAnsi="Times New Roman"/>
          <w:sz w:val="24"/>
          <w:szCs w:val="24"/>
        </w:rPr>
        <w:t>«</w:t>
      </w:r>
      <w:r w:rsidRPr="00F40092">
        <w:rPr>
          <w:rFonts w:ascii="Times New Roman" w:eastAsia="Times New Roman" w:hAnsi="Times New Roman"/>
          <w:sz w:val="24"/>
          <w:szCs w:val="24"/>
        </w:rPr>
        <w:t>Карелкоммунэнерго</w:t>
      </w:r>
      <w:r w:rsidR="009238F8">
        <w:rPr>
          <w:rFonts w:ascii="Times New Roman" w:eastAsia="Times New Roman" w:hAnsi="Times New Roman"/>
          <w:sz w:val="24"/>
          <w:szCs w:val="24"/>
        </w:rPr>
        <w:t>»</w:t>
      </w:r>
      <w:r w:rsidRPr="00F40092">
        <w:rPr>
          <w:rFonts w:ascii="Times New Roman" w:eastAsia="Times New Roman" w:hAnsi="Times New Roman"/>
          <w:sz w:val="24"/>
          <w:szCs w:val="24"/>
        </w:rPr>
        <w:t>. Электроснабжение обеспечивают 2 организац</w:t>
      </w:r>
      <w:proofErr w:type="gramStart"/>
      <w:r w:rsidRPr="00F40092">
        <w:rPr>
          <w:rFonts w:ascii="Times New Roman" w:eastAsia="Times New Roman" w:hAnsi="Times New Roman"/>
          <w:sz w:val="24"/>
          <w:szCs w:val="24"/>
        </w:rPr>
        <w:t>ии АО</w:t>
      </w:r>
      <w:proofErr w:type="gramEnd"/>
      <w:r w:rsidRPr="00F40092">
        <w:rPr>
          <w:rFonts w:ascii="Times New Roman" w:eastAsia="Times New Roman" w:hAnsi="Times New Roman"/>
          <w:sz w:val="24"/>
          <w:szCs w:val="24"/>
        </w:rPr>
        <w:t xml:space="preserve"> «ПСК» и ПАО «МРСК Северо-Запада». В сфере газоснабжения</w:t>
      </w:r>
      <w:r w:rsidR="007F5A23">
        <w:rPr>
          <w:rFonts w:ascii="Times New Roman" w:eastAsia="Times New Roman" w:hAnsi="Times New Roman"/>
          <w:sz w:val="24"/>
          <w:szCs w:val="24"/>
        </w:rPr>
        <w:t xml:space="preserve"> </w:t>
      </w:r>
      <w:r w:rsidRPr="00F40092">
        <w:rPr>
          <w:rFonts w:ascii="Times New Roman" w:eastAsia="Times New Roman" w:hAnsi="Times New Roman"/>
          <w:sz w:val="24"/>
          <w:szCs w:val="24"/>
        </w:rPr>
        <w:t>АО «Карелгаз» - Питкярантамежрайгаз.</w:t>
      </w:r>
      <w:r w:rsidR="007F5A23">
        <w:rPr>
          <w:rFonts w:ascii="Times New Roman" w:eastAsia="Times New Roman" w:hAnsi="Times New Roman"/>
          <w:sz w:val="24"/>
          <w:szCs w:val="24"/>
        </w:rPr>
        <w:t xml:space="preserve"> </w:t>
      </w:r>
      <w:r w:rsidRPr="00F40092">
        <w:rPr>
          <w:rFonts w:ascii="Times New Roman" w:hAnsi="Times New Roman"/>
          <w:sz w:val="24"/>
          <w:szCs w:val="24"/>
          <w:shd w:val="clear" w:color="auto" w:fill="FFFFFF"/>
        </w:rPr>
        <w:t xml:space="preserve">Сбор и вывоз </w:t>
      </w:r>
      <w:r w:rsidRPr="00F40092">
        <w:rPr>
          <w:rFonts w:ascii="Times New Roman" w:eastAsia="Times New Roman" w:hAnsi="Times New Roman"/>
          <w:sz w:val="24"/>
          <w:szCs w:val="24"/>
        </w:rPr>
        <w:t>твердых бытовых отходов осуществляет ООО «Автоспецтранс»</w:t>
      </w:r>
      <w:r w:rsidRPr="00F40092">
        <w:rPr>
          <w:rFonts w:ascii="Times New Roman" w:eastAsia="Times New Roman" w:hAnsi="Times New Roman"/>
          <w:sz w:val="28"/>
          <w:szCs w:val="28"/>
        </w:rPr>
        <w:t xml:space="preserve">. </w:t>
      </w:r>
      <w:r w:rsidR="002221C5">
        <w:rPr>
          <w:rFonts w:ascii="Times New Roman" w:eastAsia="Times New Roman" w:hAnsi="Times New Roman"/>
          <w:sz w:val="28"/>
          <w:szCs w:val="28"/>
        </w:rPr>
        <w:t xml:space="preserve"> </w:t>
      </w:r>
      <w:r w:rsidR="002221C5" w:rsidRPr="002221C5">
        <w:rPr>
          <w:rFonts w:ascii="Times New Roman" w:eastAsia="Times New Roman" w:hAnsi="Times New Roman"/>
          <w:sz w:val="24"/>
          <w:szCs w:val="24"/>
        </w:rPr>
        <w:t xml:space="preserve">  </w:t>
      </w:r>
    </w:p>
    <w:p w:rsidR="0008367F" w:rsidRDefault="00F40092" w:rsidP="00A12C67">
      <w:pPr>
        <w:spacing w:after="0" w:line="240" w:lineRule="auto"/>
        <w:ind w:firstLine="567"/>
        <w:jc w:val="both"/>
        <w:rPr>
          <w:rFonts w:ascii="Times New Roman" w:eastAsia="Times New Roman" w:hAnsi="Times New Roman"/>
          <w:sz w:val="28"/>
          <w:szCs w:val="28"/>
        </w:rPr>
      </w:pPr>
      <w:r w:rsidRPr="00F40092">
        <w:rPr>
          <w:rFonts w:ascii="Times New Roman" w:eastAsia="Times New Roman" w:hAnsi="Times New Roman"/>
          <w:sz w:val="24"/>
          <w:szCs w:val="24"/>
        </w:rPr>
        <w:lastRenderedPageBreak/>
        <w:t>В целях повышения эффективности деятельности системы жилищно-коммунального хозяйства необходимо своевременно производить ремонтные работы сетей коммунальных ресурсов, что позволит снизить потери при транспортировке и использовании ресурсов</w:t>
      </w:r>
      <w:r w:rsidR="00176C26">
        <w:rPr>
          <w:rFonts w:ascii="Times New Roman" w:eastAsia="Times New Roman" w:hAnsi="Times New Roman"/>
          <w:sz w:val="28"/>
          <w:szCs w:val="28"/>
        </w:rPr>
        <w:t xml:space="preserve">. </w:t>
      </w:r>
    </w:p>
    <w:p w:rsidR="0008367F" w:rsidRDefault="0008367F">
      <w:pPr>
        <w:spacing w:after="0" w:line="240" w:lineRule="auto"/>
        <w:jc w:val="both"/>
        <w:rPr>
          <w:rFonts w:ascii="Times New Roman" w:hAnsi="Times New Roman"/>
          <w:sz w:val="24"/>
          <w:szCs w:val="24"/>
          <w:shd w:val="clear" w:color="auto" w:fill="FFFFFF"/>
        </w:rPr>
      </w:pPr>
    </w:p>
    <w:p w:rsidR="0008367F" w:rsidRDefault="00176C26">
      <w:pPr>
        <w:spacing w:after="0" w:line="240" w:lineRule="auto"/>
        <w:jc w:val="both"/>
        <w:rPr>
          <w:rFonts w:ascii="Times New Roman" w:eastAsia="Times New Roman" w:hAnsi="Times New Roman"/>
          <w:i/>
          <w:sz w:val="24"/>
          <w:szCs w:val="24"/>
        </w:rPr>
      </w:pPr>
      <w:r>
        <w:rPr>
          <w:rFonts w:ascii="Times New Roman" w:hAnsi="Times New Roman"/>
          <w:i/>
          <w:sz w:val="24"/>
          <w:szCs w:val="24"/>
        </w:rPr>
        <w:t xml:space="preserve">29. </w:t>
      </w:r>
      <w:r>
        <w:rPr>
          <w:rFonts w:ascii="Times New Roman" w:eastAsia="Times New Roman" w:hAnsi="Times New Roman"/>
          <w:i/>
          <w:sz w:val="24"/>
          <w:szCs w:val="24"/>
        </w:rPr>
        <w:t>Доля многоквартирных домов, расположенных на земельных участках, в отношении которых осуществлен государственный кадастровый учет</w:t>
      </w:r>
      <w:r w:rsidR="00EE1CCF">
        <w:rPr>
          <w:rFonts w:ascii="Times New Roman" w:eastAsia="Times New Roman" w:hAnsi="Times New Roman"/>
          <w:i/>
          <w:sz w:val="24"/>
          <w:szCs w:val="24"/>
        </w:rPr>
        <w:t xml:space="preserve"> </w:t>
      </w:r>
      <w:r w:rsidR="00A12C67">
        <w:rPr>
          <w:rFonts w:ascii="Times New Roman" w:eastAsia="Times New Roman" w:hAnsi="Times New Roman"/>
          <w:i/>
          <w:sz w:val="24"/>
          <w:szCs w:val="24"/>
        </w:rPr>
        <w:t xml:space="preserve"> 60</w:t>
      </w:r>
      <w:r w:rsidR="00EE1CCF">
        <w:rPr>
          <w:rFonts w:ascii="Times New Roman" w:eastAsia="Times New Roman" w:hAnsi="Times New Roman"/>
          <w:i/>
          <w:sz w:val="24"/>
          <w:szCs w:val="24"/>
        </w:rPr>
        <w:t>,</w:t>
      </w:r>
      <w:r w:rsidR="00A12C67">
        <w:rPr>
          <w:rFonts w:ascii="Times New Roman" w:eastAsia="Times New Roman" w:hAnsi="Times New Roman"/>
          <w:i/>
          <w:sz w:val="24"/>
          <w:szCs w:val="24"/>
        </w:rPr>
        <w:t>00</w:t>
      </w:r>
      <w:r w:rsidR="00EE1CCF">
        <w:rPr>
          <w:rFonts w:ascii="Times New Roman" w:eastAsia="Times New Roman" w:hAnsi="Times New Roman"/>
          <w:i/>
          <w:sz w:val="24"/>
          <w:szCs w:val="24"/>
        </w:rPr>
        <w:t>%.</w:t>
      </w:r>
    </w:p>
    <w:p w:rsidR="00F40092" w:rsidRDefault="00F40092" w:rsidP="006174EE">
      <w:pPr>
        <w:spacing w:after="0" w:line="240" w:lineRule="auto"/>
        <w:ind w:firstLine="426"/>
        <w:jc w:val="both"/>
        <w:rPr>
          <w:rFonts w:ascii="Times New Roman" w:hAnsi="Times New Roman"/>
          <w:sz w:val="24"/>
          <w:szCs w:val="24"/>
        </w:rPr>
      </w:pPr>
      <w:r w:rsidRPr="00F40092">
        <w:rPr>
          <w:rFonts w:ascii="Times New Roman" w:hAnsi="Times New Roman"/>
          <w:sz w:val="24"/>
          <w:szCs w:val="24"/>
        </w:rPr>
        <w:t>В 20</w:t>
      </w:r>
      <w:r w:rsidR="002614C3">
        <w:rPr>
          <w:rFonts w:ascii="Times New Roman" w:hAnsi="Times New Roman"/>
          <w:sz w:val="24"/>
          <w:szCs w:val="24"/>
        </w:rPr>
        <w:t>2</w:t>
      </w:r>
      <w:r w:rsidR="00A12C67">
        <w:rPr>
          <w:rFonts w:ascii="Times New Roman" w:hAnsi="Times New Roman"/>
          <w:sz w:val="24"/>
          <w:szCs w:val="24"/>
        </w:rPr>
        <w:t>2</w:t>
      </w:r>
      <w:r w:rsidRPr="00F40092">
        <w:rPr>
          <w:rFonts w:ascii="Times New Roman" w:hAnsi="Times New Roman"/>
          <w:sz w:val="24"/>
          <w:szCs w:val="24"/>
        </w:rPr>
        <w:t xml:space="preserve"> году данный показатель изменился</w:t>
      </w:r>
      <w:r w:rsidR="00A12C67">
        <w:rPr>
          <w:rFonts w:ascii="Times New Roman" w:hAnsi="Times New Roman"/>
          <w:sz w:val="24"/>
          <w:szCs w:val="24"/>
        </w:rPr>
        <w:t xml:space="preserve"> незначительно</w:t>
      </w:r>
      <w:r w:rsidRPr="00F40092">
        <w:rPr>
          <w:rFonts w:ascii="Times New Roman" w:hAnsi="Times New Roman"/>
          <w:sz w:val="24"/>
          <w:szCs w:val="24"/>
        </w:rPr>
        <w:t>, по сравнению с 20</w:t>
      </w:r>
      <w:r w:rsidR="002221C5">
        <w:rPr>
          <w:rFonts w:ascii="Times New Roman" w:hAnsi="Times New Roman"/>
          <w:sz w:val="24"/>
          <w:szCs w:val="24"/>
        </w:rPr>
        <w:t>2</w:t>
      </w:r>
      <w:r w:rsidR="00A12C67">
        <w:rPr>
          <w:rFonts w:ascii="Times New Roman" w:hAnsi="Times New Roman"/>
          <w:sz w:val="24"/>
          <w:szCs w:val="24"/>
        </w:rPr>
        <w:t>1</w:t>
      </w:r>
      <w:r w:rsidRPr="00F40092">
        <w:rPr>
          <w:rFonts w:ascii="Times New Roman" w:hAnsi="Times New Roman"/>
          <w:sz w:val="24"/>
          <w:szCs w:val="24"/>
        </w:rPr>
        <w:t xml:space="preserve"> годом. В прогнозируемом периоде намечаются изменения данного показателя в сторону увеличения. </w:t>
      </w:r>
      <w:r w:rsidR="002221C5" w:rsidRPr="002221C5">
        <w:rPr>
          <w:rFonts w:ascii="Times New Roman" w:hAnsi="Times New Roman"/>
          <w:sz w:val="24"/>
          <w:szCs w:val="24"/>
        </w:rPr>
        <w:t xml:space="preserve">Улучшение показателя планируется достичь за счет активной разъяснительной работы </w:t>
      </w:r>
      <w:r w:rsidR="002221C5">
        <w:rPr>
          <w:rFonts w:ascii="Times New Roman" w:hAnsi="Times New Roman"/>
          <w:sz w:val="24"/>
          <w:szCs w:val="24"/>
        </w:rPr>
        <w:t>А</w:t>
      </w:r>
      <w:r w:rsidR="002221C5" w:rsidRPr="002221C5">
        <w:rPr>
          <w:rFonts w:ascii="Times New Roman" w:hAnsi="Times New Roman"/>
          <w:sz w:val="24"/>
          <w:szCs w:val="24"/>
        </w:rPr>
        <w:t>дминистрации</w:t>
      </w:r>
      <w:r w:rsidR="002221C5">
        <w:rPr>
          <w:rFonts w:ascii="Times New Roman" w:hAnsi="Times New Roman"/>
          <w:sz w:val="24"/>
          <w:szCs w:val="24"/>
        </w:rPr>
        <w:t xml:space="preserve"> Лахденпохского</w:t>
      </w:r>
      <w:r w:rsidR="002221C5" w:rsidRPr="002221C5">
        <w:rPr>
          <w:rFonts w:ascii="Times New Roman" w:hAnsi="Times New Roman"/>
          <w:sz w:val="24"/>
          <w:szCs w:val="24"/>
        </w:rPr>
        <w:t xml:space="preserve"> муниципального район</w:t>
      </w:r>
      <w:r w:rsidR="002221C5">
        <w:rPr>
          <w:rFonts w:ascii="Times New Roman" w:hAnsi="Times New Roman"/>
          <w:sz w:val="24"/>
          <w:szCs w:val="24"/>
        </w:rPr>
        <w:t>а</w:t>
      </w:r>
      <w:r w:rsidR="002221C5" w:rsidRPr="002221C5">
        <w:rPr>
          <w:rFonts w:ascii="Times New Roman" w:hAnsi="Times New Roman"/>
          <w:sz w:val="24"/>
          <w:szCs w:val="24"/>
        </w:rPr>
        <w:t xml:space="preserve"> с населением (старшими и активистами многоквартирных домов) и взаимодействия с Федеральной службой государственной регистрации, кадастра и картографии по</w:t>
      </w:r>
      <w:r w:rsidR="002221C5">
        <w:rPr>
          <w:rFonts w:ascii="Times New Roman" w:hAnsi="Times New Roman"/>
          <w:sz w:val="24"/>
          <w:szCs w:val="24"/>
        </w:rPr>
        <w:t xml:space="preserve"> Республике Карелия.</w:t>
      </w:r>
    </w:p>
    <w:p w:rsidR="0008367F" w:rsidRDefault="0008367F">
      <w:pPr>
        <w:spacing w:after="0" w:line="240" w:lineRule="auto"/>
        <w:jc w:val="both"/>
        <w:rPr>
          <w:rFonts w:ascii="Times New Roman" w:hAnsi="Times New Roman"/>
          <w:sz w:val="24"/>
          <w:szCs w:val="24"/>
        </w:rPr>
      </w:pPr>
    </w:p>
    <w:p w:rsidR="0008367F" w:rsidRDefault="00176C26">
      <w:pPr>
        <w:spacing w:after="0" w:line="240" w:lineRule="auto"/>
        <w:jc w:val="both"/>
        <w:rPr>
          <w:rFonts w:ascii="Times New Roman" w:eastAsia="Times New Roman" w:hAnsi="Times New Roman"/>
          <w:i/>
          <w:sz w:val="24"/>
          <w:szCs w:val="24"/>
        </w:rPr>
      </w:pPr>
      <w:r>
        <w:rPr>
          <w:rFonts w:ascii="Times New Roman" w:hAnsi="Times New Roman"/>
          <w:i/>
          <w:sz w:val="24"/>
          <w:szCs w:val="24"/>
        </w:rPr>
        <w:t xml:space="preserve">30. </w:t>
      </w:r>
      <w:proofErr w:type="gramStart"/>
      <w:r>
        <w:rPr>
          <w:rFonts w:ascii="Times New Roman" w:hAnsi="Times New Roman"/>
          <w:i/>
          <w:sz w:val="24"/>
          <w:szCs w:val="24"/>
          <w:shd w:val="clear" w:color="auto" w:fill="FFFFFF"/>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F40092" w:rsidRDefault="00F40092" w:rsidP="006174EE">
      <w:pPr>
        <w:spacing w:after="0" w:line="240" w:lineRule="auto"/>
        <w:ind w:firstLine="426"/>
        <w:jc w:val="both"/>
        <w:rPr>
          <w:rFonts w:ascii="Times New Roman" w:eastAsia="Times New Roman" w:hAnsi="Times New Roman"/>
          <w:sz w:val="24"/>
          <w:szCs w:val="24"/>
        </w:rPr>
      </w:pPr>
      <w:r w:rsidRPr="00F40092">
        <w:rPr>
          <w:rFonts w:ascii="Times New Roman" w:hAnsi="Times New Roman"/>
          <w:sz w:val="24"/>
          <w:szCs w:val="24"/>
        </w:rPr>
        <w:t>У</w:t>
      </w:r>
      <w:r w:rsidR="00A12C67">
        <w:rPr>
          <w:rFonts w:ascii="Times New Roman" w:hAnsi="Times New Roman"/>
          <w:sz w:val="24"/>
          <w:szCs w:val="24"/>
        </w:rPr>
        <w:t>м</w:t>
      </w:r>
      <w:r w:rsidRPr="00F40092">
        <w:rPr>
          <w:rFonts w:ascii="Times New Roman" w:hAnsi="Times New Roman"/>
          <w:sz w:val="24"/>
          <w:szCs w:val="24"/>
        </w:rPr>
        <w:t>е</w:t>
      </w:r>
      <w:r w:rsidR="00A12C67">
        <w:rPr>
          <w:rFonts w:ascii="Times New Roman" w:hAnsi="Times New Roman"/>
          <w:sz w:val="24"/>
          <w:szCs w:val="24"/>
        </w:rPr>
        <w:t>ньш</w:t>
      </w:r>
      <w:r w:rsidRPr="00F40092">
        <w:rPr>
          <w:rFonts w:ascii="Times New Roman" w:hAnsi="Times New Roman"/>
          <w:sz w:val="24"/>
          <w:szCs w:val="24"/>
        </w:rPr>
        <w:t>ение показателя в 20</w:t>
      </w:r>
      <w:r w:rsidR="00A12C67">
        <w:rPr>
          <w:rFonts w:ascii="Times New Roman" w:hAnsi="Times New Roman"/>
          <w:sz w:val="24"/>
          <w:szCs w:val="24"/>
        </w:rPr>
        <w:t>22</w:t>
      </w:r>
      <w:r w:rsidRPr="00F40092">
        <w:rPr>
          <w:rFonts w:ascii="Times New Roman" w:hAnsi="Times New Roman"/>
          <w:sz w:val="24"/>
          <w:szCs w:val="24"/>
        </w:rPr>
        <w:t xml:space="preserve"> году по сравнению с показателем 20</w:t>
      </w:r>
      <w:r w:rsidR="002221C5">
        <w:rPr>
          <w:rFonts w:ascii="Times New Roman" w:hAnsi="Times New Roman"/>
          <w:sz w:val="24"/>
          <w:szCs w:val="24"/>
        </w:rPr>
        <w:t>2</w:t>
      </w:r>
      <w:r w:rsidR="00A12C67">
        <w:rPr>
          <w:rFonts w:ascii="Times New Roman" w:hAnsi="Times New Roman"/>
          <w:sz w:val="24"/>
          <w:szCs w:val="24"/>
        </w:rPr>
        <w:t>1</w:t>
      </w:r>
      <w:r w:rsidRPr="00F40092">
        <w:rPr>
          <w:rFonts w:ascii="Times New Roman" w:hAnsi="Times New Roman"/>
          <w:sz w:val="24"/>
          <w:szCs w:val="24"/>
        </w:rPr>
        <w:t xml:space="preserve"> года, </w:t>
      </w:r>
      <w:r w:rsidR="00A12C67">
        <w:rPr>
          <w:rFonts w:ascii="Times New Roman" w:hAnsi="Times New Roman"/>
          <w:sz w:val="24"/>
          <w:szCs w:val="24"/>
        </w:rPr>
        <w:t>связа</w:t>
      </w:r>
      <w:r w:rsidRPr="00F40092">
        <w:rPr>
          <w:rFonts w:ascii="Times New Roman" w:hAnsi="Times New Roman"/>
          <w:sz w:val="24"/>
          <w:szCs w:val="24"/>
        </w:rPr>
        <w:t xml:space="preserve">но </w:t>
      </w:r>
      <w:r w:rsidR="00A12C67">
        <w:rPr>
          <w:rFonts w:ascii="Times New Roman" w:hAnsi="Times New Roman"/>
          <w:sz w:val="24"/>
          <w:szCs w:val="24"/>
        </w:rPr>
        <w:t>с отсрочкой</w:t>
      </w:r>
      <w:r w:rsidR="00A12C67">
        <w:rPr>
          <w:rFonts w:ascii="Times New Roman" w:eastAsia="Times New Roman" w:hAnsi="Times New Roman"/>
          <w:sz w:val="24"/>
          <w:szCs w:val="24"/>
        </w:rPr>
        <w:t xml:space="preserve"> завершени</w:t>
      </w:r>
      <w:r w:rsidR="00A12C67">
        <w:rPr>
          <w:rFonts w:ascii="Times New Roman" w:eastAsia="Times New Roman" w:hAnsi="Times New Roman"/>
          <w:sz w:val="24"/>
          <w:szCs w:val="24"/>
        </w:rPr>
        <w:t>я</w:t>
      </w:r>
      <w:r w:rsidR="00A12C67">
        <w:rPr>
          <w:rFonts w:ascii="Times New Roman" w:eastAsia="Times New Roman" w:hAnsi="Times New Roman"/>
          <w:sz w:val="24"/>
          <w:szCs w:val="24"/>
        </w:rPr>
        <w:t xml:space="preserve"> строительства многоквартирного жилого дома (48 квартир) в г.Лахденпохья для переселения граждан из аварийного жилья</w:t>
      </w:r>
      <w:r w:rsidR="005453B3">
        <w:rPr>
          <w:rFonts w:ascii="Times New Roman" w:eastAsia="Times New Roman" w:hAnsi="Times New Roman"/>
          <w:sz w:val="24"/>
          <w:szCs w:val="24"/>
        </w:rPr>
        <w:t xml:space="preserve"> по вине подрядчика</w:t>
      </w:r>
      <w:proofErr w:type="gramStart"/>
      <w:r w:rsidR="00A12C67">
        <w:rPr>
          <w:rFonts w:ascii="Times New Roman" w:eastAsia="Times New Roman" w:hAnsi="Times New Roman"/>
          <w:sz w:val="24"/>
          <w:szCs w:val="24"/>
        </w:rPr>
        <w:t>.</w:t>
      </w:r>
      <w:proofErr w:type="gramEnd"/>
      <w:r w:rsidR="00A12C67">
        <w:rPr>
          <w:rFonts w:ascii="Times New Roman" w:eastAsia="Times New Roman" w:hAnsi="Times New Roman"/>
          <w:sz w:val="24"/>
          <w:szCs w:val="24"/>
        </w:rPr>
        <w:t xml:space="preserve"> </w:t>
      </w:r>
      <w:r w:rsidRPr="00F40092">
        <w:rPr>
          <w:rFonts w:ascii="Times New Roman" w:hAnsi="Times New Roman"/>
          <w:sz w:val="24"/>
          <w:szCs w:val="24"/>
        </w:rPr>
        <w:t>Продолжается рассмотрение заявлений по постановке и снятию граждан в качестве нуждающихся в жилых помещениях.</w:t>
      </w:r>
      <w:r w:rsidR="002221C5">
        <w:rPr>
          <w:rFonts w:ascii="Times New Roman" w:hAnsi="Times New Roman"/>
          <w:sz w:val="24"/>
          <w:szCs w:val="24"/>
        </w:rPr>
        <w:t xml:space="preserve"> </w:t>
      </w:r>
      <w:r w:rsidRPr="00F40092">
        <w:rPr>
          <w:rFonts w:ascii="Times New Roman" w:hAnsi="Times New Roman"/>
          <w:sz w:val="24"/>
          <w:szCs w:val="24"/>
        </w:rPr>
        <w:t xml:space="preserve">Ведётся работа по признанию, в основном деревянного жилого фонда до 1939 года постройки, </w:t>
      </w:r>
      <w:proofErr w:type="gramStart"/>
      <w:r w:rsidRPr="00F40092">
        <w:rPr>
          <w:rFonts w:ascii="Times New Roman" w:hAnsi="Times New Roman"/>
          <w:sz w:val="24"/>
          <w:szCs w:val="24"/>
        </w:rPr>
        <w:t>аварийным</w:t>
      </w:r>
      <w:proofErr w:type="gramEnd"/>
      <w:r w:rsidRPr="00F40092">
        <w:rPr>
          <w:rFonts w:ascii="Times New Roman" w:hAnsi="Times New Roman"/>
          <w:sz w:val="24"/>
          <w:szCs w:val="24"/>
        </w:rPr>
        <w:t xml:space="preserve">. </w:t>
      </w:r>
      <w:r w:rsidR="006174EE">
        <w:rPr>
          <w:rFonts w:ascii="Times New Roman" w:hAnsi="Times New Roman"/>
          <w:sz w:val="24"/>
          <w:szCs w:val="24"/>
        </w:rPr>
        <w:t>За 202</w:t>
      </w:r>
      <w:r w:rsidR="005453B3">
        <w:rPr>
          <w:rFonts w:ascii="Times New Roman" w:hAnsi="Times New Roman"/>
          <w:sz w:val="24"/>
          <w:szCs w:val="24"/>
        </w:rPr>
        <w:t>2</w:t>
      </w:r>
      <w:r w:rsidR="006174EE">
        <w:rPr>
          <w:rFonts w:ascii="Times New Roman" w:hAnsi="Times New Roman"/>
          <w:sz w:val="24"/>
          <w:szCs w:val="24"/>
        </w:rPr>
        <w:t xml:space="preserve"> год п</w:t>
      </w:r>
      <w:r w:rsidRPr="00F40092">
        <w:rPr>
          <w:rFonts w:ascii="Times New Roman" w:eastAsia="Times New Roman" w:hAnsi="Times New Roman"/>
          <w:sz w:val="24"/>
          <w:szCs w:val="24"/>
        </w:rPr>
        <w:t xml:space="preserve">оказатель </w:t>
      </w:r>
      <w:r w:rsidR="006174EE">
        <w:rPr>
          <w:rFonts w:ascii="Times New Roman" w:eastAsia="Times New Roman" w:hAnsi="Times New Roman"/>
          <w:sz w:val="24"/>
          <w:szCs w:val="24"/>
        </w:rPr>
        <w:t xml:space="preserve"> составил</w:t>
      </w:r>
      <w:r w:rsidR="005421A6">
        <w:rPr>
          <w:rFonts w:ascii="Times New Roman" w:eastAsia="Times New Roman" w:hAnsi="Times New Roman"/>
          <w:sz w:val="24"/>
          <w:szCs w:val="24"/>
        </w:rPr>
        <w:t xml:space="preserve"> </w:t>
      </w:r>
      <w:r w:rsidR="005453B3">
        <w:rPr>
          <w:rFonts w:ascii="Times New Roman" w:eastAsia="Times New Roman" w:hAnsi="Times New Roman"/>
          <w:sz w:val="24"/>
          <w:szCs w:val="24"/>
        </w:rPr>
        <w:t>1</w:t>
      </w:r>
      <w:r w:rsidRPr="00F40092">
        <w:rPr>
          <w:rFonts w:ascii="Times New Roman" w:eastAsia="Times New Roman" w:hAnsi="Times New Roman"/>
          <w:sz w:val="24"/>
          <w:szCs w:val="24"/>
        </w:rPr>
        <w:t>,</w:t>
      </w:r>
      <w:r w:rsidR="005421A6">
        <w:rPr>
          <w:rFonts w:ascii="Times New Roman" w:eastAsia="Times New Roman" w:hAnsi="Times New Roman"/>
          <w:sz w:val="24"/>
          <w:szCs w:val="24"/>
        </w:rPr>
        <w:t>4</w:t>
      </w:r>
      <w:r w:rsidR="005453B3">
        <w:rPr>
          <w:rFonts w:ascii="Times New Roman" w:eastAsia="Times New Roman" w:hAnsi="Times New Roman"/>
          <w:sz w:val="24"/>
          <w:szCs w:val="24"/>
        </w:rPr>
        <w:t>9</w:t>
      </w:r>
      <w:r w:rsidRPr="00F40092">
        <w:rPr>
          <w:rFonts w:ascii="Times New Roman" w:eastAsia="Times New Roman" w:hAnsi="Times New Roman"/>
          <w:sz w:val="24"/>
          <w:szCs w:val="24"/>
        </w:rPr>
        <w:t>%.</w:t>
      </w:r>
      <w:r w:rsidR="006174EE">
        <w:rPr>
          <w:rFonts w:ascii="Times New Roman" w:eastAsia="Times New Roman" w:hAnsi="Times New Roman"/>
          <w:sz w:val="24"/>
          <w:szCs w:val="24"/>
        </w:rPr>
        <w:t xml:space="preserve">  </w:t>
      </w:r>
    </w:p>
    <w:p w:rsidR="00F40092" w:rsidRDefault="00F40092" w:rsidP="00F40092">
      <w:pPr>
        <w:spacing w:after="0" w:line="240" w:lineRule="auto"/>
        <w:jc w:val="both"/>
        <w:rPr>
          <w:rFonts w:ascii="Times New Roman" w:eastAsia="Times New Roman" w:hAnsi="Times New Roman"/>
          <w:sz w:val="24"/>
          <w:szCs w:val="24"/>
        </w:rPr>
      </w:pPr>
    </w:p>
    <w:p w:rsidR="0008367F" w:rsidRDefault="00176C26" w:rsidP="00F40092">
      <w:pPr>
        <w:spacing w:after="0" w:line="240" w:lineRule="auto"/>
        <w:jc w:val="both"/>
        <w:rPr>
          <w:i/>
        </w:rPr>
      </w:pPr>
      <w:r>
        <w:rPr>
          <w:rFonts w:ascii="Times New Roman" w:hAnsi="Times New Roman"/>
          <w:i/>
          <w:sz w:val="24"/>
          <w:szCs w:val="24"/>
          <w:shd w:val="clear" w:color="auto" w:fill="FFFFFF"/>
        </w:rPr>
        <w:t>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EE1CCF">
        <w:rPr>
          <w:rFonts w:ascii="Times New Roman" w:hAnsi="Times New Roman"/>
          <w:i/>
          <w:sz w:val="24"/>
          <w:szCs w:val="24"/>
          <w:shd w:val="clear" w:color="auto" w:fill="FFFFFF"/>
        </w:rPr>
        <w:t xml:space="preserve"> 4</w:t>
      </w:r>
      <w:r w:rsidR="0094081A">
        <w:rPr>
          <w:rFonts w:ascii="Times New Roman" w:hAnsi="Times New Roman"/>
          <w:i/>
          <w:sz w:val="24"/>
          <w:szCs w:val="24"/>
          <w:shd w:val="clear" w:color="auto" w:fill="FFFFFF"/>
        </w:rPr>
        <w:t>8</w:t>
      </w:r>
      <w:r w:rsidR="00EE1CCF">
        <w:rPr>
          <w:rFonts w:ascii="Times New Roman" w:hAnsi="Times New Roman"/>
          <w:i/>
          <w:sz w:val="24"/>
          <w:szCs w:val="24"/>
          <w:shd w:val="clear" w:color="auto" w:fill="FFFFFF"/>
        </w:rPr>
        <w:t>,2</w:t>
      </w:r>
      <w:r w:rsidR="0094081A">
        <w:rPr>
          <w:rFonts w:ascii="Times New Roman" w:hAnsi="Times New Roman"/>
          <w:i/>
          <w:sz w:val="24"/>
          <w:szCs w:val="24"/>
          <w:shd w:val="clear" w:color="auto" w:fill="FFFFFF"/>
        </w:rPr>
        <w:t>5</w:t>
      </w:r>
      <w:r w:rsidR="00EE1CCF">
        <w:rPr>
          <w:rFonts w:ascii="Times New Roman" w:hAnsi="Times New Roman"/>
          <w:i/>
          <w:sz w:val="24"/>
          <w:szCs w:val="24"/>
          <w:shd w:val="clear" w:color="auto" w:fill="FFFFFF"/>
        </w:rPr>
        <w:t>%.</w:t>
      </w:r>
    </w:p>
    <w:p w:rsidR="0094081A" w:rsidRDefault="0094081A" w:rsidP="0094081A">
      <w:pPr>
        <w:widowControl w:val="0"/>
        <w:pBdr>
          <w:top w:val="none" w:sz="0" w:space="0" w:color="000000"/>
          <w:left w:val="none" w:sz="0" w:space="0" w:color="000000"/>
          <w:bottom w:val="none" w:sz="0" w:space="0" w:color="000000"/>
          <w:right w:val="none" w:sz="0" w:space="0" w:color="000000"/>
          <w:between w:val="none" w:sz="0" w:space="0" w:color="000000"/>
        </w:pBdr>
        <w:suppressAutoHyphens/>
        <w:spacing w:after="0" w:line="240" w:lineRule="auto"/>
        <w:ind w:firstLine="567"/>
        <w:jc w:val="both"/>
        <w:rPr>
          <w:rFonts w:ascii="Times New Roman" w:eastAsia="SimSun" w:hAnsi="Times New Roman"/>
          <w:kern w:val="1"/>
          <w:sz w:val="24"/>
          <w:szCs w:val="24"/>
        </w:rPr>
      </w:pPr>
      <w:r w:rsidRPr="0094081A">
        <w:rPr>
          <w:rFonts w:ascii="Times New Roman" w:eastAsia="SimSun" w:hAnsi="Times New Roman"/>
          <w:kern w:val="1"/>
          <w:sz w:val="24"/>
          <w:szCs w:val="24"/>
        </w:rPr>
        <w:t>В 2022 году бюджетная и налоговая политика района была направлена на сохранение и развитие доходного потенциала, сокращение бюджетных расходов и предоставление муниципальных услуг, обеспечение долгосрочной сбалансированности и устойчивости бюджета района, совершенствование межбюджетных отношений.</w:t>
      </w:r>
      <w:r>
        <w:rPr>
          <w:rFonts w:ascii="Times New Roman" w:eastAsia="SimSun" w:hAnsi="Times New Roman"/>
          <w:kern w:val="1"/>
          <w:sz w:val="24"/>
          <w:szCs w:val="24"/>
        </w:rPr>
        <w:t xml:space="preserve"> </w:t>
      </w:r>
    </w:p>
    <w:p w:rsidR="0094081A" w:rsidRPr="0094081A" w:rsidRDefault="0094081A" w:rsidP="0094081A">
      <w:pPr>
        <w:widowControl w:val="0"/>
        <w:pBdr>
          <w:top w:val="none" w:sz="0" w:space="0" w:color="000000"/>
          <w:left w:val="none" w:sz="0" w:space="0" w:color="000000"/>
          <w:bottom w:val="none" w:sz="0" w:space="0" w:color="000000"/>
          <w:right w:val="none" w:sz="0" w:space="0" w:color="000000"/>
          <w:between w:val="none" w:sz="0" w:space="0" w:color="000000"/>
        </w:pBdr>
        <w:suppressAutoHyphens/>
        <w:spacing w:after="0" w:line="240" w:lineRule="auto"/>
        <w:ind w:firstLine="567"/>
        <w:jc w:val="both"/>
        <w:rPr>
          <w:rFonts w:ascii="Times New Roman" w:eastAsia="SimSun" w:hAnsi="Times New Roman"/>
          <w:kern w:val="1"/>
          <w:sz w:val="24"/>
          <w:szCs w:val="24"/>
        </w:rPr>
      </w:pPr>
      <w:r>
        <w:rPr>
          <w:rFonts w:ascii="Times New Roman" w:eastAsia="SimSun" w:hAnsi="Times New Roman"/>
          <w:kern w:val="1"/>
          <w:sz w:val="24"/>
          <w:szCs w:val="24"/>
        </w:rPr>
        <w:t>Ос</w:t>
      </w:r>
      <w:r w:rsidRPr="0094081A">
        <w:rPr>
          <w:rFonts w:ascii="Times New Roman" w:eastAsia="SimSun" w:hAnsi="Times New Roman"/>
          <w:kern w:val="1"/>
          <w:sz w:val="24"/>
          <w:szCs w:val="24"/>
        </w:rPr>
        <w:t>новной удельный вес в доходах бюджета  - 370 267 тыс. рублей (69% от общего объема доходов) занимали безвозмездные поступления, из которых 52% (193 676 тыс. рублей) - это средства, полученные бюджетом Лахденпохского муниципального района на обеспечение переданных государственных полномочий и расходных обязательств бюджета Республики Карелия (субвенции).</w:t>
      </w:r>
    </w:p>
    <w:p w:rsidR="0094081A" w:rsidRPr="0094081A" w:rsidRDefault="0094081A" w:rsidP="0094081A">
      <w:pPr>
        <w:widowControl w:val="0"/>
        <w:pBdr>
          <w:top w:val="none" w:sz="0" w:space="0" w:color="000000"/>
          <w:left w:val="none" w:sz="0" w:space="0" w:color="000000"/>
          <w:bottom w:val="none" w:sz="0" w:space="0" w:color="000000"/>
          <w:right w:val="none" w:sz="0" w:space="0" w:color="000000"/>
          <w:between w:val="none" w:sz="0" w:space="0" w:color="000000"/>
        </w:pBdr>
        <w:suppressAutoHyphens/>
        <w:spacing w:after="0" w:line="240" w:lineRule="auto"/>
        <w:ind w:firstLine="567"/>
        <w:jc w:val="both"/>
        <w:rPr>
          <w:rFonts w:ascii="Times New Roman" w:eastAsia="SimSun" w:hAnsi="Times New Roman"/>
          <w:kern w:val="1"/>
          <w:sz w:val="24"/>
          <w:szCs w:val="24"/>
        </w:rPr>
      </w:pPr>
      <w:r w:rsidRPr="0094081A">
        <w:rPr>
          <w:rFonts w:ascii="Times New Roman" w:eastAsia="SimSun" w:hAnsi="Times New Roman"/>
          <w:kern w:val="1"/>
          <w:sz w:val="24"/>
          <w:szCs w:val="24"/>
        </w:rPr>
        <w:t xml:space="preserve">Объем собственных доходов бюджета Лахденпохского муниципального района (без учета субвенций) за 2022 год при плане 364 802 тыс. рублей составил 341 241 тыс. рублей или 94 процента от прогнозных показателей. По сравнению с 2020 годом рост составил 36 683 тыс. рублей или 12 процентов, к 2021 году также произошло увеличение на 62 511 тыс. рублей или на 22 процента. </w:t>
      </w:r>
    </w:p>
    <w:p w:rsidR="0094081A" w:rsidRPr="0094081A" w:rsidRDefault="0094081A" w:rsidP="0094081A">
      <w:pPr>
        <w:widowControl w:val="0"/>
        <w:pBdr>
          <w:top w:val="none" w:sz="0" w:space="0" w:color="000000"/>
          <w:left w:val="none" w:sz="0" w:space="0" w:color="000000"/>
          <w:bottom w:val="none" w:sz="0" w:space="0" w:color="000000"/>
          <w:right w:val="none" w:sz="0" w:space="0" w:color="000000"/>
          <w:between w:val="none" w:sz="0" w:space="0" w:color="000000"/>
        </w:pBdr>
        <w:suppressAutoHyphens/>
        <w:spacing w:after="0" w:line="240" w:lineRule="auto"/>
        <w:ind w:firstLine="567"/>
        <w:jc w:val="both"/>
        <w:rPr>
          <w:rFonts w:ascii="Times New Roman" w:eastAsia="SimSun" w:hAnsi="Times New Roman"/>
          <w:kern w:val="1"/>
          <w:sz w:val="24"/>
          <w:szCs w:val="24"/>
        </w:rPr>
      </w:pPr>
      <w:r w:rsidRPr="0094081A">
        <w:rPr>
          <w:rFonts w:ascii="Times New Roman" w:eastAsia="SimSun" w:hAnsi="Times New Roman"/>
          <w:kern w:val="1"/>
          <w:sz w:val="24"/>
          <w:szCs w:val="24"/>
        </w:rPr>
        <w:t xml:space="preserve">Наибольший удельный вес (62%) в структуре налоговых и неналоговых доходов </w:t>
      </w:r>
      <w:proofErr w:type="gramStart"/>
      <w:r w:rsidRPr="0094081A">
        <w:rPr>
          <w:rFonts w:ascii="Times New Roman" w:eastAsia="SimSun" w:hAnsi="Times New Roman"/>
          <w:kern w:val="1"/>
          <w:sz w:val="24"/>
          <w:szCs w:val="24"/>
        </w:rPr>
        <w:t>по прежнему</w:t>
      </w:r>
      <w:proofErr w:type="gramEnd"/>
      <w:r w:rsidRPr="0094081A">
        <w:rPr>
          <w:rFonts w:ascii="Times New Roman" w:eastAsia="SimSun" w:hAnsi="Times New Roman"/>
          <w:kern w:val="1"/>
          <w:sz w:val="24"/>
          <w:szCs w:val="24"/>
        </w:rPr>
        <w:t xml:space="preserve"> занимает налог на доходы физических лиц, плановые назначения  исполнены на 101 процент. В сравнении с аналогичным периодом 2021 года поступление налога на доходы физических лиц увеличилось на 12 817 тыс. рублей или на 14 процентов. В структуре собственных доходов налог на доходы физических лиц занимает почти две трети. Треть поступлений налоговых и неналоговых доходов бюджета составляют доходы от продажи активов, поступления от аренды муниципального имущества  и доходы от оказания платных услуг.</w:t>
      </w:r>
    </w:p>
    <w:p w:rsidR="0094081A" w:rsidRPr="0094081A" w:rsidRDefault="0094081A" w:rsidP="0094081A">
      <w:pPr>
        <w:widowControl w:val="0"/>
        <w:pBdr>
          <w:top w:val="none" w:sz="0" w:space="0" w:color="000000"/>
          <w:left w:val="none" w:sz="0" w:space="0" w:color="000000"/>
          <w:bottom w:val="none" w:sz="0" w:space="0" w:color="000000"/>
          <w:right w:val="none" w:sz="0" w:space="0" w:color="000000"/>
          <w:between w:val="none" w:sz="0" w:space="0" w:color="000000"/>
        </w:pBdr>
        <w:suppressAutoHyphens/>
        <w:spacing w:after="0" w:line="240" w:lineRule="auto"/>
        <w:ind w:firstLine="567"/>
        <w:jc w:val="both"/>
        <w:rPr>
          <w:rFonts w:ascii="Times New Roman" w:eastAsia="SimSun" w:hAnsi="Times New Roman"/>
          <w:kern w:val="1"/>
          <w:sz w:val="24"/>
          <w:szCs w:val="24"/>
        </w:rPr>
      </w:pPr>
      <w:r w:rsidRPr="0094081A">
        <w:rPr>
          <w:rFonts w:ascii="Times New Roman" w:eastAsia="SimSun" w:hAnsi="Times New Roman"/>
          <w:kern w:val="1"/>
          <w:sz w:val="24"/>
          <w:szCs w:val="24"/>
        </w:rPr>
        <w:t xml:space="preserve">Крупнейшими налогоплательщиками на территории Лахденпохского муниципального района являются Филиал №1 ЗАО «Норд </w:t>
      </w:r>
      <w:proofErr w:type="spellStart"/>
      <w:r w:rsidRPr="0094081A">
        <w:rPr>
          <w:rFonts w:ascii="Times New Roman" w:eastAsia="SimSun" w:hAnsi="Times New Roman"/>
          <w:kern w:val="1"/>
          <w:sz w:val="24"/>
          <w:szCs w:val="24"/>
        </w:rPr>
        <w:t>ИнтерХауз</w:t>
      </w:r>
      <w:proofErr w:type="spellEnd"/>
      <w:r w:rsidRPr="0094081A">
        <w:rPr>
          <w:rFonts w:ascii="Times New Roman" w:eastAsia="SimSun" w:hAnsi="Times New Roman"/>
          <w:kern w:val="1"/>
          <w:sz w:val="24"/>
          <w:szCs w:val="24"/>
        </w:rPr>
        <w:t>», АО «Кала-Ранта», Октябрьская дирекция управления движением ОАО «РЖД», ООО «Карельская форель»,  ООО «</w:t>
      </w:r>
      <w:proofErr w:type="spellStart"/>
      <w:r w:rsidRPr="0094081A">
        <w:rPr>
          <w:rFonts w:ascii="Times New Roman" w:eastAsia="SimSun" w:hAnsi="Times New Roman"/>
          <w:kern w:val="1"/>
          <w:sz w:val="24"/>
          <w:szCs w:val="24"/>
        </w:rPr>
        <w:t>Яккима</w:t>
      </w:r>
      <w:proofErr w:type="spellEnd"/>
      <w:r w:rsidRPr="0094081A">
        <w:rPr>
          <w:rFonts w:ascii="Times New Roman" w:eastAsia="SimSun" w:hAnsi="Times New Roman"/>
          <w:kern w:val="1"/>
          <w:sz w:val="24"/>
          <w:szCs w:val="24"/>
        </w:rPr>
        <w:t xml:space="preserve">-гранит»,  ООО «Рубикон», ГБУЗ «Сортавальская ЦРБ»,  ООО «Карельская фанера», ОМВД </w:t>
      </w:r>
      <w:r w:rsidRPr="0094081A">
        <w:rPr>
          <w:rFonts w:ascii="Times New Roman" w:eastAsia="SimSun" w:hAnsi="Times New Roman"/>
          <w:kern w:val="1"/>
          <w:sz w:val="24"/>
          <w:szCs w:val="24"/>
        </w:rPr>
        <w:lastRenderedPageBreak/>
        <w:t xml:space="preserve">России по Лахденпохскому району, ООО «УК «Норд </w:t>
      </w:r>
      <w:proofErr w:type="spellStart"/>
      <w:r w:rsidRPr="0094081A">
        <w:rPr>
          <w:rFonts w:ascii="Times New Roman" w:eastAsia="SimSun" w:hAnsi="Times New Roman"/>
          <w:kern w:val="1"/>
          <w:sz w:val="24"/>
          <w:szCs w:val="24"/>
        </w:rPr>
        <w:t>Эстейт</w:t>
      </w:r>
      <w:proofErr w:type="spellEnd"/>
      <w:r w:rsidRPr="0094081A">
        <w:rPr>
          <w:rFonts w:ascii="Times New Roman" w:eastAsia="SimSun" w:hAnsi="Times New Roman"/>
          <w:kern w:val="1"/>
          <w:sz w:val="24"/>
          <w:szCs w:val="24"/>
        </w:rPr>
        <w:t>»», ООО «</w:t>
      </w:r>
      <w:proofErr w:type="spellStart"/>
      <w:r w:rsidRPr="0094081A">
        <w:rPr>
          <w:rFonts w:ascii="Times New Roman" w:eastAsia="SimSun" w:hAnsi="Times New Roman"/>
          <w:kern w:val="1"/>
          <w:sz w:val="24"/>
          <w:szCs w:val="24"/>
        </w:rPr>
        <w:t>Экопромтразит</w:t>
      </w:r>
      <w:proofErr w:type="spellEnd"/>
      <w:r w:rsidRPr="0094081A">
        <w:rPr>
          <w:rFonts w:ascii="Times New Roman" w:eastAsia="SimSun" w:hAnsi="Times New Roman"/>
          <w:kern w:val="1"/>
          <w:sz w:val="24"/>
          <w:szCs w:val="24"/>
        </w:rPr>
        <w:t>»,    ООО «</w:t>
      </w:r>
      <w:proofErr w:type="spellStart"/>
      <w:r w:rsidRPr="0094081A">
        <w:rPr>
          <w:rFonts w:ascii="Times New Roman" w:eastAsia="SimSun" w:hAnsi="Times New Roman"/>
          <w:kern w:val="1"/>
          <w:sz w:val="24"/>
          <w:szCs w:val="24"/>
        </w:rPr>
        <w:t>Петербургтеплоэнерго</w:t>
      </w:r>
      <w:proofErr w:type="spellEnd"/>
      <w:r w:rsidRPr="0094081A">
        <w:rPr>
          <w:rFonts w:ascii="Times New Roman" w:eastAsia="SimSun" w:hAnsi="Times New Roman"/>
          <w:kern w:val="1"/>
          <w:sz w:val="24"/>
          <w:szCs w:val="24"/>
        </w:rPr>
        <w:t>», ООО Строительная компания «Форвард», МКОУ «Лахденпохская средняя школа», АО «</w:t>
      </w:r>
      <w:proofErr w:type="spellStart"/>
      <w:r w:rsidRPr="0094081A">
        <w:rPr>
          <w:rFonts w:ascii="Times New Roman" w:eastAsia="SimSun" w:hAnsi="Times New Roman"/>
          <w:kern w:val="1"/>
          <w:sz w:val="24"/>
          <w:szCs w:val="24"/>
        </w:rPr>
        <w:t>Концер</w:t>
      </w:r>
      <w:proofErr w:type="gramStart"/>
      <w:r w:rsidRPr="0094081A">
        <w:rPr>
          <w:rFonts w:ascii="Times New Roman" w:eastAsia="SimSun" w:hAnsi="Times New Roman"/>
          <w:kern w:val="1"/>
          <w:sz w:val="24"/>
          <w:szCs w:val="24"/>
        </w:rPr>
        <w:t>н»</w:t>
      </w:r>
      <w:proofErr w:type="gramEnd"/>
      <w:r w:rsidRPr="0094081A">
        <w:rPr>
          <w:rFonts w:ascii="Times New Roman" w:eastAsia="SimSun" w:hAnsi="Times New Roman"/>
          <w:kern w:val="1"/>
          <w:sz w:val="24"/>
          <w:szCs w:val="24"/>
        </w:rPr>
        <w:t>Океанприбор</w:t>
      </w:r>
      <w:proofErr w:type="spellEnd"/>
      <w:r w:rsidRPr="0094081A">
        <w:rPr>
          <w:rFonts w:ascii="Times New Roman" w:eastAsia="SimSun" w:hAnsi="Times New Roman"/>
          <w:kern w:val="1"/>
          <w:sz w:val="24"/>
          <w:szCs w:val="24"/>
        </w:rPr>
        <w:t xml:space="preserve">».  Данные предприятия обеспечили более 48 процентов налоговых доходов бюджета Лахденпохского муниципального района. </w:t>
      </w:r>
    </w:p>
    <w:p w:rsidR="0094081A" w:rsidRPr="0094081A" w:rsidRDefault="0094081A" w:rsidP="0094081A">
      <w:pPr>
        <w:widowControl w:val="0"/>
        <w:pBdr>
          <w:top w:val="none" w:sz="0" w:space="0" w:color="000000"/>
          <w:left w:val="none" w:sz="0" w:space="0" w:color="000000"/>
          <w:bottom w:val="none" w:sz="0" w:space="0" w:color="000000"/>
          <w:right w:val="none" w:sz="0" w:space="0" w:color="000000"/>
          <w:between w:val="none" w:sz="0" w:space="0" w:color="000000"/>
        </w:pBdr>
        <w:suppressAutoHyphens/>
        <w:spacing w:after="0" w:line="240" w:lineRule="auto"/>
        <w:ind w:firstLine="567"/>
        <w:jc w:val="both"/>
        <w:rPr>
          <w:rFonts w:ascii="Times New Roman" w:eastAsia="SimSun" w:hAnsi="Times New Roman"/>
          <w:kern w:val="1"/>
          <w:sz w:val="24"/>
          <w:szCs w:val="24"/>
        </w:rPr>
      </w:pPr>
      <w:r w:rsidRPr="0094081A">
        <w:rPr>
          <w:rFonts w:ascii="Times New Roman" w:eastAsia="SimSun" w:hAnsi="Times New Roman"/>
          <w:kern w:val="1"/>
          <w:sz w:val="24"/>
          <w:szCs w:val="24"/>
        </w:rPr>
        <w:t>Исполнение бюджета Лахденпохского муниципального района за 2022 год в целом по доходной части обеспечено на 534 917 тыс. рублей или на 96 процентов к уточнённым плановым назначениям, в том числе исполнение по налоговым и неналоговым поступлениям обеспечено на 101% (164 649 тыс. рублей). В сравнении с 2021 годом наблюдается увеличение на 18 283 тыс. рублей или на 12%.</w:t>
      </w:r>
    </w:p>
    <w:p w:rsidR="009B5633" w:rsidRDefault="009B5633" w:rsidP="009B5633">
      <w:pPr>
        <w:widowControl w:val="0"/>
        <w:pBdr>
          <w:top w:val="none" w:sz="0" w:space="0" w:color="000000"/>
          <w:left w:val="none" w:sz="0" w:space="0" w:color="000000"/>
          <w:bottom w:val="none" w:sz="0" w:space="0" w:color="000000"/>
          <w:right w:val="none" w:sz="0" w:space="0" w:color="000000"/>
          <w:between w:val="none" w:sz="0" w:space="0" w:color="000000"/>
        </w:pBdr>
        <w:suppressAutoHyphens/>
        <w:spacing w:after="0" w:line="240" w:lineRule="auto"/>
        <w:ind w:firstLine="426"/>
        <w:jc w:val="both"/>
        <w:rPr>
          <w:rFonts w:ascii="Times New Roman" w:eastAsia="Times New Roman" w:hAnsi="Times New Roman"/>
          <w:kern w:val="1"/>
          <w:sz w:val="24"/>
          <w:szCs w:val="24"/>
        </w:rPr>
      </w:pPr>
    </w:p>
    <w:p w:rsidR="0008367F" w:rsidRDefault="00176C26">
      <w:pPr>
        <w:spacing w:after="0" w:line="240" w:lineRule="auto"/>
        <w:jc w:val="both"/>
        <w:rPr>
          <w:rFonts w:ascii="Times New Roman" w:hAnsi="Times New Roman"/>
          <w:i/>
          <w:sz w:val="24"/>
          <w:szCs w:val="24"/>
        </w:rPr>
      </w:pPr>
      <w:r>
        <w:rPr>
          <w:rFonts w:ascii="Times New Roman" w:hAnsi="Times New Roman"/>
          <w:i/>
          <w:sz w:val="24"/>
          <w:szCs w:val="24"/>
        </w:rPr>
        <w:t>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08367F" w:rsidRDefault="00AA2E53">
      <w:pPr>
        <w:spacing w:after="0" w:line="240" w:lineRule="auto"/>
        <w:jc w:val="both"/>
        <w:rPr>
          <w:rFonts w:ascii="Times New Roman" w:hAnsi="Times New Roman"/>
          <w:sz w:val="24"/>
          <w:szCs w:val="24"/>
        </w:rPr>
      </w:pPr>
      <w:r>
        <w:rPr>
          <w:rFonts w:ascii="Times New Roman" w:hAnsi="Times New Roman"/>
          <w:sz w:val="24"/>
          <w:szCs w:val="24"/>
        </w:rPr>
        <w:t xml:space="preserve">        На 01.01.202</w:t>
      </w:r>
      <w:r w:rsidR="0094081A">
        <w:rPr>
          <w:rFonts w:ascii="Times New Roman" w:hAnsi="Times New Roman"/>
          <w:sz w:val="24"/>
          <w:szCs w:val="24"/>
        </w:rPr>
        <w:t>3</w:t>
      </w:r>
      <w:r w:rsidR="00176C26">
        <w:rPr>
          <w:rFonts w:ascii="Times New Roman" w:hAnsi="Times New Roman"/>
          <w:sz w:val="24"/>
          <w:szCs w:val="24"/>
        </w:rPr>
        <w:t xml:space="preserve"> года данный показатель в Лахденпохском районе равен 0.</w:t>
      </w:r>
    </w:p>
    <w:p w:rsidR="0008367F" w:rsidRDefault="0008367F">
      <w:pPr>
        <w:spacing w:after="0" w:line="240" w:lineRule="auto"/>
        <w:jc w:val="both"/>
        <w:rPr>
          <w:rFonts w:ascii="Times New Roman" w:hAnsi="Times New Roman"/>
          <w:sz w:val="24"/>
          <w:szCs w:val="24"/>
        </w:rPr>
      </w:pPr>
    </w:p>
    <w:p w:rsidR="0008367F" w:rsidRDefault="00176C26">
      <w:pPr>
        <w:spacing w:after="0" w:line="240" w:lineRule="auto"/>
        <w:jc w:val="both"/>
        <w:rPr>
          <w:rFonts w:ascii="Times New Roman" w:eastAsia="Times New Roman" w:hAnsi="Times New Roman"/>
          <w:i/>
          <w:sz w:val="24"/>
          <w:szCs w:val="24"/>
        </w:rPr>
      </w:pPr>
      <w:r>
        <w:rPr>
          <w:rFonts w:ascii="Times New Roman" w:hAnsi="Times New Roman"/>
          <w:i/>
          <w:sz w:val="24"/>
          <w:szCs w:val="24"/>
        </w:rPr>
        <w:t>33.</w:t>
      </w:r>
      <w:r>
        <w:rPr>
          <w:rFonts w:ascii="Times New Roman" w:hAnsi="Times New Roman"/>
          <w:i/>
          <w:sz w:val="24"/>
          <w:szCs w:val="24"/>
          <w:shd w:val="clear" w:color="auto" w:fill="FFFFFF"/>
        </w:rPr>
        <w:t>Объем не завершенного в установленные сроки строительства, осуществляемого за счет средств бюджета городского округа (муниципального района).</w:t>
      </w:r>
    </w:p>
    <w:p w:rsidR="0094081A" w:rsidRDefault="00176C2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Не завершенное в установленные сроки строительство, осуществляемое за счет средств бюджета муниципального района</w:t>
      </w:r>
      <w:r w:rsidR="005958A3">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0094081A">
        <w:rPr>
          <w:rFonts w:ascii="Times New Roman" w:hAnsi="Times New Roman"/>
          <w:sz w:val="24"/>
          <w:szCs w:val="24"/>
          <w:shd w:val="clear" w:color="auto" w:fill="FFFFFF"/>
        </w:rPr>
        <w:t xml:space="preserve">составляет 58576,84 </w:t>
      </w:r>
      <w:proofErr w:type="spellStart"/>
      <w:r w:rsidR="0094081A">
        <w:rPr>
          <w:rFonts w:ascii="Times New Roman" w:hAnsi="Times New Roman"/>
          <w:sz w:val="24"/>
          <w:szCs w:val="24"/>
          <w:shd w:val="clear" w:color="auto" w:fill="FFFFFF"/>
        </w:rPr>
        <w:t>тыс</w:t>
      </w:r>
      <w:proofErr w:type="gramStart"/>
      <w:r w:rsidR="0094081A">
        <w:rPr>
          <w:rFonts w:ascii="Times New Roman" w:hAnsi="Times New Roman"/>
          <w:sz w:val="24"/>
          <w:szCs w:val="24"/>
          <w:shd w:val="clear" w:color="auto" w:fill="FFFFFF"/>
        </w:rPr>
        <w:t>.р</w:t>
      </w:r>
      <w:proofErr w:type="gramEnd"/>
      <w:r w:rsidR="0094081A">
        <w:rPr>
          <w:rFonts w:ascii="Times New Roman" w:hAnsi="Times New Roman"/>
          <w:sz w:val="24"/>
          <w:szCs w:val="24"/>
          <w:shd w:val="clear" w:color="auto" w:fill="FFFFFF"/>
        </w:rPr>
        <w:t>уб</w:t>
      </w:r>
      <w:proofErr w:type="spellEnd"/>
      <w:r w:rsidR="0094081A">
        <w:rPr>
          <w:rFonts w:ascii="Times New Roman" w:hAnsi="Times New Roman"/>
          <w:sz w:val="24"/>
          <w:szCs w:val="24"/>
          <w:shd w:val="clear" w:color="auto" w:fill="FFFFFF"/>
        </w:rPr>
        <w:t>., в том числе:</w:t>
      </w:r>
    </w:p>
    <w:p w:rsidR="0008367F" w:rsidRDefault="0094081A">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76C26">
        <w:rPr>
          <w:rFonts w:ascii="Times New Roman" w:hAnsi="Times New Roman"/>
          <w:sz w:val="24"/>
          <w:szCs w:val="24"/>
          <w:shd w:val="clear" w:color="auto" w:fill="FFFFFF"/>
        </w:rPr>
        <w:t xml:space="preserve"> </w:t>
      </w:r>
      <w:r w:rsidRPr="0094081A">
        <w:rPr>
          <w:rFonts w:ascii="Times New Roman" w:hAnsi="Times New Roman"/>
          <w:sz w:val="24"/>
          <w:szCs w:val="24"/>
          <w:shd w:val="clear" w:color="auto" w:fill="FFFFFF"/>
        </w:rPr>
        <w:t>Спортивный корпус по адресу: Лахденпохский район</w:t>
      </w:r>
      <w:r>
        <w:rPr>
          <w:rFonts w:ascii="Times New Roman" w:hAnsi="Times New Roman"/>
          <w:sz w:val="24"/>
          <w:szCs w:val="24"/>
          <w:shd w:val="clear" w:color="auto" w:fill="FFFFFF"/>
        </w:rPr>
        <w:t>,</w:t>
      </w:r>
      <w:r w:rsidRPr="0094081A">
        <w:rPr>
          <w:rFonts w:ascii="Times New Roman" w:hAnsi="Times New Roman"/>
          <w:sz w:val="24"/>
          <w:szCs w:val="24"/>
          <w:shd w:val="clear" w:color="auto" w:fill="FFFFFF"/>
        </w:rPr>
        <w:t xml:space="preserve">  п</w:t>
      </w:r>
      <w:r>
        <w:rPr>
          <w:rFonts w:ascii="Times New Roman" w:hAnsi="Times New Roman"/>
          <w:sz w:val="24"/>
          <w:szCs w:val="24"/>
          <w:shd w:val="clear" w:color="auto" w:fill="FFFFFF"/>
        </w:rPr>
        <w:t>ос</w:t>
      </w:r>
      <w:r w:rsidRPr="0094081A">
        <w:rPr>
          <w:rFonts w:ascii="Times New Roman" w:hAnsi="Times New Roman"/>
          <w:sz w:val="24"/>
          <w:szCs w:val="24"/>
          <w:shd w:val="clear" w:color="auto" w:fill="FFFFFF"/>
        </w:rPr>
        <w:t>. Элисенваара, ул. Школьная, д. 7</w:t>
      </w:r>
      <w:r>
        <w:rPr>
          <w:rFonts w:ascii="Times New Roman" w:hAnsi="Times New Roman"/>
          <w:sz w:val="24"/>
          <w:szCs w:val="24"/>
          <w:shd w:val="clear" w:color="auto" w:fill="FFFFFF"/>
        </w:rPr>
        <w:t xml:space="preserve"> - </w:t>
      </w:r>
      <w:r w:rsidRPr="0094081A">
        <w:rPr>
          <w:rFonts w:ascii="Times New Roman" w:hAnsi="Times New Roman"/>
          <w:sz w:val="24"/>
          <w:szCs w:val="24"/>
          <w:shd w:val="clear" w:color="auto" w:fill="FFFFFF"/>
        </w:rPr>
        <w:t>995577,23</w:t>
      </w:r>
      <w:r>
        <w:rPr>
          <w:rFonts w:ascii="Times New Roman" w:hAnsi="Times New Roman"/>
          <w:sz w:val="24"/>
          <w:szCs w:val="24"/>
          <w:shd w:val="clear" w:color="auto" w:fill="FFFFFF"/>
        </w:rPr>
        <w:t xml:space="preserve"> тыс. руб.;</w:t>
      </w:r>
    </w:p>
    <w:p w:rsidR="0094081A" w:rsidRDefault="0094081A">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292E4F">
        <w:rPr>
          <w:rFonts w:ascii="Times New Roman" w:hAnsi="Times New Roman"/>
          <w:sz w:val="24"/>
          <w:szCs w:val="24"/>
          <w:shd w:val="clear" w:color="auto" w:fill="FFFFFF"/>
        </w:rPr>
        <w:t xml:space="preserve"> </w:t>
      </w:r>
      <w:r w:rsidRPr="0094081A">
        <w:rPr>
          <w:rFonts w:ascii="Times New Roman" w:hAnsi="Times New Roman"/>
          <w:sz w:val="24"/>
          <w:szCs w:val="24"/>
          <w:shd w:val="clear" w:color="auto" w:fill="FFFFFF"/>
        </w:rPr>
        <w:t>Жил</w:t>
      </w:r>
      <w:r>
        <w:rPr>
          <w:rFonts w:ascii="Times New Roman" w:hAnsi="Times New Roman"/>
          <w:sz w:val="24"/>
          <w:szCs w:val="24"/>
          <w:shd w:val="clear" w:color="auto" w:fill="FFFFFF"/>
        </w:rPr>
        <w:t>ой</w:t>
      </w:r>
      <w:r w:rsidRPr="0094081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дом</w:t>
      </w:r>
      <w:r w:rsidRPr="0094081A">
        <w:rPr>
          <w:rFonts w:ascii="Times New Roman" w:hAnsi="Times New Roman"/>
          <w:sz w:val="24"/>
          <w:szCs w:val="24"/>
          <w:shd w:val="clear" w:color="auto" w:fill="FFFFFF"/>
        </w:rPr>
        <w:t xml:space="preserve"> на территории г.Лахденпохья, </w:t>
      </w:r>
      <w:proofErr w:type="spellStart"/>
      <w:r w:rsidRPr="0094081A">
        <w:rPr>
          <w:rFonts w:ascii="Times New Roman" w:hAnsi="Times New Roman"/>
          <w:sz w:val="24"/>
          <w:szCs w:val="24"/>
          <w:shd w:val="clear" w:color="auto" w:fill="FFFFFF"/>
        </w:rPr>
        <w:t>ул</w:t>
      </w:r>
      <w:proofErr w:type="gramStart"/>
      <w:r w:rsidRPr="0094081A">
        <w:rPr>
          <w:rFonts w:ascii="Times New Roman" w:hAnsi="Times New Roman"/>
          <w:sz w:val="24"/>
          <w:szCs w:val="24"/>
          <w:shd w:val="clear" w:color="auto" w:fill="FFFFFF"/>
        </w:rPr>
        <w:t>.Ф</w:t>
      </w:r>
      <w:proofErr w:type="gramEnd"/>
      <w:r w:rsidRPr="0094081A">
        <w:rPr>
          <w:rFonts w:ascii="Times New Roman" w:hAnsi="Times New Roman"/>
          <w:sz w:val="24"/>
          <w:szCs w:val="24"/>
          <w:shd w:val="clear" w:color="auto" w:fill="FFFFFF"/>
        </w:rPr>
        <w:t>анерная</w:t>
      </w:r>
      <w:proofErr w:type="spellEnd"/>
      <w:r w:rsidRPr="0094081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д.</w:t>
      </w:r>
      <w:r w:rsidRPr="0094081A">
        <w:rPr>
          <w:rFonts w:ascii="Times New Roman" w:hAnsi="Times New Roman"/>
          <w:sz w:val="24"/>
          <w:szCs w:val="24"/>
          <w:shd w:val="clear" w:color="auto" w:fill="FFFFFF"/>
        </w:rPr>
        <w:t>10</w:t>
      </w:r>
      <w:r>
        <w:rPr>
          <w:rFonts w:ascii="Times New Roman" w:hAnsi="Times New Roman"/>
          <w:sz w:val="24"/>
          <w:szCs w:val="24"/>
          <w:shd w:val="clear" w:color="auto" w:fill="FFFFFF"/>
        </w:rPr>
        <w:t xml:space="preserve"> </w:t>
      </w:r>
      <w:r w:rsidR="00292E4F">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Pr="0094081A">
        <w:rPr>
          <w:rFonts w:ascii="Times New Roman" w:hAnsi="Times New Roman"/>
          <w:sz w:val="24"/>
          <w:szCs w:val="24"/>
          <w:shd w:val="clear" w:color="auto" w:fill="FFFFFF"/>
        </w:rPr>
        <w:t>57293890</w:t>
      </w:r>
      <w:r w:rsidR="00292E4F">
        <w:rPr>
          <w:rFonts w:ascii="Times New Roman" w:hAnsi="Times New Roman"/>
          <w:sz w:val="24"/>
          <w:szCs w:val="24"/>
          <w:shd w:val="clear" w:color="auto" w:fill="FFFFFF"/>
        </w:rPr>
        <w:t xml:space="preserve">,00 </w:t>
      </w:r>
      <w:proofErr w:type="spellStart"/>
      <w:r w:rsidR="00292E4F">
        <w:rPr>
          <w:rFonts w:ascii="Times New Roman" w:hAnsi="Times New Roman"/>
          <w:sz w:val="24"/>
          <w:szCs w:val="24"/>
          <w:shd w:val="clear" w:color="auto" w:fill="FFFFFF"/>
        </w:rPr>
        <w:t>тыс.руб</w:t>
      </w:r>
      <w:proofErr w:type="spellEnd"/>
      <w:r w:rsidR="00292E4F">
        <w:rPr>
          <w:rFonts w:ascii="Times New Roman" w:hAnsi="Times New Roman"/>
          <w:sz w:val="24"/>
          <w:szCs w:val="24"/>
          <w:shd w:val="clear" w:color="auto" w:fill="FFFFFF"/>
        </w:rPr>
        <w:t>.;</w:t>
      </w:r>
    </w:p>
    <w:p w:rsidR="00292E4F" w:rsidRDefault="00292E4F">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Pr="00292E4F">
        <w:rPr>
          <w:rFonts w:ascii="Times New Roman" w:hAnsi="Times New Roman"/>
          <w:sz w:val="24"/>
          <w:szCs w:val="24"/>
          <w:shd w:val="clear" w:color="auto" w:fill="FFFFFF"/>
        </w:rPr>
        <w:t xml:space="preserve">Долевое строительство 2-го этапа многоквартирного жилого дома г.Лахденпохья по </w:t>
      </w:r>
      <w:proofErr w:type="spellStart"/>
      <w:r w:rsidRPr="00292E4F">
        <w:rPr>
          <w:rFonts w:ascii="Times New Roman" w:hAnsi="Times New Roman"/>
          <w:sz w:val="24"/>
          <w:szCs w:val="24"/>
          <w:shd w:val="clear" w:color="auto" w:fill="FFFFFF"/>
        </w:rPr>
        <w:t>ул</w:t>
      </w:r>
      <w:proofErr w:type="gramStart"/>
      <w:r w:rsidRPr="00292E4F">
        <w:rPr>
          <w:rFonts w:ascii="Times New Roman" w:hAnsi="Times New Roman"/>
          <w:sz w:val="24"/>
          <w:szCs w:val="24"/>
          <w:shd w:val="clear" w:color="auto" w:fill="FFFFFF"/>
        </w:rPr>
        <w:t>.К</w:t>
      </w:r>
      <w:proofErr w:type="gramEnd"/>
      <w:r w:rsidRPr="00292E4F">
        <w:rPr>
          <w:rFonts w:ascii="Times New Roman" w:hAnsi="Times New Roman"/>
          <w:sz w:val="24"/>
          <w:szCs w:val="24"/>
          <w:shd w:val="clear" w:color="auto" w:fill="FFFFFF"/>
        </w:rPr>
        <w:t>расноармейская</w:t>
      </w:r>
      <w:proofErr w:type="spellEnd"/>
      <w:r w:rsidRPr="00292E4F">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 - </w:t>
      </w:r>
      <w:r w:rsidRPr="00292E4F">
        <w:rPr>
          <w:rFonts w:ascii="Times New Roman" w:hAnsi="Times New Roman"/>
          <w:sz w:val="24"/>
          <w:szCs w:val="24"/>
          <w:shd w:val="clear" w:color="auto" w:fill="FFFFFF"/>
        </w:rPr>
        <w:t>287373,73</w:t>
      </w:r>
      <w:r>
        <w:rPr>
          <w:rFonts w:ascii="Times New Roman" w:hAnsi="Times New Roman"/>
          <w:sz w:val="24"/>
          <w:szCs w:val="24"/>
          <w:shd w:val="clear" w:color="auto" w:fill="FFFFFF"/>
        </w:rPr>
        <w:t xml:space="preserve"> тыс. руб.</w:t>
      </w:r>
    </w:p>
    <w:p w:rsidR="00292E4F" w:rsidRDefault="00292E4F" w:rsidP="00292E4F">
      <w:pPr>
        <w:spacing w:after="0" w:line="240" w:lineRule="auto"/>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На 2024-2025 годы планируется уменьшение показателя в связи с завершением строительства многоквартирного жилого дома по ул. Фанерной.</w:t>
      </w:r>
    </w:p>
    <w:p w:rsidR="005958A3" w:rsidRDefault="005958A3">
      <w:pPr>
        <w:spacing w:after="0" w:line="240" w:lineRule="auto"/>
        <w:jc w:val="both"/>
        <w:rPr>
          <w:rFonts w:ascii="Times New Roman" w:hAnsi="Times New Roman"/>
          <w:sz w:val="24"/>
          <w:szCs w:val="24"/>
        </w:rPr>
      </w:pPr>
    </w:p>
    <w:p w:rsidR="0008367F" w:rsidRDefault="00176C26">
      <w:pPr>
        <w:spacing w:after="0" w:line="240" w:lineRule="auto"/>
        <w:jc w:val="both"/>
        <w:rPr>
          <w:rFonts w:ascii="Times New Roman" w:hAnsi="Times New Roman"/>
          <w:i/>
          <w:sz w:val="24"/>
          <w:szCs w:val="24"/>
          <w:shd w:val="clear" w:color="auto" w:fill="FFFFFF"/>
        </w:rPr>
      </w:pPr>
      <w:r>
        <w:rPr>
          <w:rFonts w:ascii="Times New Roman" w:hAnsi="Times New Roman"/>
          <w:i/>
          <w:sz w:val="24"/>
          <w:szCs w:val="24"/>
          <w:shd w:val="clear" w:color="auto" w:fill="FFFFFF"/>
        </w:rPr>
        <w:t>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DA4F3A" w:rsidRDefault="00292E4F" w:rsidP="00DA4F3A">
      <w:pPr>
        <w:spacing w:after="0" w:line="240" w:lineRule="auto"/>
        <w:ind w:firstLine="567"/>
        <w:jc w:val="both"/>
        <w:rPr>
          <w:rFonts w:ascii="Times New Roman" w:hAnsi="Times New Roman"/>
          <w:sz w:val="24"/>
          <w:szCs w:val="24"/>
          <w:shd w:val="clear" w:color="auto" w:fill="FFFFFF"/>
        </w:rPr>
      </w:pPr>
      <w:proofErr w:type="gramStart"/>
      <w:r w:rsidRPr="00292E4F">
        <w:rPr>
          <w:rFonts w:ascii="Times New Roman" w:hAnsi="Times New Roman"/>
          <w:sz w:val="24"/>
          <w:szCs w:val="24"/>
          <w:shd w:val="clear" w:color="auto" w:fill="FFFFFF"/>
        </w:rPr>
        <w:t>Данный показатель за 2022 год составляет 0%. В соответствии с  Соглашением о мерах по социально-экономическому развитию и оздоровлению муниципальных финансов от 20.01.2022 года № 5-ДВ/22, Администрация Лахденпохского муниципального района обязана обеспечить отсутствие просроченной кредиторской задолженности по оплате труда (включая начисления на оплату труда) муниципальных учреждений по состоянию на каждое первое число месяца и на 01.01.2023 года.</w:t>
      </w:r>
      <w:proofErr w:type="gramEnd"/>
      <w:r w:rsidRPr="00292E4F">
        <w:rPr>
          <w:rFonts w:ascii="Times New Roman" w:hAnsi="Times New Roman"/>
          <w:sz w:val="24"/>
          <w:szCs w:val="24"/>
          <w:shd w:val="clear" w:color="auto" w:fill="FFFFFF"/>
        </w:rPr>
        <w:t xml:space="preserve"> Данное обязательство выполнено.</w:t>
      </w:r>
    </w:p>
    <w:p w:rsidR="00292E4F" w:rsidRDefault="00292E4F" w:rsidP="00DA4F3A">
      <w:pPr>
        <w:spacing w:after="0" w:line="240" w:lineRule="auto"/>
        <w:ind w:firstLine="567"/>
        <w:jc w:val="both"/>
        <w:rPr>
          <w:rFonts w:ascii="Times New Roman" w:hAnsi="Times New Roman"/>
          <w:sz w:val="24"/>
          <w:szCs w:val="24"/>
          <w:shd w:val="clear" w:color="auto" w:fill="FFFFFF"/>
        </w:rPr>
      </w:pPr>
    </w:p>
    <w:p w:rsidR="0008367F" w:rsidRDefault="00176C26">
      <w:pPr>
        <w:spacing w:after="0" w:line="240" w:lineRule="auto"/>
        <w:jc w:val="both"/>
        <w:rPr>
          <w:rFonts w:ascii="Times New Roman" w:hAnsi="Times New Roman"/>
          <w:i/>
          <w:sz w:val="24"/>
          <w:szCs w:val="24"/>
          <w:shd w:val="clear" w:color="auto" w:fill="FFFFFF"/>
        </w:rPr>
      </w:pPr>
      <w:r>
        <w:rPr>
          <w:rFonts w:ascii="Times New Roman" w:hAnsi="Times New Roman"/>
          <w:i/>
          <w:sz w:val="24"/>
          <w:szCs w:val="24"/>
          <w:shd w:val="clear" w:color="auto" w:fill="FFFFFF"/>
        </w:rPr>
        <w:t>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292E4F" w:rsidRPr="00292E4F" w:rsidRDefault="00292E4F" w:rsidP="00292E4F">
      <w:pPr>
        <w:tabs>
          <w:tab w:val="left" w:pos="426"/>
        </w:tabs>
        <w:spacing w:after="0" w:line="240" w:lineRule="auto"/>
        <w:ind w:firstLine="567"/>
        <w:jc w:val="both"/>
        <w:rPr>
          <w:rFonts w:ascii="Times New Roman" w:eastAsia="Mangal" w:hAnsi="Times New Roman"/>
          <w:kern w:val="1"/>
          <w:sz w:val="24"/>
          <w:szCs w:val="24"/>
        </w:rPr>
      </w:pPr>
      <w:r w:rsidRPr="00292E4F">
        <w:rPr>
          <w:rFonts w:ascii="Times New Roman" w:eastAsia="Mangal" w:hAnsi="Times New Roman"/>
          <w:kern w:val="1"/>
          <w:sz w:val="24"/>
          <w:szCs w:val="24"/>
        </w:rPr>
        <w:t>За 2022 год показатель составил 2185 рублей.  Произошло увеличение показателя в 2022 году  по сравнению с 2021 годом на 150 рублей или 7 процентов. Данный факт объясняется значительным снижением показателя «Среднегодовая численность постоянного населения» с 12238</w:t>
      </w:r>
      <w:r>
        <w:rPr>
          <w:rFonts w:ascii="Times New Roman" w:eastAsia="Mangal" w:hAnsi="Times New Roman"/>
          <w:kern w:val="1"/>
          <w:sz w:val="24"/>
          <w:szCs w:val="24"/>
        </w:rPr>
        <w:t xml:space="preserve"> чел.</w:t>
      </w:r>
      <w:r w:rsidRPr="00292E4F">
        <w:rPr>
          <w:rFonts w:ascii="Times New Roman" w:eastAsia="Mangal" w:hAnsi="Times New Roman"/>
          <w:kern w:val="1"/>
          <w:sz w:val="24"/>
          <w:szCs w:val="24"/>
        </w:rPr>
        <w:t xml:space="preserve"> в 2021 году до 10773</w:t>
      </w:r>
      <w:r>
        <w:rPr>
          <w:rFonts w:ascii="Times New Roman" w:eastAsia="Mangal" w:hAnsi="Times New Roman"/>
          <w:kern w:val="1"/>
          <w:sz w:val="24"/>
          <w:szCs w:val="24"/>
        </w:rPr>
        <w:t xml:space="preserve"> чел.</w:t>
      </w:r>
      <w:r w:rsidRPr="00292E4F">
        <w:rPr>
          <w:rFonts w:ascii="Times New Roman" w:eastAsia="Mangal" w:hAnsi="Times New Roman"/>
          <w:kern w:val="1"/>
          <w:sz w:val="24"/>
          <w:szCs w:val="24"/>
        </w:rPr>
        <w:t xml:space="preserve"> в 2022 году. </w:t>
      </w:r>
    </w:p>
    <w:p w:rsidR="00150ACB" w:rsidRPr="0085634D" w:rsidRDefault="00150ACB" w:rsidP="003B5616">
      <w:pPr>
        <w:tabs>
          <w:tab w:val="left" w:pos="426"/>
        </w:tabs>
        <w:spacing w:after="0" w:line="240" w:lineRule="auto"/>
        <w:ind w:firstLine="567"/>
        <w:jc w:val="both"/>
        <w:rPr>
          <w:rFonts w:ascii="Times New Roman" w:hAnsi="Times New Roman"/>
          <w:sz w:val="24"/>
          <w:szCs w:val="24"/>
          <w:shd w:val="clear" w:color="auto" w:fill="FFFFFF"/>
        </w:rPr>
      </w:pPr>
    </w:p>
    <w:p w:rsidR="0008367F" w:rsidRDefault="00176C26">
      <w:pPr>
        <w:spacing w:after="0" w:line="240" w:lineRule="auto"/>
        <w:jc w:val="both"/>
        <w:rPr>
          <w:rFonts w:ascii="Times New Roman" w:hAnsi="Times New Roman"/>
          <w:i/>
          <w:sz w:val="24"/>
          <w:szCs w:val="24"/>
          <w:shd w:val="clear" w:color="auto" w:fill="FFFFFF"/>
        </w:rPr>
      </w:pPr>
      <w:r>
        <w:rPr>
          <w:rFonts w:ascii="Times New Roman" w:hAnsi="Times New Roman"/>
          <w:i/>
          <w:sz w:val="24"/>
          <w:szCs w:val="24"/>
        </w:rPr>
        <w:t xml:space="preserve">36. </w:t>
      </w:r>
      <w:r>
        <w:rPr>
          <w:rFonts w:ascii="Times New Roman" w:hAnsi="Times New Roman"/>
          <w:i/>
          <w:sz w:val="24"/>
          <w:szCs w:val="24"/>
          <w:shd w:val="clear" w:color="auto" w:fill="FFFFFF"/>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08367F" w:rsidRDefault="00176C26" w:rsidP="005958A3">
      <w:pPr>
        <w:spacing w:after="0" w:line="240" w:lineRule="auto"/>
        <w:ind w:firstLine="567"/>
        <w:jc w:val="both"/>
        <w:rPr>
          <w:rFonts w:ascii="Times New Roman" w:eastAsia="SimSun" w:hAnsi="Times New Roman"/>
          <w:kern w:val="1"/>
          <w:sz w:val="20"/>
          <w:szCs w:val="20"/>
        </w:rPr>
      </w:pPr>
      <w:r>
        <w:rPr>
          <w:rFonts w:ascii="Times New Roman" w:eastAsia="Times New Roman" w:hAnsi="Times New Roman"/>
          <w:sz w:val="24"/>
          <w:szCs w:val="24"/>
        </w:rPr>
        <w:t xml:space="preserve">Решением Совета Лахденпохского муниципального района от 01.12.2011 года №147  утверждена Схема территориального планирования Лахденпохского муниципального района. Также были утверждены Генеральные планы и Правила землепользования и застройке в  городском поселении и  4-х сельских поселениях. </w:t>
      </w:r>
      <w:r>
        <w:rPr>
          <w:rFonts w:ascii="Times New Roman" w:eastAsia="SimSun" w:hAnsi="Times New Roman"/>
          <w:kern w:val="1"/>
          <w:sz w:val="24"/>
          <w:szCs w:val="24"/>
        </w:rPr>
        <w:t>Проводится актуализация Генеральных планов и Правил землепользования и застройки сельских поселений</w:t>
      </w:r>
      <w:r w:rsidR="00A24DFC">
        <w:rPr>
          <w:rFonts w:ascii="Times New Roman" w:eastAsia="SimSun" w:hAnsi="Times New Roman"/>
          <w:kern w:val="1"/>
          <w:sz w:val="24"/>
          <w:szCs w:val="24"/>
        </w:rPr>
        <w:t xml:space="preserve"> путем сбора предложений от физических и юридических лиц и проведением общественных </w:t>
      </w:r>
      <w:r w:rsidR="00A24DFC">
        <w:rPr>
          <w:rFonts w:ascii="Times New Roman" w:eastAsia="SimSun" w:hAnsi="Times New Roman"/>
          <w:kern w:val="1"/>
          <w:sz w:val="24"/>
          <w:szCs w:val="24"/>
        </w:rPr>
        <w:lastRenderedPageBreak/>
        <w:t>слушаний</w:t>
      </w:r>
      <w:r>
        <w:rPr>
          <w:rFonts w:ascii="Times New Roman" w:eastAsia="SimSun" w:hAnsi="Times New Roman"/>
          <w:kern w:val="1"/>
          <w:sz w:val="24"/>
          <w:szCs w:val="24"/>
        </w:rPr>
        <w:t>. Выполнение современных требований градостроительства позволит сделать территорию района прозрачной для инвесторов, повысить его инвестиционную привлекательность.</w:t>
      </w:r>
    </w:p>
    <w:p w:rsidR="0008367F" w:rsidRDefault="0008367F">
      <w:pPr>
        <w:spacing w:after="0" w:line="240" w:lineRule="auto"/>
        <w:jc w:val="both"/>
        <w:rPr>
          <w:rFonts w:ascii="Times New Roman" w:eastAsia="Times New Roman" w:hAnsi="Times New Roman"/>
          <w:sz w:val="24"/>
          <w:szCs w:val="24"/>
        </w:rPr>
      </w:pPr>
    </w:p>
    <w:p w:rsidR="0008367F" w:rsidRDefault="00176C26">
      <w:pPr>
        <w:spacing w:after="0" w:line="240" w:lineRule="auto"/>
        <w:jc w:val="both"/>
        <w:rPr>
          <w:rFonts w:ascii="Times New Roman" w:eastAsia="Times New Roman" w:hAnsi="Times New Roman"/>
          <w:i/>
          <w:sz w:val="24"/>
          <w:szCs w:val="24"/>
        </w:rPr>
      </w:pPr>
      <w:r>
        <w:rPr>
          <w:rFonts w:ascii="Times New Roman" w:eastAsia="Times New Roman" w:hAnsi="Times New Roman"/>
          <w:i/>
          <w:sz w:val="24"/>
          <w:szCs w:val="24"/>
        </w:rPr>
        <w:t>37. Удовлетворенность населения деятельностью органов местного самоуправления городского округа (муниципального района)</w:t>
      </w:r>
    </w:p>
    <w:p w:rsidR="0008367F" w:rsidRDefault="00406678" w:rsidP="005958A3">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П</w:t>
      </w:r>
      <w:r w:rsidR="00150ACB" w:rsidRPr="00150ACB">
        <w:rPr>
          <w:rFonts w:ascii="Times New Roman" w:eastAsia="Times New Roman" w:hAnsi="Times New Roman"/>
          <w:sz w:val="24"/>
          <w:szCs w:val="24"/>
        </w:rPr>
        <w:t xml:space="preserve">ри заполнении показателя «Удовлетворенность населения деятельностью органов местного самоуправления городского округа (муниципального района)» использованы </w:t>
      </w:r>
      <w:r>
        <w:rPr>
          <w:rFonts w:ascii="Times New Roman" w:eastAsia="Times New Roman" w:hAnsi="Times New Roman"/>
          <w:sz w:val="24"/>
          <w:szCs w:val="24"/>
        </w:rPr>
        <w:t>данные ведомственной статистики за 2022 год</w:t>
      </w:r>
      <w:r w:rsidR="00150ACB" w:rsidRPr="00150ACB">
        <w:rPr>
          <w:rFonts w:ascii="Times New Roman" w:eastAsia="Times New Roman" w:hAnsi="Times New Roman"/>
          <w:sz w:val="24"/>
          <w:szCs w:val="24"/>
        </w:rPr>
        <w:t>.</w:t>
      </w:r>
      <w:r w:rsidR="00150ACB">
        <w:rPr>
          <w:rFonts w:ascii="Times New Roman" w:eastAsia="Times New Roman" w:hAnsi="Times New Roman"/>
          <w:sz w:val="24"/>
          <w:szCs w:val="24"/>
        </w:rPr>
        <w:t xml:space="preserve">  В прогнозируемом периоде запланирован рост показателя.</w:t>
      </w:r>
    </w:p>
    <w:p w:rsidR="00150ACB" w:rsidRDefault="00150ACB" w:rsidP="00150ACB">
      <w:pPr>
        <w:spacing w:after="0" w:line="240" w:lineRule="auto"/>
        <w:ind w:firstLine="426"/>
        <w:jc w:val="both"/>
        <w:rPr>
          <w:rFonts w:ascii="Times New Roman" w:eastAsia="Times New Roman" w:hAnsi="Times New Roman"/>
          <w:sz w:val="24"/>
          <w:szCs w:val="24"/>
        </w:rPr>
      </w:pPr>
    </w:p>
    <w:tbl>
      <w:tblPr>
        <w:tblW w:w="9356" w:type="dxa"/>
        <w:tblInd w:w="-10" w:type="dxa"/>
        <w:tblCellMar>
          <w:left w:w="10" w:type="dxa"/>
          <w:right w:w="10" w:type="dxa"/>
        </w:tblCellMar>
        <w:tblLook w:val="0000" w:firstRow="0" w:lastRow="0" w:firstColumn="0" w:lastColumn="0" w:noHBand="0" w:noVBand="0"/>
      </w:tblPr>
      <w:tblGrid>
        <w:gridCol w:w="9356"/>
      </w:tblGrid>
      <w:tr w:rsidR="0008367F">
        <w:tc>
          <w:tcPr>
            <w:tcW w:w="9356"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vAlign w:val="center"/>
          </w:tcPr>
          <w:p w:rsidR="0008367F" w:rsidRDefault="00176C26">
            <w:pPr>
              <w:spacing w:after="0" w:line="240" w:lineRule="auto"/>
              <w:jc w:val="both"/>
              <w:rPr>
                <w:rFonts w:ascii="Times New Roman" w:eastAsia="Times New Roman" w:hAnsi="Times New Roman"/>
                <w:i/>
                <w:sz w:val="24"/>
                <w:szCs w:val="24"/>
              </w:rPr>
            </w:pPr>
            <w:r>
              <w:rPr>
                <w:rFonts w:ascii="Times New Roman" w:eastAsia="Times New Roman" w:hAnsi="Times New Roman"/>
                <w:i/>
                <w:sz w:val="24"/>
                <w:szCs w:val="24"/>
              </w:rPr>
              <w:t>38. Среднегодовая численность постоянного населения</w:t>
            </w:r>
          </w:p>
        </w:tc>
      </w:tr>
    </w:tbl>
    <w:p w:rsidR="0008367F" w:rsidRDefault="00176C26" w:rsidP="00FC5759">
      <w:pPr>
        <w:spacing w:after="0" w:line="240" w:lineRule="auto"/>
        <w:ind w:firstLine="426"/>
        <w:jc w:val="both"/>
        <w:rPr>
          <w:rFonts w:ascii="Times New Roman" w:eastAsia="Times New Roman" w:hAnsi="Times New Roman"/>
          <w:sz w:val="24"/>
          <w:szCs w:val="24"/>
        </w:rPr>
      </w:pPr>
      <w:r w:rsidRPr="00150ACB">
        <w:rPr>
          <w:rFonts w:ascii="Times New Roman" w:eastAsia="Times New Roman" w:hAnsi="Times New Roman"/>
          <w:sz w:val="24"/>
          <w:szCs w:val="24"/>
        </w:rPr>
        <w:t>Среднегодовая численность постоянного населения за 20</w:t>
      </w:r>
      <w:r w:rsidR="00150ACB" w:rsidRPr="00150ACB">
        <w:rPr>
          <w:rFonts w:ascii="Times New Roman" w:eastAsia="Times New Roman" w:hAnsi="Times New Roman"/>
          <w:sz w:val="24"/>
          <w:szCs w:val="24"/>
        </w:rPr>
        <w:t>2</w:t>
      </w:r>
      <w:r w:rsidR="00406678">
        <w:rPr>
          <w:rFonts w:ascii="Times New Roman" w:eastAsia="Times New Roman" w:hAnsi="Times New Roman"/>
          <w:sz w:val="24"/>
          <w:szCs w:val="24"/>
        </w:rPr>
        <w:t>2</w:t>
      </w:r>
      <w:r w:rsidRPr="00150ACB">
        <w:rPr>
          <w:rFonts w:ascii="Times New Roman" w:eastAsia="Times New Roman" w:hAnsi="Times New Roman"/>
          <w:sz w:val="24"/>
          <w:szCs w:val="24"/>
        </w:rPr>
        <w:t xml:space="preserve"> год составила 1</w:t>
      </w:r>
      <w:r w:rsidR="00406678">
        <w:rPr>
          <w:rFonts w:ascii="Times New Roman" w:eastAsia="Times New Roman" w:hAnsi="Times New Roman"/>
          <w:sz w:val="24"/>
          <w:szCs w:val="24"/>
        </w:rPr>
        <w:t>0773</w:t>
      </w:r>
      <w:r w:rsidRPr="00150ACB">
        <w:rPr>
          <w:rFonts w:ascii="Times New Roman" w:eastAsia="Times New Roman" w:hAnsi="Times New Roman"/>
          <w:sz w:val="24"/>
          <w:szCs w:val="24"/>
        </w:rPr>
        <w:t xml:space="preserve"> человек или </w:t>
      </w:r>
      <w:r w:rsidR="00406678">
        <w:rPr>
          <w:rFonts w:ascii="Times New Roman" w:eastAsia="Times New Roman" w:hAnsi="Times New Roman"/>
          <w:sz w:val="24"/>
          <w:szCs w:val="24"/>
        </w:rPr>
        <w:t>8</w:t>
      </w:r>
      <w:r w:rsidR="00C04C8C" w:rsidRPr="00150ACB">
        <w:rPr>
          <w:rFonts w:ascii="Times New Roman" w:eastAsia="Times New Roman" w:hAnsi="Times New Roman"/>
          <w:sz w:val="24"/>
          <w:szCs w:val="24"/>
        </w:rPr>
        <w:t>8</w:t>
      </w:r>
      <w:r w:rsidRPr="00150ACB">
        <w:rPr>
          <w:rFonts w:ascii="Times New Roman" w:eastAsia="Times New Roman" w:hAnsi="Times New Roman"/>
          <w:sz w:val="24"/>
          <w:szCs w:val="24"/>
        </w:rPr>
        <w:t>,</w:t>
      </w:r>
      <w:r w:rsidR="00406678">
        <w:rPr>
          <w:rFonts w:ascii="Times New Roman" w:eastAsia="Times New Roman" w:hAnsi="Times New Roman"/>
          <w:sz w:val="24"/>
          <w:szCs w:val="24"/>
        </w:rPr>
        <w:t>0</w:t>
      </w:r>
      <w:r w:rsidRPr="00150ACB">
        <w:rPr>
          <w:rFonts w:ascii="Times New Roman" w:eastAsia="Times New Roman" w:hAnsi="Times New Roman"/>
          <w:sz w:val="24"/>
          <w:szCs w:val="24"/>
        </w:rPr>
        <w:t xml:space="preserve">% к уровню </w:t>
      </w:r>
      <w:r w:rsidR="001F7FC2">
        <w:rPr>
          <w:rFonts w:ascii="Times New Roman" w:eastAsia="Times New Roman" w:hAnsi="Times New Roman"/>
          <w:sz w:val="24"/>
          <w:szCs w:val="24"/>
        </w:rPr>
        <w:t>202</w:t>
      </w:r>
      <w:r w:rsidR="00406678">
        <w:rPr>
          <w:rFonts w:ascii="Times New Roman" w:eastAsia="Times New Roman" w:hAnsi="Times New Roman"/>
          <w:sz w:val="24"/>
          <w:szCs w:val="24"/>
        </w:rPr>
        <w:t>1</w:t>
      </w:r>
      <w:r w:rsidRPr="00150ACB">
        <w:rPr>
          <w:rFonts w:ascii="Times New Roman" w:eastAsia="Times New Roman" w:hAnsi="Times New Roman"/>
          <w:sz w:val="24"/>
          <w:szCs w:val="24"/>
        </w:rPr>
        <w:t xml:space="preserve"> года. </w:t>
      </w:r>
      <w:r w:rsidR="0013204D">
        <w:rPr>
          <w:rFonts w:ascii="Times New Roman" w:eastAsia="Times New Roman" w:hAnsi="Times New Roman"/>
          <w:sz w:val="24"/>
          <w:szCs w:val="24"/>
        </w:rPr>
        <w:t xml:space="preserve">Уменьшение показателя обосновано итогами Всероссийской переписи населения 2020 года. </w:t>
      </w:r>
      <w:r w:rsidRPr="00150ACB">
        <w:rPr>
          <w:rFonts w:ascii="Times New Roman" w:eastAsia="Times New Roman" w:hAnsi="Times New Roman"/>
          <w:sz w:val="24"/>
          <w:szCs w:val="24"/>
        </w:rPr>
        <w:t>Снижение рождаемости и рост смертности приводят к увеличению естественной убыли населения.</w:t>
      </w:r>
    </w:p>
    <w:p w:rsidR="0008367F" w:rsidRDefault="00BA12C4" w:rsidP="00BA12C4">
      <w:pPr>
        <w:spacing w:after="0" w:line="240" w:lineRule="auto"/>
        <w:ind w:firstLine="426"/>
        <w:jc w:val="both"/>
        <w:rPr>
          <w:rFonts w:ascii="Times New Roman" w:hAnsi="Times New Roman"/>
          <w:sz w:val="24"/>
          <w:szCs w:val="24"/>
        </w:rPr>
      </w:pPr>
      <w:r w:rsidRPr="00BA12C4">
        <w:rPr>
          <w:rFonts w:ascii="Times New Roman" w:hAnsi="Times New Roman"/>
          <w:sz w:val="24"/>
          <w:szCs w:val="24"/>
        </w:rPr>
        <w:t xml:space="preserve">Демографическая ситуация в районе на протяжении ряда лет остается сложной. Миграционный отток граждан не снижается на протяжении нескольких лет. Сохраняется проблема естественной убыли населения. Число </w:t>
      </w:r>
      <w:proofErr w:type="gramStart"/>
      <w:r w:rsidRPr="00BA12C4">
        <w:rPr>
          <w:rFonts w:ascii="Times New Roman" w:hAnsi="Times New Roman"/>
          <w:sz w:val="24"/>
          <w:szCs w:val="24"/>
        </w:rPr>
        <w:t>умерших</w:t>
      </w:r>
      <w:proofErr w:type="gramEnd"/>
      <w:r w:rsidRPr="00BA12C4">
        <w:rPr>
          <w:rFonts w:ascii="Times New Roman" w:hAnsi="Times New Roman"/>
          <w:sz w:val="24"/>
          <w:szCs w:val="24"/>
        </w:rPr>
        <w:t xml:space="preserve"> превы</w:t>
      </w:r>
      <w:r w:rsidR="006B065E">
        <w:rPr>
          <w:rFonts w:ascii="Times New Roman" w:hAnsi="Times New Roman"/>
          <w:sz w:val="24"/>
          <w:szCs w:val="24"/>
        </w:rPr>
        <w:t>шает</w:t>
      </w:r>
      <w:r w:rsidRPr="00BA12C4">
        <w:rPr>
          <w:rFonts w:ascii="Times New Roman" w:hAnsi="Times New Roman"/>
          <w:sz w:val="24"/>
          <w:szCs w:val="24"/>
        </w:rPr>
        <w:t xml:space="preserve"> число родившихся в </w:t>
      </w:r>
      <w:r w:rsidR="001F7FC2">
        <w:rPr>
          <w:rFonts w:ascii="Times New Roman" w:hAnsi="Times New Roman"/>
          <w:sz w:val="24"/>
          <w:szCs w:val="24"/>
        </w:rPr>
        <w:t>3</w:t>
      </w:r>
      <w:r w:rsidRPr="00BA12C4">
        <w:rPr>
          <w:rFonts w:ascii="Times New Roman" w:hAnsi="Times New Roman"/>
          <w:sz w:val="24"/>
          <w:szCs w:val="24"/>
        </w:rPr>
        <w:t xml:space="preserve"> раза. Численность постоянного  населения на 1 января 202</w:t>
      </w:r>
      <w:r w:rsidR="006B065E">
        <w:rPr>
          <w:rFonts w:ascii="Times New Roman" w:hAnsi="Times New Roman"/>
          <w:sz w:val="24"/>
          <w:szCs w:val="24"/>
        </w:rPr>
        <w:t>3</w:t>
      </w:r>
      <w:r w:rsidRPr="00BA12C4">
        <w:rPr>
          <w:rFonts w:ascii="Times New Roman" w:hAnsi="Times New Roman"/>
          <w:sz w:val="24"/>
          <w:szCs w:val="24"/>
        </w:rPr>
        <w:t xml:space="preserve"> года составляет 1</w:t>
      </w:r>
      <w:r w:rsidR="006B065E">
        <w:rPr>
          <w:rFonts w:ascii="Times New Roman" w:hAnsi="Times New Roman"/>
          <w:sz w:val="24"/>
          <w:szCs w:val="24"/>
        </w:rPr>
        <w:t>0</w:t>
      </w:r>
      <w:r w:rsidR="00FC5759">
        <w:rPr>
          <w:rFonts w:ascii="Times New Roman" w:hAnsi="Times New Roman"/>
          <w:sz w:val="24"/>
          <w:szCs w:val="24"/>
        </w:rPr>
        <w:t>7</w:t>
      </w:r>
      <w:r w:rsidR="006B065E">
        <w:rPr>
          <w:rFonts w:ascii="Times New Roman" w:hAnsi="Times New Roman"/>
          <w:sz w:val="24"/>
          <w:szCs w:val="24"/>
        </w:rPr>
        <w:t>0</w:t>
      </w:r>
      <w:r w:rsidR="00FC5759">
        <w:rPr>
          <w:rFonts w:ascii="Times New Roman" w:hAnsi="Times New Roman"/>
          <w:sz w:val="24"/>
          <w:szCs w:val="24"/>
        </w:rPr>
        <w:t>9</w:t>
      </w:r>
      <w:r w:rsidRPr="00BA12C4">
        <w:rPr>
          <w:rFonts w:ascii="Times New Roman" w:hAnsi="Times New Roman"/>
          <w:sz w:val="24"/>
          <w:szCs w:val="24"/>
        </w:rPr>
        <w:t xml:space="preserve"> человек</w:t>
      </w:r>
      <w:r w:rsidR="001F7FC2">
        <w:rPr>
          <w:rFonts w:ascii="Times New Roman" w:hAnsi="Times New Roman"/>
          <w:sz w:val="24"/>
          <w:szCs w:val="24"/>
        </w:rPr>
        <w:t xml:space="preserve">. </w:t>
      </w:r>
      <w:r w:rsidR="00BD41C8">
        <w:rPr>
          <w:rFonts w:ascii="Times New Roman" w:hAnsi="Times New Roman"/>
          <w:sz w:val="24"/>
          <w:szCs w:val="24"/>
        </w:rPr>
        <w:t xml:space="preserve">В прогнозируемом периоде 2023-2025 </w:t>
      </w:r>
      <w:proofErr w:type="spellStart"/>
      <w:proofErr w:type="gramStart"/>
      <w:r w:rsidR="00BD41C8">
        <w:rPr>
          <w:rFonts w:ascii="Times New Roman" w:hAnsi="Times New Roman"/>
          <w:sz w:val="24"/>
          <w:szCs w:val="24"/>
        </w:rPr>
        <w:t>гг</w:t>
      </w:r>
      <w:proofErr w:type="spellEnd"/>
      <w:proofErr w:type="gramEnd"/>
      <w:r w:rsidR="00BD41C8">
        <w:rPr>
          <w:rFonts w:ascii="Times New Roman" w:hAnsi="Times New Roman"/>
          <w:sz w:val="24"/>
          <w:szCs w:val="24"/>
        </w:rPr>
        <w:t xml:space="preserve"> планируется продолжение снижения численности населения района. </w:t>
      </w:r>
      <w:r w:rsidR="00C04C8C" w:rsidRPr="00C04C8C">
        <w:rPr>
          <w:rFonts w:ascii="Times New Roman" w:hAnsi="Times New Roman"/>
          <w:sz w:val="24"/>
          <w:szCs w:val="24"/>
        </w:rPr>
        <w:t>В целях улучшения демографической ситуации предусматривается продолжение реализации программ, планов и комплексов мер по данной проблеме, в том числе строительство новой поликлиники в г.Лахденпохья</w:t>
      </w:r>
      <w:r w:rsidR="00FC5759">
        <w:rPr>
          <w:rFonts w:ascii="Times New Roman" w:hAnsi="Times New Roman"/>
          <w:sz w:val="24"/>
          <w:szCs w:val="24"/>
        </w:rPr>
        <w:t xml:space="preserve"> и </w:t>
      </w:r>
      <w:proofErr w:type="spellStart"/>
      <w:r w:rsidR="00FC5759">
        <w:rPr>
          <w:rFonts w:ascii="Times New Roman" w:hAnsi="Times New Roman"/>
          <w:sz w:val="24"/>
          <w:szCs w:val="24"/>
        </w:rPr>
        <w:t>ФАПов</w:t>
      </w:r>
      <w:proofErr w:type="spellEnd"/>
      <w:r w:rsidR="00FC5759">
        <w:rPr>
          <w:rFonts w:ascii="Times New Roman" w:hAnsi="Times New Roman"/>
          <w:sz w:val="24"/>
          <w:szCs w:val="24"/>
        </w:rPr>
        <w:t xml:space="preserve"> в сельских поселениях.</w:t>
      </w:r>
    </w:p>
    <w:p w:rsidR="002B5EE7" w:rsidRPr="00C04C8C" w:rsidRDefault="002B5EE7" w:rsidP="00C04C8C">
      <w:pPr>
        <w:spacing w:after="0" w:line="240" w:lineRule="auto"/>
        <w:jc w:val="both"/>
        <w:rPr>
          <w:rFonts w:ascii="Times New Roman" w:eastAsia="Times New Roman" w:hAnsi="Times New Roman"/>
          <w:sz w:val="24"/>
          <w:szCs w:val="24"/>
        </w:rPr>
      </w:pPr>
    </w:p>
    <w:p w:rsidR="0008367F" w:rsidRDefault="00176C26">
      <w:pPr>
        <w:spacing w:after="0" w:line="240" w:lineRule="auto"/>
        <w:jc w:val="both"/>
        <w:rPr>
          <w:rFonts w:ascii="Times New Roman" w:eastAsia="Times New Roman" w:hAnsi="Times New Roman"/>
          <w:i/>
          <w:color w:val="1D1D1D"/>
          <w:sz w:val="24"/>
          <w:szCs w:val="24"/>
        </w:rPr>
      </w:pPr>
      <w:r>
        <w:rPr>
          <w:rFonts w:ascii="Times New Roman" w:hAnsi="Times New Roman"/>
          <w:i/>
          <w:sz w:val="24"/>
          <w:szCs w:val="24"/>
        </w:rPr>
        <w:t xml:space="preserve">39. </w:t>
      </w:r>
      <w:r>
        <w:rPr>
          <w:rFonts w:ascii="Times New Roman" w:hAnsi="Times New Roman"/>
          <w:i/>
          <w:sz w:val="24"/>
          <w:szCs w:val="24"/>
          <w:shd w:val="clear" w:color="auto" w:fill="FFFFFF"/>
        </w:rPr>
        <w:t xml:space="preserve">Удельная величина потребления энергетических ресурсов </w:t>
      </w:r>
      <w:r>
        <w:rPr>
          <w:rFonts w:ascii="Times New Roman" w:eastAsia="Times New Roman" w:hAnsi="Times New Roman"/>
          <w:i/>
          <w:color w:val="1D1D1D"/>
          <w:sz w:val="24"/>
          <w:szCs w:val="24"/>
        </w:rPr>
        <w:t>(электрическая и тепловая энергия, вода, природный газ) в многоквартирных домах.</w:t>
      </w:r>
    </w:p>
    <w:p w:rsidR="000E6B62" w:rsidRPr="000E6B62" w:rsidRDefault="000E6B62" w:rsidP="00BA12C4">
      <w:pPr>
        <w:spacing w:after="0" w:line="240" w:lineRule="auto"/>
        <w:ind w:firstLine="426"/>
        <w:jc w:val="both"/>
        <w:rPr>
          <w:rFonts w:ascii="Times New Roman" w:eastAsia="SimSun" w:hAnsi="Times New Roman"/>
          <w:kern w:val="1"/>
          <w:sz w:val="24"/>
          <w:szCs w:val="24"/>
        </w:rPr>
      </w:pPr>
      <w:r w:rsidRPr="000E6B62">
        <w:rPr>
          <w:rFonts w:ascii="Times New Roman" w:eastAsia="SimSun" w:hAnsi="Times New Roman"/>
          <w:kern w:val="1"/>
          <w:sz w:val="24"/>
          <w:szCs w:val="24"/>
        </w:rPr>
        <w:t>В 20</w:t>
      </w:r>
      <w:r w:rsidR="00BA12C4">
        <w:rPr>
          <w:rFonts w:ascii="Times New Roman" w:eastAsia="SimSun" w:hAnsi="Times New Roman"/>
          <w:kern w:val="1"/>
          <w:sz w:val="24"/>
          <w:szCs w:val="24"/>
        </w:rPr>
        <w:t>2</w:t>
      </w:r>
      <w:r w:rsidR="00F06ECA">
        <w:rPr>
          <w:rFonts w:ascii="Times New Roman" w:eastAsia="SimSun" w:hAnsi="Times New Roman"/>
          <w:kern w:val="1"/>
          <w:sz w:val="24"/>
          <w:szCs w:val="24"/>
        </w:rPr>
        <w:t>2</w:t>
      </w:r>
      <w:r w:rsidRPr="000E6B62">
        <w:rPr>
          <w:rFonts w:ascii="Times New Roman" w:eastAsia="SimSun" w:hAnsi="Times New Roman"/>
          <w:kern w:val="1"/>
          <w:sz w:val="24"/>
          <w:szCs w:val="24"/>
        </w:rPr>
        <w:t xml:space="preserve"> году показател</w:t>
      </w:r>
      <w:r w:rsidR="00FC5759">
        <w:rPr>
          <w:rFonts w:ascii="Times New Roman" w:eastAsia="SimSun" w:hAnsi="Times New Roman"/>
          <w:kern w:val="1"/>
          <w:sz w:val="24"/>
          <w:szCs w:val="24"/>
        </w:rPr>
        <w:t>и объемов потребления на 1 проживающего</w:t>
      </w:r>
      <w:r w:rsidRPr="000E6B62">
        <w:rPr>
          <w:rFonts w:ascii="Times New Roman" w:eastAsia="SimSun" w:hAnsi="Times New Roman"/>
          <w:kern w:val="1"/>
          <w:sz w:val="24"/>
          <w:szCs w:val="24"/>
        </w:rPr>
        <w:t xml:space="preserve"> </w:t>
      </w:r>
      <w:r w:rsidR="00FC5759">
        <w:rPr>
          <w:rFonts w:ascii="Times New Roman" w:eastAsia="SimSun" w:hAnsi="Times New Roman"/>
          <w:kern w:val="1"/>
          <w:sz w:val="24"/>
          <w:szCs w:val="24"/>
        </w:rPr>
        <w:t>сохранились на уровне 202</w:t>
      </w:r>
      <w:r w:rsidR="00F06ECA">
        <w:rPr>
          <w:rFonts w:ascii="Times New Roman" w:eastAsia="SimSun" w:hAnsi="Times New Roman"/>
          <w:kern w:val="1"/>
          <w:sz w:val="24"/>
          <w:szCs w:val="24"/>
        </w:rPr>
        <w:t>1</w:t>
      </w:r>
      <w:r w:rsidR="00FC5759">
        <w:rPr>
          <w:rFonts w:ascii="Times New Roman" w:eastAsia="SimSun" w:hAnsi="Times New Roman"/>
          <w:kern w:val="1"/>
          <w:sz w:val="24"/>
          <w:szCs w:val="24"/>
        </w:rPr>
        <w:t xml:space="preserve"> года</w:t>
      </w:r>
      <w:r w:rsidR="00F06ECA">
        <w:rPr>
          <w:rFonts w:ascii="Times New Roman" w:eastAsia="SimSun" w:hAnsi="Times New Roman"/>
          <w:kern w:val="1"/>
          <w:sz w:val="24"/>
          <w:szCs w:val="24"/>
        </w:rPr>
        <w:t xml:space="preserve"> за исключением холодного водоснабжения</w:t>
      </w:r>
      <w:r w:rsidR="00FC5759">
        <w:rPr>
          <w:rFonts w:ascii="Times New Roman" w:eastAsia="SimSun" w:hAnsi="Times New Roman"/>
          <w:kern w:val="1"/>
          <w:sz w:val="24"/>
          <w:szCs w:val="24"/>
        </w:rPr>
        <w:t>.</w:t>
      </w:r>
      <w:r w:rsidR="00F06ECA">
        <w:rPr>
          <w:rFonts w:ascii="Times New Roman" w:eastAsia="SimSun" w:hAnsi="Times New Roman"/>
          <w:kern w:val="1"/>
          <w:sz w:val="24"/>
          <w:szCs w:val="24"/>
        </w:rPr>
        <w:t xml:space="preserve"> Здесь наблюдается незначительный рост, связанный с подключением индивидуальных жилых домов к сетям водопровода.</w:t>
      </w:r>
      <w:r w:rsidRPr="000E6B62">
        <w:rPr>
          <w:rFonts w:ascii="Times New Roman" w:eastAsia="SimSun" w:hAnsi="Times New Roman"/>
          <w:kern w:val="1"/>
          <w:sz w:val="24"/>
          <w:szCs w:val="24"/>
        </w:rPr>
        <w:t xml:space="preserve"> </w:t>
      </w:r>
    </w:p>
    <w:p w:rsidR="0008367F" w:rsidRDefault="00176C26">
      <w:pPr>
        <w:spacing w:after="0" w:line="240" w:lineRule="auto"/>
        <w:jc w:val="both"/>
        <w:rPr>
          <w:rFonts w:ascii="Times New Roman" w:eastAsia="Times New Roman" w:hAnsi="Times New Roman"/>
          <w:i/>
          <w:color w:val="1D1D1D"/>
          <w:sz w:val="24"/>
          <w:szCs w:val="24"/>
        </w:rPr>
      </w:pPr>
      <w:r>
        <w:rPr>
          <w:rFonts w:ascii="Times New Roman" w:hAnsi="Times New Roman"/>
          <w:sz w:val="24"/>
          <w:szCs w:val="24"/>
        </w:rPr>
        <w:t xml:space="preserve">       Централизованное горячее водоснабжение в многоквартирных домах, расположенных на территории Лахденпохского муниципального района, </w:t>
      </w:r>
      <w:r w:rsidR="00E076AC">
        <w:rPr>
          <w:rFonts w:ascii="Times New Roman" w:hAnsi="Times New Roman"/>
          <w:sz w:val="24"/>
          <w:szCs w:val="24"/>
        </w:rPr>
        <w:t>отсутствует</w:t>
      </w:r>
      <w:r>
        <w:rPr>
          <w:rFonts w:ascii="Times New Roman" w:hAnsi="Times New Roman"/>
          <w:sz w:val="24"/>
          <w:szCs w:val="24"/>
        </w:rPr>
        <w:t>.</w:t>
      </w:r>
    </w:p>
    <w:p w:rsidR="0008367F" w:rsidRDefault="00176C26" w:rsidP="00BA12C4">
      <w:pPr>
        <w:spacing w:after="0" w:line="240" w:lineRule="auto"/>
        <w:ind w:firstLine="426"/>
        <w:jc w:val="both"/>
        <w:rPr>
          <w:rFonts w:ascii="Times New Roman" w:hAnsi="Times New Roman"/>
          <w:sz w:val="24"/>
          <w:szCs w:val="24"/>
        </w:rPr>
      </w:pPr>
      <w:r>
        <w:rPr>
          <w:rFonts w:ascii="Times New Roman" w:hAnsi="Times New Roman"/>
          <w:sz w:val="24"/>
          <w:szCs w:val="24"/>
        </w:rPr>
        <w:t>Природный газ в многоквартирных домах, расположенных на территории Лахденпохского муниципального района, отсутствует.</w:t>
      </w:r>
    </w:p>
    <w:p w:rsidR="000E6B62" w:rsidRDefault="000E6B62">
      <w:pPr>
        <w:spacing w:after="0" w:line="240" w:lineRule="auto"/>
        <w:jc w:val="both"/>
        <w:rPr>
          <w:rFonts w:ascii="Times New Roman" w:hAnsi="Times New Roman"/>
          <w:sz w:val="24"/>
          <w:szCs w:val="24"/>
        </w:rPr>
      </w:pPr>
    </w:p>
    <w:p w:rsidR="0008367F" w:rsidRPr="00A57750" w:rsidRDefault="00176C26">
      <w:pPr>
        <w:spacing w:after="0" w:line="240" w:lineRule="auto"/>
        <w:jc w:val="both"/>
        <w:rPr>
          <w:rFonts w:ascii="Times New Roman" w:eastAsia="Times New Roman" w:hAnsi="Times New Roman"/>
          <w:i/>
          <w:color w:val="1D1D1D"/>
          <w:sz w:val="24"/>
          <w:szCs w:val="24"/>
        </w:rPr>
      </w:pPr>
      <w:r w:rsidRPr="00A57750">
        <w:rPr>
          <w:rFonts w:ascii="Times New Roman" w:eastAsia="Times New Roman" w:hAnsi="Times New Roman"/>
          <w:i/>
          <w:color w:val="1D1D1D"/>
          <w:sz w:val="24"/>
          <w:szCs w:val="24"/>
        </w:rPr>
        <w:t>40. Удельная величина потребления энергетических ресурсов муниципальными бюджетными учреждениями.</w:t>
      </w:r>
    </w:p>
    <w:p w:rsidR="00B57D35" w:rsidRDefault="000E6B62" w:rsidP="00832841">
      <w:pPr>
        <w:spacing w:after="0" w:line="240" w:lineRule="auto"/>
        <w:ind w:firstLine="426"/>
        <w:jc w:val="both"/>
        <w:rPr>
          <w:rFonts w:ascii="Times New Roman" w:eastAsia="Times New Roman" w:hAnsi="Times New Roman"/>
          <w:color w:val="1D1D1D"/>
          <w:sz w:val="24"/>
          <w:szCs w:val="24"/>
        </w:rPr>
      </w:pPr>
      <w:r w:rsidRPr="00A57750">
        <w:rPr>
          <w:rFonts w:ascii="Times New Roman" w:eastAsia="Times New Roman" w:hAnsi="Times New Roman"/>
          <w:color w:val="1D1D1D"/>
          <w:sz w:val="24"/>
          <w:szCs w:val="24"/>
        </w:rPr>
        <w:t>Удельная величина потребления</w:t>
      </w:r>
      <w:r w:rsidR="00FC5759">
        <w:rPr>
          <w:rFonts w:ascii="Times New Roman" w:eastAsia="Times New Roman" w:hAnsi="Times New Roman"/>
          <w:color w:val="1D1D1D"/>
          <w:sz w:val="24"/>
          <w:szCs w:val="24"/>
        </w:rPr>
        <w:t xml:space="preserve"> </w:t>
      </w:r>
      <w:r w:rsidR="00FC5759" w:rsidRPr="00FC5759">
        <w:rPr>
          <w:rFonts w:ascii="Times New Roman" w:eastAsia="Times New Roman" w:hAnsi="Times New Roman"/>
          <w:color w:val="1D1D1D"/>
          <w:sz w:val="24"/>
          <w:szCs w:val="24"/>
        </w:rPr>
        <w:t>муниципальными бюджетными учреждениями</w:t>
      </w:r>
      <w:r w:rsidR="00FC5759">
        <w:rPr>
          <w:rFonts w:ascii="Times New Roman" w:eastAsia="Times New Roman" w:hAnsi="Times New Roman"/>
          <w:color w:val="1D1D1D"/>
          <w:sz w:val="24"/>
          <w:szCs w:val="24"/>
        </w:rPr>
        <w:t xml:space="preserve"> </w:t>
      </w:r>
      <w:r w:rsidR="009A6ED4">
        <w:rPr>
          <w:rFonts w:ascii="Times New Roman" w:eastAsia="Times New Roman" w:hAnsi="Times New Roman"/>
          <w:color w:val="1D1D1D"/>
          <w:sz w:val="24"/>
          <w:szCs w:val="24"/>
        </w:rPr>
        <w:t>электроэнергии</w:t>
      </w:r>
      <w:r w:rsidR="00FC5759">
        <w:rPr>
          <w:rFonts w:ascii="Times New Roman" w:eastAsia="Times New Roman" w:hAnsi="Times New Roman"/>
          <w:color w:val="1D1D1D"/>
          <w:sz w:val="24"/>
          <w:szCs w:val="24"/>
        </w:rPr>
        <w:t xml:space="preserve"> </w:t>
      </w:r>
      <w:r w:rsidR="009A6ED4">
        <w:rPr>
          <w:rFonts w:ascii="Times New Roman" w:eastAsia="Times New Roman" w:hAnsi="Times New Roman"/>
          <w:color w:val="1D1D1D"/>
          <w:sz w:val="24"/>
          <w:szCs w:val="24"/>
        </w:rPr>
        <w:t>в 20</w:t>
      </w:r>
      <w:r w:rsidR="000F4B3C">
        <w:rPr>
          <w:rFonts w:ascii="Times New Roman" w:eastAsia="Times New Roman" w:hAnsi="Times New Roman"/>
          <w:color w:val="1D1D1D"/>
          <w:sz w:val="24"/>
          <w:szCs w:val="24"/>
        </w:rPr>
        <w:t>2</w:t>
      </w:r>
      <w:r w:rsidR="00F06ECA">
        <w:rPr>
          <w:rFonts w:ascii="Times New Roman" w:eastAsia="Times New Roman" w:hAnsi="Times New Roman"/>
          <w:color w:val="1D1D1D"/>
          <w:sz w:val="24"/>
          <w:szCs w:val="24"/>
        </w:rPr>
        <w:t>2</w:t>
      </w:r>
      <w:r w:rsidR="009A6ED4">
        <w:rPr>
          <w:rFonts w:ascii="Times New Roman" w:eastAsia="Times New Roman" w:hAnsi="Times New Roman"/>
          <w:color w:val="1D1D1D"/>
          <w:sz w:val="24"/>
          <w:szCs w:val="24"/>
        </w:rPr>
        <w:t xml:space="preserve"> году </w:t>
      </w:r>
      <w:r w:rsidR="00FC5759">
        <w:rPr>
          <w:rFonts w:ascii="Times New Roman" w:eastAsia="Times New Roman" w:hAnsi="Times New Roman"/>
          <w:color w:val="1D1D1D"/>
          <w:sz w:val="24"/>
          <w:szCs w:val="24"/>
        </w:rPr>
        <w:t>значительно изменилась</w:t>
      </w:r>
      <w:r w:rsidR="00237B31">
        <w:rPr>
          <w:rFonts w:ascii="Times New Roman" w:eastAsia="Times New Roman" w:hAnsi="Times New Roman"/>
          <w:color w:val="1D1D1D"/>
          <w:sz w:val="24"/>
          <w:szCs w:val="24"/>
        </w:rPr>
        <w:t xml:space="preserve"> в связи</w:t>
      </w:r>
      <w:r w:rsidR="00FC5759">
        <w:rPr>
          <w:rFonts w:ascii="Times New Roman" w:eastAsia="Times New Roman" w:hAnsi="Times New Roman"/>
          <w:color w:val="1D1D1D"/>
          <w:sz w:val="24"/>
          <w:szCs w:val="24"/>
        </w:rPr>
        <w:t xml:space="preserve"> </w:t>
      </w:r>
      <w:r w:rsidR="00F06ECA" w:rsidRPr="00F06ECA">
        <w:rPr>
          <w:rFonts w:ascii="Times New Roman" w:eastAsia="Times New Roman" w:hAnsi="Times New Roman"/>
          <w:color w:val="1D1D1D"/>
          <w:sz w:val="24"/>
          <w:szCs w:val="24"/>
        </w:rPr>
        <w:t>с проведением капитального ремонта летом 2022 года в общеобразовательных учреждениях Лахденпохского района.  Для проведения работ было подключено энергоемкое строительное оборудование.</w:t>
      </w:r>
      <w:r w:rsidR="009D1754" w:rsidRPr="009D1754">
        <w:rPr>
          <w:rFonts w:ascii="Times New Roman" w:eastAsia="Times New Roman" w:hAnsi="Times New Roman"/>
          <w:color w:val="1D1D1D"/>
          <w:sz w:val="24"/>
          <w:szCs w:val="24"/>
        </w:rPr>
        <w:t xml:space="preserve">  </w:t>
      </w:r>
    </w:p>
    <w:p w:rsidR="009D1754" w:rsidRPr="00832841" w:rsidRDefault="009D1754" w:rsidP="00F06ECA">
      <w:pPr>
        <w:spacing w:after="0" w:line="240" w:lineRule="auto"/>
        <w:ind w:firstLine="567"/>
        <w:jc w:val="both"/>
        <w:rPr>
          <w:rFonts w:ascii="Times New Roman" w:hAnsi="Times New Roman"/>
          <w:sz w:val="24"/>
          <w:szCs w:val="24"/>
        </w:rPr>
      </w:pPr>
      <w:r>
        <w:rPr>
          <w:rFonts w:ascii="Times New Roman" w:hAnsi="Times New Roman"/>
          <w:sz w:val="24"/>
          <w:szCs w:val="24"/>
        </w:rPr>
        <w:t xml:space="preserve">По холодному водоснабжению </w:t>
      </w:r>
      <w:r w:rsidR="00237B31">
        <w:rPr>
          <w:rFonts w:ascii="Times New Roman" w:hAnsi="Times New Roman"/>
          <w:sz w:val="24"/>
          <w:szCs w:val="24"/>
        </w:rPr>
        <w:t>произошло незначительное снижение показателя на 0,05 куб. метров на 1 чел. населения.</w:t>
      </w:r>
    </w:p>
    <w:p w:rsidR="009A6ED4" w:rsidRDefault="009A6ED4" w:rsidP="00F06ECA">
      <w:pPr>
        <w:spacing w:after="0" w:line="240" w:lineRule="auto"/>
        <w:ind w:firstLine="567"/>
        <w:jc w:val="both"/>
        <w:rPr>
          <w:rFonts w:ascii="Times New Roman" w:eastAsia="Times New Roman" w:hAnsi="Times New Roman"/>
          <w:bCs/>
          <w:sz w:val="24"/>
          <w:szCs w:val="24"/>
        </w:rPr>
      </w:pPr>
      <w:r w:rsidRPr="009A6ED4">
        <w:rPr>
          <w:rFonts w:ascii="Times New Roman" w:eastAsia="Times New Roman" w:hAnsi="Times New Roman"/>
          <w:bCs/>
          <w:sz w:val="24"/>
          <w:szCs w:val="24"/>
        </w:rPr>
        <w:t xml:space="preserve">Удельная величина потребления </w:t>
      </w:r>
      <w:r>
        <w:rPr>
          <w:rFonts w:ascii="Times New Roman" w:eastAsia="Times New Roman" w:hAnsi="Times New Roman"/>
          <w:bCs/>
          <w:sz w:val="24"/>
          <w:szCs w:val="24"/>
        </w:rPr>
        <w:t>тепловой энергии в 20</w:t>
      </w:r>
      <w:r w:rsidR="009D1754">
        <w:rPr>
          <w:rFonts w:ascii="Times New Roman" w:eastAsia="Times New Roman" w:hAnsi="Times New Roman"/>
          <w:bCs/>
          <w:sz w:val="24"/>
          <w:szCs w:val="24"/>
        </w:rPr>
        <w:t>2</w:t>
      </w:r>
      <w:r w:rsidR="00237B31">
        <w:rPr>
          <w:rFonts w:ascii="Times New Roman" w:eastAsia="Times New Roman" w:hAnsi="Times New Roman"/>
          <w:bCs/>
          <w:sz w:val="24"/>
          <w:szCs w:val="24"/>
        </w:rPr>
        <w:t>2</w:t>
      </w:r>
      <w:r>
        <w:rPr>
          <w:rFonts w:ascii="Times New Roman" w:eastAsia="Times New Roman" w:hAnsi="Times New Roman"/>
          <w:bCs/>
          <w:sz w:val="24"/>
          <w:szCs w:val="24"/>
        </w:rPr>
        <w:t xml:space="preserve"> году сохранилась на уровне 20</w:t>
      </w:r>
      <w:r w:rsidR="009D1754">
        <w:rPr>
          <w:rFonts w:ascii="Times New Roman" w:eastAsia="Times New Roman" w:hAnsi="Times New Roman"/>
          <w:bCs/>
          <w:sz w:val="24"/>
          <w:szCs w:val="24"/>
        </w:rPr>
        <w:t>2</w:t>
      </w:r>
      <w:r w:rsidR="00237B31">
        <w:rPr>
          <w:rFonts w:ascii="Times New Roman" w:eastAsia="Times New Roman" w:hAnsi="Times New Roman"/>
          <w:bCs/>
          <w:sz w:val="24"/>
          <w:szCs w:val="24"/>
        </w:rPr>
        <w:t>1</w:t>
      </w:r>
      <w:r>
        <w:rPr>
          <w:rFonts w:ascii="Times New Roman" w:eastAsia="Times New Roman" w:hAnsi="Times New Roman"/>
          <w:bCs/>
          <w:sz w:val="24"/>
          <w:szCs w:val="24"/>
        </w:rPr>
        <w:t xml:space="preserve"> года.  </w:t>
      </w:r>
      <w:r w:rsidRPr="009A6ED4">
        <w:rPr>
          <w:rFonts w:ascii="Times New Roman" w:eastAsia="Times New Roman" w:hAnsi="Times New Roman"/>
          <w:bCs/>
          <w:sz w:val="24"/>
          <w:szCs w:val="24"/>
        </w:rPr>
        <w:t>Снижение удельной величины потребления тепловой энергии в 202</w:t>
      </w:r>
      <w:r w:rsidR="00237B31">
        <w:rPr>
          <w:rFonts w:ascii="Times New Roman" w:eastAsia="Times New Roman" w:hAnsi="Times New Roman"/>
          <w:bCs/>
          <w:sz w:val="24"/>
          <w:szCs w:val="24"/>
        </w:rPr>
        <w:t>3</w:t>
      </w:r>
      <w:r w:rsidRPr="009A6ED4">
        <w:rPr>
          <w:rFonts w:ascii="Times New Roman" w:eastAsia="Times New Roman" w:hAnsi="Times New Roman"/>
          <w:bCs/>
          <w:sz w:val="24"/>
          <w:szCs w:val="24"/>
        </w:rPr>
        <w:t>-202</w:t>
      </w:r>
      <w:r w:rsidR="00237B31">
        <w:rPr>
          <w:rFonts w:ascii="Times New Roman" w:eastAsia="Times New Roman" w:hAnsi="Times New Roman"/>
          <w:bCs/>
          <w:sz w:val="24"/>
          <w:szCs w:val="24"/>
        </w:rPr>
        <w:t>5</w:t>
      </w:r>
      <w:r w:rsidRPr="009A6ED4">
        <w:rPr>
          <w:rFonts w:ascii="Times New Roman" w:eastAsia="Times New Roman" w:hAnsi="Times New Roman"/>
          <w:bCs/>
          <w:sz w:val="24"/>
          <w:szCs w:val="24"/>
        </w:rPr>
        <w:t xml:space="preserve">гг не планируется, так как в муниципальных учреждениях основные энергосберегающие мероприятия проведены. Приборы теплового учета установлены во всех учреждениях с централизованным теплоснабжением.  </w:t>
      </w:r>
    </w:p>
    <w:p w:rsidR="00F06ECA" w:rsidRDefault="00176C26" w:rsidP="00F06ECA">
      <w:pPr>
        <w:spacing w:after="0" w:line="240" w:lineRule="auto"/>
        <w:ind w:firstLine="567"/>
        <w:jc w:val="both"/>
        <w:rPr>
          <w:rFonts w:ascii="Times New Roman" w:hAnsi="Times New Roman"/>
          <w:sz w:val="24"/>
          <w:szCs w:val="24"/>
        </w:rPr>
      </w:pPr>
      <w:r>
        <w:rPr>
          <w:rFonts w:ascii="Times New Roman" w:hAnsi="Times New Roman"/>
          <w:sz w:val="24"/>
          <w:szCs w:val="24"/>
        </w:rPr>
        <w:t>Централизованное горячее водоснабжение и природный газ в муниципальных бюджетных учреждениях, расположенных на территории Лахденпохского муниципального района, отсутствуют.</w:t>
      </w:r>
    </w:p>
    <w:p w:rsidR="0008367F" w:rsidRPr="00F06ECA" w:rsidRDefault="00F06ECA" w:rsidP="00F06ECA">
      <w:pPr>
        <w:spacing w:after="0" w:line="240" w:lineRule="auto"/>
        <w:ind w:firstLine="567"/>
        <w:jc w:val="both"/>
        <w:rPr>
          <w:rFonts w:ascii="Times New Roman" w:hAnsi="Times New Roman"/>
          <w:sz w:val="24"/>
          <w:szCs w:val="24"/>
        </w:rPr>
      </w:pPr>
      <w:r w:rsidRPr="00F06ECA">
        <w:rPr>
          <w:rFonts w:ascii="Times New Roman" w:eastAsia="Times New Roman" w:hAnsi="Times New Roman"/>
          <w:sz w:val="24"/>
          <w:szCs w:val="24"/>
        </w:rPr>
        <w:t>Вопросы энергосбережения и энергетической эффективн</w:t>
      </w:r>
      <w:r>
        <w:rPr>
          <w:rFonts w:ascii="Times New Roman" w:eastAsia="Times New Roman" w:hAnsi="Times New Roman"/>
          <w:sz w:val="24"/>
          <w:szCs w:val="24"/>
        </w:rPr>
        <w:t xml:space="preserve">ости имеют большую актуальность </w:t>
      </w:r>
      <w:r w:rsidRPr="00F06ECA">
        <w:rPr>
          <w:rFonts w:ascii="Times New Roman" w:eastAsia="Times New Roman" w:hAnsi="Times New Roman"/>
          <w:sz w:val="24"/>
          <w:szCs w:val="24"/>
        </w:rPr>
        <w:t xml:space="preserve">для развития </w:t>
      </w:r>
      <w:r>
        <w:rPr>
          <w:rFonts w:ascii="Times New Roman" w:eastAsia="Times New Roman" w:hAnsi="Times New Roman"/>
          <w:sz w:val="24"/>
          <w:szCs w:val="24"/>
        </w:rPr>
        <w:t>района</w:t>
      </w:r>
      <w:r w:rsidRPr="00F06ECA">
        <w:rPr>
          <w:rFonts w:ascii="Times New Roman" w:eastAsia="Times New Roman" w:hAnsi="Times New Roman"/>
          <w:sz w:val="24"/>
          <w:szCs w:val="24"/>
        </w:rPr>
        <w:t xml:space="preserve">. Основным направлением энергосбережения является </w:t>
      </w:r>
      <w:r w:rsidRPr="00F06ECA">
        <w:rPr>
          <w:rFonts w:ascii="Times New Roman" w:eastAsia="Times New Roman" w:hAnsi="Times New Roman"/>
          <w:sz w:val="24"/>
          <w:szCs w:val="24"/>
        </w:rPr>
        <w:lastRenderedPageBreak/>
        <w:t>внедрение</w:t>
      </w:r>
      <w:r>
        <w:rPr>
          <w:rFonts w:ascii="Times New Roman" w:eastAsia="Times New Roman" w:hAnsi="Times New Roman"/>
          <w:sz w:val="24"/>
          <w:szCs w:val="24"/>
        </w:rPr>
        <w:t xml:space="preserve"> </w:t>
      </w:r>
      <w:r w:rsidRPr="00F06ECA">
        <w:rPr>
          <w:rFonts w:ascii="Times New Roman" w:eastAsia="Times New Roman" w:hAnsi="Times New Roman"/>
          <w:sz w:val="24"/>
          <w:szCs w:val="24"/>
        </w:rPr>
        <w:t>систем учета и регулирования потребления энергетических ресурсов.</w:t>
      </w:r>
      <w:r>
        <w:rPr>
          <w:rFonts w:ascii="Times New Roman" w:eastAsia="Times New Roman" w:hAnsi="Times New Roman"/>
          <w:sz w:val="24"/>
          <w:szCs w:val="24"/>
        </w:rPr>
        <w:t xml:space="preserve"> </w:t>
      </w:r>
      <w:r w:rsidR="00832841" w:rsidRPr="00832841">
        <w:rPr>
          <w:rFonts w:ascii="Times New Roman" w:eastAsia="Times New Roman" w:hAnsi="Times New Roman"/>
          <w:sz w:val="24"/>
          <w:szCs w:val="24"/>
        </w:rPr>
        <w:t xml:space="preserve">Прогнозируемая удельная величина потребления энергетических ресурсов муниципальными бюджетными учреждениями планируется </w:t>
      </w:r>
      <w:r w:rsidR="009D1754">
        <w:rPr>
          <w:rFonts w:ascii="Times New Roman" w:eastAsia="Times New Roman" w:hAnsi="Times New Roman"/>
          <w:sz w:val="24"/>
          <w:szCs w:val="24"/>
        </w:rPr>
        <w:t>без увеличения</w:t>
      </w:r>
      <w:r w:rsidR="00832841">
        <w:rPr>
          <w:rFonts w:ascii="Times New Roman" w:eastAsia="Times New Roman" w:hAnsi="Times New Roman"/>
          <w:sz w:val="24"/>
          <w:szCs w:val="24"/>
        </w:rPr>
        <w:t>.</w:t>
      </w:r>
      <w:r w:rsidRPr="00F06ECA">
        <w:rPr>
          <w:rFonts w:ascii="Times New Roman" w:hAnsi="Times New Roman"/>
          <w:sz w:val="24"/>
          <w:szCs w:val="24"/>
        </w:rPr>
        <w:t xml:space="preserve"> </w:t>
      </w:r>
    </w:p>
    <w:p w:rsidR="00AA2794" w:rsidRDefault="00AA2794">
      <w:pPr>
        <w:widowControl w:val="0"/>
        <w:spacing w:after="0" w:line="240" w:lineRule="auto"/>
        <w:jc w:val="both"/>
        <w:rPr>
          <w:rFonts w:ascii="Times New Roman" w:eastAsia="Times New Roman" w:hAnsi="Times New Roman"/>
          <w:sz w:val="24"/>
          <w:szCs w:val="24"/>
        </w:rPr>
      </w:pPr>
    </w:p>
    <w:p w:rsidR="00AA2794" w:rsidRPr="00060F7E" w:rsidRDefault="00AA2794" w:rsidP="00AA2794">
      <w:pPr>
        <w:widowControl w:val="0"/>
        <w:spacing w:after="0" w:line="240" w:lineRule="auto"/>
        <w:jc w:val="both"/>
        <w:rPr>
          <w:rFonts w:ascii="Times New Roman" w:eastAsia="Times New Roman" w:hAnsi="Times New Roman"/>
          <w:i/>
          <w:sz w:val="24"/>
          <w:szCs w:val="24"/>
        </w:rPr>
      </w:pPr>
      <w:r w:rsidRPr="00060F7E">
        <w:rPr>
          <w:rFonts w:ascii="Times New Roman" w:eastAsia="Times New Roman" w:hAnsi="Times New Roman"/>
          <w:i/>
          <w:sz w:val="24"/>
          <w:szCs w:val="24"/>
        </w:rPr>
        <w:t>41.1</w:t>
      </w:r>
      <w:r w:rsidR="00237B31">
        <w:rPr>
          <w:rFonts w:ascii="Times New Roman" w:eastAsia="Times New Roman" w:hAnsi="Times New Roman"/>
          <w:i/>
          <w:sz w:val="24"/>
          <w:szCs w:val="24"/>
        </w:rPr>
        <w:t xml:space="preserve"> </w:t>
      </w:r>
      <w:r w:rsidRPr="00060F7E">
        <w:rPr>
          <w:rFonts w:ascii="Times New Roman" w:eastAsia="Times New Roman" w:hAnsi="Times New Roman"/>
          <w:i/>
          <w:sz w:val="24"/>
          <w:szCs w:val="24"/>
        </w:rPr>
        <w:t xml:space="preserve">Результаты независимой </w:t>
      </w:r>
      <w:proofErr w:type="gramStart"/>
      <w:r w:rsidRPr="00060F7E">
        <w:rPr>
          <w:rFonts w:ascii="Times New Roman" w:eastAsia="Times New Roman" w:hAnsi="Times New Roman"/>
          <w:i/>
          <w:sz w:val="24"/>
          <w:szCs w:val="24"/>
        </w:rPr>
        <w:t>оценки качества условий оказания услуг</w:t>
      </w:r>
      <w:proofErr w:type="gramEnd"/>
      <w:r w:rsidRPr="00060F7E">
        <w:rPr>
          <w:rFonts w:ascii="Times New Roman" w:eastAsia="Times New Roman" w:hAnsi="Times New Roman"/>
          <w:i/>
          <w:sz w:val="24"/>
          <w:szCs w:val="24"/>
        </w:rPr>
        <w:t xml:space="preserve"> муниципальными организациями в сфере культуры:</w:t>
      </w:r>
    </w:p>
    <w:p w:rsidR="00AA2794" w:rsidRDefault="00060F7E" w:rsidP="00237B31">
      <w:pPr>
        <w:widowControl w:val="0"/>
        <w:spacing w:after="0" w:line="240" w:lineRule="auto"/>
        <w:ind w:firstLine="567"/>
        <w:jc w:val="both"/>
        <w:rPr>
          <w:rFonts w:ascii="Times New Roman" w:eastAsia="Times New Roman" w:hAnsi="Times New Roman"/>
          <w:sz w:val="24"/>
          <w:szCs w:val="24"/>
        </w:rPr>
      </w:pPr>
      <w:r w:rsidRPr="00060F7E">
        <w:rPr>
          <w:rFonts w:ascii="Times New Roman" w:eastAsia="Times New Roman" w:hAnsi="Times New Roman"/>
          <w:sz w:val="24"/>
          <w:szCs w:val="24"/>
        </w:rPr>
        <w:t xml:space="preserve">  В 2021 году </w:t>
      </w:r>
      <w:r w:rsidR="00237B31" w:rsidRPr="00237B31">
        <w:rPr>
          <w:rFonts w:ascii="Times New Roman" w:eastAsia="Times New Roman" w:hAnsi="Times New Roman"/>
          <w:sz w:val="24"/>
          <w:szCs w:val="24"/>
        </w:rPr>
        <w:t>независимая оценка качества</w:t>
      </w:r>
      <w:r w:rsidRPr="00060F7E">
        <w:rPr>
          <w:rFonts w:ascii="Times New Roman" w:eastAsia="Times New Roman" w:hAnsi="Times New Roman"/>
          <w:sz w:val="24"/>
          <w:szCs w:val="24"/>
        </w:rPr>
        <w:t xml:space="preserve"> </w:t>
      </w:r>
      <w:r w:rsidR="00237B31">
        <w:rPr>
          <w:rFonts w:ascii="Times New Roman" w:eastAsia="Times New Roman" w:hAnsi="Times New Roman"/>
          <w:sz w:val="24"/>
          <w:szCs w:val="24"/>
        </w:rPr>
        <w:t>(</w:t>
      </w:r>
      <w:r w:rsidRPr="00060F7E">
        <w:rPr>
          <w:rFonts w:ascii="Times New Roman" w:eastAsia="Times New Roman" w:hAnsi="Times New Roman"/>
          <w:sz w:val="24"/>
          <w:szCs w:val="24"/>
        </w:rPr>
        <w:t>НОК</w:t>
      </w:r>
      <w:r w:rsidR="00237B31">
        <w:rPr>
          <w:rFonts w:ascii="Times New Roman" w:eastAsia="Times New Roman" w:hAnsi="Times New Roman"/>
          <w:sz w:val="24"/>
          <w:szCs w:val="24"/>
        </w:rPr>
        <w:t>)</w:t>
      </w:r>
      <w:r w:rsidRPr="00060F7E">
        <w:rPr>
          <w:rFonts w:ascii="Times New Roman" w:eastAsia="Times New Roman" w:hAnsi="Times New Roman"/>
          <w:sz w:val="24"/>
          <w:szCs w:val="24"/>
        </w:rPr>
        <w:t xml:space="preserve"> не проводил</w:t>
      </w:r>
      <w:r w:rsidR="00237B31">
        <w:rPr>
          <w:rFonts w:ascii="Times New Roman" w:eastAsia="Times New Roman" w:hAnsi="Times New Roman"/>
          <w:sz w:val="24"/>
          <w:szCs w:val="24"/>
        </w:rPr>
        <w:t>а</w:t>
      </w:r>
      <w:r w:rsidRPr="00060F7E">
        <w:rPr>
          <w:rFonts w:ascii="Times New Roman" w:eastAsia="Times New Roman" w:hAnsi="Times New Roman"/>
          <w:sz w:val="24"/>
          <w:szCs w:val="24"/>
        </w:rPr>
        <w:t>с</w:t>
      </w:r>
      <w:r w:rsidR="00237B31">
        <w:rPr>
          <w:rFonts w:ascii="Times New Roman" w:eastAsia="Times New Roman" w:hAnsi="Times New Roman"/>
          <w:sz w:val="24"/>
          <w:szCs w:val="24"/>
        </w:rPr>
        <w:t>ь</w:t>
      </w:r>
      <w:r w:rsidRPr="00060F7E">
        <w:rPr>
          <w:rFonts w:ascii="Times New Roman" w:eastAsia="Times New Roman" w:hAnsi="Times New Roman"/>
          <w:sz w:val="24"/>
          <w:szCs w:val="24"/>
        </w:rPr>
        <w:t>. В 2022 году   прове</w:t>
      </w:r>
      <w:r w:rsidR="00237B31">
        <w:rPr>
          <w:rFonts w:ascii="Times New Roman" w:eastAsia="Times New Roman" w:hAnsi="Times New Roman"/>
          <w:sz w:val="24"/>
          <w:szCs w:val="24"/>
        </w:rPr>
        <w:t>дена</w:t>
      </w:r>
      <w:r w:rsidRPr="00060F7E">
        <w:rPr>
          <w:rFonts w:ascii="Times New Roman" w:eastAsia="Times New Roman" w:hAnsi="Times New Roman"/>
          <w:sz w:val="24"/>
          <w:szCs w:val="24"/>
        </w:rPr>
        <w:t xml:space="preserve"> НОК в отношении трех учреждений,</w:t>
      </w:r>
      <w:r w:rsidR="00237B31">
        <w:rPr>
          <w:rFonts w:ascii="Times New Roman" w:eastAsia="Times New Roman" w:hAnsi="Times New Roman"/>
          <w:sz w:val="24"/>
          <w:szCs w:val="24"/>
        </w:rPr>
        <w:t xml:space="preserve"> результат – 81 балл</w:t>
      </w:r>
      <w:proofErr w:type="gramStart"/>
      <w:r w:rsidR="00237B31">
        <w:rPr>
          <w:rFonts w:ascii="Times New Roman" w:eastAsia="Times New Roman" w:hAnsi="Times New Roman"/>
          <w:sz w:val="24"/>
          <w:szCs w:val="24"/>
        </w:rPr>
        <w:t>.</w:t>
      </w:r>
      <w:proofErr w:type="gramEnd"/>
      <w:r w:rsidRPr="00060F7E">
        <w:rPr>
          <w:rFonts w:ascii="Times New Roman" w:eastAsia="Times New Roman" w:hAnsi="Times New Roman"/>
          <w:sz w:val="24"/>
          <w:szCs w:val="24"/>
        </w:rPr>
        <w:t xml:space="preserve"> </w:t>
      </w:r>
      <w:r w:rsidR="00237B31">
        <w:rPr>
          <w:rFonts w:ascii="Times New Roman" w:eastAsia="Times New Roman" w:hAnsi="Times New Roman"/>
          <w:sz w:val="24"/>
          <w:szCs w:val="24"/>
        </w:rPr>
        <w:t>В плановом периоде, с</w:t>
      </w:r>
      <w:r w:rsidRPr="00060F7E">
        <w:rPr>
          <w:rFonts w:ascii="Times New Roman" w:eastAsia="Times New Roman" w:hAnsi="Times New Roman"/>
          <w:sz w:val="24"/>
          <w:szCs w:val="24"/>
        </w:rPr>
        <w:t xml:space="preserve"> учетом выявленных замечаний, планируется повысить  показатель НОК до 8</w:t>
      </w:r>
      <w:r w:rsidR="00237B31">
        <w:rPr>
          <w:rFonts w:ascii="Times New Roman" w:eastAsia="Times New Roman" w:hAnsi="Times New Roman"/>
          <w:sz w:val="24"/>
          <w:szCs w:val="24"/>
        </w:rPr>
        <w:t>4</w:t>
      </w:r>
      <w:r w:rsidRPr="00060F7E">
        <w:rPr>
          <w:rFonts w:ascii="Times New Roman" w:eastAsia="Times New Roman" w:hAnsi="Times New Roman"/>
          <w:sz w:val="24"/>
          <w:szCs w:val="24"/>
        </w:rPr>
        <w:t>%.</w:t>
      </w:r>
      <w:r w:rsidR="00AA2794" w:rsidRPr="00AA2794">
        <w:rPr>
          <w:rFonts w:ascii="Times New Roman" w:eastAsia="Times New Roman" w:hAnsi="Times New Roman"/>
          <w:sz w:val="24"/>
          <w:szCs w:val="24"/>
        </w:rPr>
        <w:t> </w:t>
      </w:r>
    </w:p>
    <w:p w:rsidR="00060F7E" w:rsidRPr="00AA2794" w:rsidRDefault="00060F7E" w:rsidP="00060F7E">
      <w:pPr>
        <w:widowControl w:val="0"/>
        <w:spacing w:after="0" w:line="240" w:lineRule="auto"/>
        <w:ind w:firstLine="426"/>
        <w:jc w:val="both"/>
        <w:rPr>
          <w:rFonts w:ascii="Times New Roman" w:eastAsia="Times New Roman" w:hAnsi="Times New Roman"/>
          <w:sz w:val="24"/>
          <w:szCs w:val="24"/>
        </w:rPr>
      </w:pPr>
    </w:p>
    <w:tbl>
      <w:tblPr>
        <w:tblW w:w="9356" w:type="dxa"/>
        <w:tblCellMar>
          <w:left w:w="0" w:type="dxa"/>
          <w:right w:w="0" w:type="dxa"/>
        </w:tblCellMar>
        <w:tblLook w:val="0000" w:firstRow="0" w:lastRow="0" w:firstColumn="0" w:lastColumn="0" w:noHBand="0" w:noVBand="0"/>
      </w:tblPr>
      <w:tblGrid>
        <w:gridCol w:w="9356"/>
      </w:tblGrid>
      <w:tr w:rsidR="00AA2794" w:rsidRPr="00AA2794" w:rsidTr="00014CC8">
        <w:tc>
          <w:tcPr>
            <w:tcW w:w="9356" w:type="dxa"/>
            <w:shd w:val="clear" w:color="auto" w:fill="auto"/>
            <w:vAlign w:val="center"/>
          </w:tcPr>
          <w:p w:rsidR="00AA2794" w:rsidRPr="00AA2794" w:rsidRDefault="00AA2794" w:rsidP="00AA2794">
            <w:pPr>
              <w:widowControl w:val="0"/>
              <w:spacing w:after="0" w:line="240" w:lineRule="auto"/>
              <w:jc w:val="both"/>
              <w:rPr>
                <w:rFonts w:ascii="Times New Roman" w:eastAsia="Times New Roman" w:hAnsi="Times New Roman"/>
                <w:i/>
                <w:sz w:val="24"/>
                <w:szCs w:val="24"/>
              </w:rPr>
            </w:pPr>
            <w:r w:rsidRPr="00AA2794">
              <w:rPr>
                <w:rFonts w:ascii="Times New Roman" w:eastAsia="Times New Roman" w:hAnsi="Times New Roman"/>
                <w:i/>
                <w:sz w:val="24"/>
                <w:szCs w:val="24"/>
              </w:rPr>
              <w:t xml:space="preserve">41.2 Результаты независимой </w:t>
            </w:r>
            <w:proofErr w:type="gramStart"/>
            <w:r w:rsidRPr="00AA2794">
              <w:rPr>
                <w:rFonts w:ascii="Times New Roman" w:eastAsia="Times New Roman" w:hAnsi="Times New Roman"/>
                <w:i/>
                <w:sz w:val="24"/>
                <w:szCs w:val="24"/>
              </w:rPr>
              <w:t>оценки качества условий оказания услуг</w:t>
            </w:r>
            <w:proofErr w:type="gramEnd"/>
            <w:r w:rsidRPr="00AA2794">
              <w:rPr>
                <w:rFonts w:ascii="Times New Roman" w:eastAsia="Times New Roman" w:hAnsi="Times New Roman"/>
                <w:i/>
                <w:sz w:val="24"/>
                <w:szCs w:val="24"/>
              </w:rPr>
              <w:t xml:space="preserve"> муниципальными организациями в сфере образования:</w:t>
            </w:r>
          </w:p>
          <w:p w:rsidR="00AA2794" w:rsidRPr="00014CC8" w:rsidRDefault="00060F7E" w:rsidP="00204291">
            <w:pPr>
              <w:widowControl w:val="0"/>
              <w:spacing w:after="0" w:line="240" w:lineRule="auto"/>
              <w:ind w:firstLine="567"/>
              <w:jc w:val="both"/>
              <w:rPr>
                <w:rFonts w:ascii="Times New Roman" w:eastAsia="Times New Roman" w:hAnsi="Times New Roman"/>
                <w:sz w:val="24"/>
                <w:szCs w:val="24"/>
              </w:rPr>
            </w:pPr>
            <w:r w:rsidRPr="00060F7E">
              <w:rPr>
                <w:rFonts w:ascii="Times New Roman" w:eastAsia="Times New Roman" w:hAnsi="Times New Roman"/>
                <w:sz w:val="24"/>
                <w:szCs w:val="24"/>
              </w:rPr>
              <w:t>В 2020, 2021  годы в образовательных организациях независимая оценка качества оказания услуг не проводилась. В учреждениях</w:t>
            </w:r>
            <w:r w:rsidR="00237B31">
              <w:rPr>
                <w:rFonts w:ascii="Times New Roman" w:eastAsia="Times New Roman" w:hAnsi="Times New Roman"/>
                <w:sz w:val="24"/>
                <w:szCs w:val="24"/>
              </w:rPr>
              <w:t xml:space="preserve"> были</w:t>
            </w:r>
            <w:r w:rsidRPr="00060F7E">
              <w:rPr>
                <w:rFonts w:ascii="Times New Roman" w:eastAsia="Times New Roman" w:hAnsi="Times New Roman"/>
                <w:sz w:val="24"/>
                <w:szCs w:val="24"/>
              </w:rPr>
              <w:t xml:space="preserve"> разработаны Планы по улучшению качества оказания услуг на 2020-2022 годы. В 2022 году НОК проводи</w:t>
            </w:r>
            <w:r w:rsidR="00237B31">
              <w:rPr>
                <w:rFonts w:ascii="Times New Roman" w:eastAsia="Times New Roman" w:hAnsi="Times New Roman"/>
                <w:sz w:val="24"/>
                <w:szCs w:val="24"/>
              </w:rPr>
              <w:t>л</w:t>
            </w:r>
            <w:r w:rsidRPr="00060F7E">
              <w:rPr>
                <w:rFonts w:ascii="Times New Roman" w:eastAsia="Times New Roman" w:hAnsi="Times New Roman"/>
                <w:sz w:val="24"/>
                <w:szCs w:val="24"/>
              </w:rPr>
              <w:t>ся в отношении всех образовательных учреждений.</w:t>
            </w:r>
            <w:r w:rsidR="00237B31">
              <w:rPr>
                <w:rFonts w:ascii="Times New Roman" w:eastAsia="Times New Roman" w:hAnsi="Times New Roman"/>
                <w:sz w:val="24"/>
                <w:szCs w:val="24"/>
              </w:rPr>
              <w:t xml:space="preserve"> Результат – 83,84 балла.</w:t>
            </w:r>
            <w:r w:rsidRPr="00060F7E">
              <w:rPr>
                <w:rFonts w:ascii="Times New Roman" w:eastAsia="Times New Roman" w:hAnsi="Times New Roman"/>
                <w:sz w:val="24"/>
                <w:szCs w:val="24"/>
              </w:rPr>
              <w:t xml:space="preserve"> С учетом </w:t>
            </w:r>
            <w:r w:rsidR="00237B31">
              <w:rPr>
                <w:rFonts w:ascii="Times New Roman" w:eastAsia="Times New Roman" w:hAnsi="Times New Roman"/>
                <w:sz w:val="24"/>
                <w:szCs w:val="24"/>
              </w:rPr>
              <w:t xml:space="preserve">результатов </w:t>
            </w:r>
            <w:r w:rsidRPr="00060F7E">
              <w:rPr>
                <w:rFonts w:ascii="Times New Roman" w:eastAsia="Times New Roman" w:hAnsi="Times New Roman"/>
                <w:sz w:val="24"/>
                <w:szCs w:val="24"/>
              </w:rPr>
              <w:t xml:space="preserve">проведения НОК  планируется </w:t>
            </w:r>
            <w:r w:rsidR="00237B31">
              <w:rPr>
                <w:rFonts w:ascii="Times New Roman" w:eastAsia="Times New Roman" w:hAnsi="Times New Roman"/>
                <w:sz w:val="24"/>
                <w:szCs w:val="24"/>
              </w:rPr>
              <w:t>к 2025 году</w:t>
            </w:r>
            <w:r w:rsidR="00204291">
              <w:rPr>
                <w:rFonts w:ascii="Times New Roman" w:eastAsia="Times New Roman" w:hAnsi="Times New Roman"/>
                <w:sz w:val="24"/>
                <w:szCs w:val="24"/>
              </w:rPr>
              <w:t xml:space="preserve"> сохранить</w:t>
            </w:r>
            <w:r w:rsidRPr="00060F7E">
              <w:rPr>
                <w:rFonts w:ascii="Times New Roman" w:eastAsia="Times New Roman" w:hAnsi="Times New Roman"/>
                <w:sz w:val="24"/>
                <w:szCs w:val="24"/>
              </w:rPr>
              <w:t xml:space="preserve"> показател</w:t>
            </w:r>
            <w:r w:rsidR="00204291">
              <w:rPr>
                <w:rFonts w:ascii="Times New Roman" w:eastAsia="Times New Roman" w:hAnsi="Times New Roman"/>
                <w:sz w:val="24"/>
                <w:szCs w:val="24"/>
              </w:rPr>
              <w:t>ь на уровне</w:t>
            </w:r>
            <w:r w:rsidRPr="00060F7E">
              <w:rPr>
                <w:rFonts w:ascii="Times New Roman" w:eastAsia="Times New Roman" w:hAnsi="Times New Roman"/>
                <w:sz w:val="24"/>
                <w:szCs w:val="24"/>
              </w:rPr>
              <w:t xml:space="preserve"> 8</w:t>
            </w:r>
            <w:r w:rsidR="00204291">
              <w:rPr>
                <w:rFonts w:ascii="Times New Roman" w:eastAsia="Times New Roman" w:hAnsi="Times New Roman"/>
                <w:sz w:val="24"/>
                <w:szCs w:val="24"/>
              </w:rPr>
              <w:t>3,84 балла</w:t>
            </w:r>
            <w:r w:rsidRPr="00060F7E">
              <w:rPr>
                <w:rFonts w:ascii="Times New Roman" w:eastAsia="Times New Roman" w:hAnsi="Times New Roman"/>
                <w:sz w:val="24"/>
                <w:szCs w:val="24"/>
              </w:rPr>
              <w:t>.</w:t>
            </w:r>
          </w:p>
        </w:tc>
      </w:tr>
    </w:tbl>
    <w:p w:rsidR="0008367F" w:rsidRDefault="0008367F">
      <w:pPr>
        <w:spacing w:after="0" w:line="240" w:lineRule="auto"/>
        <w:jc w:val="both"/>
        <w:rPr>
          <w:rFonts w:ascii="Times New Roman" w:hAnsi="Times New Roman"/>
          <w:sz w:val="24"/>
          <w:szCs w:val="24"/>
        </w:rPr>
      </w:pPr>
    </w:p>
    <w:p w:rsidR="00A57750" w:rsidRPr="00A57750" w:rsidRDefault="00A57750" w:rsidP="00A57750">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SimSun" w:hAnsi="Times New Roman"/>
          <w:i/>
          <w:kern w:val="1"/>
          <w:sz w:val="24"/>
          <w:szCs w:val="24"/>
        </w:rPr>
      </w:pPr>
      <w:r w:rsidRPr="00A57750">
        <w:rPr>
          <w:rFonts w:ascii="Times New Roman" w:eastAsia="SimSun" w:hAnsi="Times New Roman"/>
          <w:i/>
          <w:kern w:val="1"/>
          <w:sz w:val="24"/>
          <w:szCs w:val="24"/>
        </w:rPr>
        <w:t>41</w:t>
      </w:r>
      <w:r>
        <w:rPr>
          <w:rFonts w:ascii="Times New Roman" w:eastAsia="SimSun" w:hAnsi="Times New Roman"/>
          <w:i/>
          <w:kern w:val="1"/>
          <w:sz w:val="24"/>
          <w:szCs w:val="24"/>
        </w:rPr>
        <w:t>.3</w:t>
      </w:r>
      <w:r w:rsidRPr="00A57750">
        <w:rPr>
          <w:rFonts w:ascii="Times New Roman" w:eastAsia="SimSun" w:hAnsi="Times New Roman"/>
          <w:i/>
          <w:kern w:val="1"/>
          <w:sz w:val="24"/>
          <w:szCs w:val="24"/>
        </w:rPr>
        <w:t xml:space="preserve"> Результаты независимой </w:t>
      </w:r>
      <w:proofErr w:type="gramStart"/>
      <w:r w:rsidRPr="00A57750">
        <w:rPr>
          <w:rFonts w:ascii="Times New Roman" w:eastAsia="SimSun" w:hAnsi="Times New Roman"/>
          <w:i/>
          <w:kern w:val="1"/>
          <w:sz w:val="24"/>
          <w:szCs w:val="24"/>
        </w:rPr>
        <w:t>оценки качества условий оказания услуг</w:t>
      </w:r>
      <w:proofErr w:type="gramEnd"/>
      <w:r w:rsidRPr="00A57750">
        <w:rPr>
          <w:rFonts w:ascii="Times New Roman" w:eastAsia="SimSun" w:hAnsi="Times New Roman"/>
          <w:i/>
          <w:kern w:val="1"/>
          <w:sz w:val="24"/>
          <w:szCs w:val="24"/>
        </w:rPr>
        <w:t xml:space="preserve"> муниципальными организациями в сфере </w:t>
      </w:r>
      <w:r>
        <w:rPr>
          <w:rFonts w:ascii="Times New Roman" w:eastAsia="SimSun" w:hAnsi="Times New Roman"/>
          <w:i/>
          <w:kern w:val="1"/>
          <w:sz w:val="24"/>
          <w:szCs w:val="24"/>
        </w:rPr>
        <w:t>охраны здоровья</w:t>
      </w:r>
      <w:r w:rsidRPr="00A57750">
        <w:rPr>
          <w:rFonts w:ascii="Times New Roman" w:eastAsia="SimSun" w:hAnsi="Times New Roman"/>
          <w:i/>
          <w:kern w:val="1"/>
          <w:sz w:val="24"/>
          <w:szCs w:val="24"/>
        </w:rPr>
        <w:t>:</w:t>
      </w:r>
    </w:p>
    <w:p w:rsidR="0008367F" w:rsidRDefault="00A57750" w:rsidP="00237B31">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firstLine="567"/>
        <w:jc w:val="both"/>
        <w:rPr>
          <w:rFonts w:ascii="Times New Roman" w:eastAsia="SimSun" w:hAnsi="Times New Roman"/>
          <w:kern w:val="1"/>
          <w:sz w:val="24"/>
          <w:szCs w:val="24"/>
        </w:rPr>
      </w:pPr>
      <w:r>
        <w:rPr>
          <w:rFonts w:ascii="Times New Roman" w:eastAsia="SimSun" w:hAnsi="Times New Roman"/>
          <w:kern w:val="1"/>
          <w:sz w:val="24"/>
          <w:szCs w:val="24"/>
        </w:rPr>
        <w:t xml:space="preserve">В связи с тем, что в Лахденпохском муниципальном районе муниципальные организации в сфере охраны здоровья отсутствуют, </w:t>
      </w:r>
      <w:r w:rsidRPr="00A57750">
        <w:rPr>
          <w:rFonts w:ascii="Times New Roman" w:eastAsia="SimSun" w:hAnsi="Times New Roman"/>
          <w:kern w:val="1"/>
          <w:sz w:val="24"/>
          <w:szCs w:val="24"/>
        </w:rPr>
        <w:t>оценк</w:t>
      </w:r>
      <w:r>
        <w:rPr>
          <w:rFonts w:ascii="Times New Roman" w:eastAsia="SimSun" w:hAnsi="Times New Roman"/>
          <w:kern w:val="1"/>
          <w:sz w:val="24"/>
          <w:szCs w:val="24"/>
        </w:rPr>
        <w:t>а</w:t>
      </w:r>
      <w:r w:rsidRPr="00A57750">
        <w:rPr>
          <w:rFonts w:ascii="Times New Roman" w:eastAsia="SimSun" w:hAnsi="Times New Roman"/>
          <w:kern w:val="1"/>
          <w:sz w:val="24"/>
          <w:szCs w:val="24"/>
        </w:rPr>
        <w:t xml:space="preserve"> качества условий оказания услуг</w:t>
      </w:r>
      <w:r>
        <w:rPr>
          <w:rFonts w:ascii="Times New Roman" w:eastAsia="SimSun" w:hAnsi="Times New Roman"/>
          <w:kern w:val="1"/>
          <w:sz w:val="24"/>
          <w:szCs w:val="24"/>
        </w:rPr>
        <w:t xml:space="preserve"> не проводится.</w:t>
      </w:r>
    </w:p>
    <w:p w:rsidR="00A57750" w:rsidRDefault="00A57750" w:rsidP="00A57750">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firstLine="426"/>
        <w:jc w:val="both"/>
        <w:rPr>
          <w:rFonts w:ascii="Times New Roman" w:eastAsia="SimSun" w:hAnsi="Times New Roman"/>
          <w:kern w:val="1"/>
          <w:sz w:val="24"/>
          <w:szCs w:val="24"/>
        </w:rPr>
      </w:pPr>
    </w:p>
    <w:p w:rsidR="00A57750" w:rsidRPr="00A57750" w:rsidRDefault="00A57750" w:rsidP="00A57750">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SimSun" w:hAnsi="Times New Roman"/>
          <w:i/>
          <w:kern w:val="1"/>
          <w:sz w:val="24"/>
          <w:szCs w:val="24"/>
        </w:rPr>
      </w:pPr>
      <w:r w:rsidRPr="00A57750">
        <w:rPr>
          <w:rFonts w:ascii="Times New Roman" w:eastAsia="SimSun" w:hAnsi="Times New Roman"/>
          <w:i/>
          <w:kern w:val="1"/>
          <w:sz w:val="24"/>
          <w:szCs w:val="24"/>
        </w:rPr>
        <w:t>41</w:t>
      </w:r>
      <w:r>
        <w:rPr>
          <w:rFonts w:ascii="Times New Roman" w:eastAsia="SimSun" w:hAnsi="Times New Roman"/>
          <w:i/>
          <w:kern w:val="1"/>
          <w:sz w:val="24"/>
          <w:szCs w:val="24"/>
        </w:rPr>
        <w:t>.4</w:t>
      </w:r>
      <w:r w:rsidRPr="00A57750">
        <w:rPr>
          <w:rFonts w:ascii="Times New Roman" w:eastAsia="SimSun" w:hAnsi="Times New Roman"/>
          <w:i/>
          <w:kern w:val="1"/>
          <w:sz w:val="24"/>
          <w:szCs w:val="24"/>
        </w:rPr>
        <w:t xml:space="preserve"> Результаты независимой </w:t>
      </w:r>
      <w:proofErr w:type="gramStart"/>
      <w:r w:rsidRPr="00A57750">
        <w:rPr>
          <w:rFonts w:ascii="Times New Roman" w:eastAsia="SimSun" w:hAnsi="Times New Roman"/>
          <w:i/>
          <w:kern w:val="1"/>
          <w:sz w:val="24"/>
          <w:szCs w:val="24"/>
        </w:rPr>
        <w:t>оценки качества условий оказания услуг</w:t>
      </w:r>
      <w:proofErr w:type="gramEnd"/>
      <w:r w:rsidRPr="00A57750">
        <w:rPr>
          <w:rFonts w:ascii="Times New Roman" w:eastAsia="SimSun" w:hAnsi="Times New Roman"/>
          <w:i/>
          <w:kern w:val="1"/>
          <w:sz w:val="24"/>
          <w:szCs w:val="24"/>
        </w:rPr>
        <w:t xml:space="preserve"> муниципальными организациями в сфере </w:t>
      </w:r>
      <w:r w:rsidR="009D1754" w:rsidRPr="009D1754">
        <w:rPr>
          <w:rFonts w:ascii="Times New Roman" w:eastAsia="SimSun" w:hAnsi="Times New Roman"/>
          <w:i/>
          <w:kern w:val="1"/>
          <w:sz w:val="24"/>
          <w:szCs w:val="24"/>
        </w:rPr>
        <w:t>в сфере социального обслуживания</w:t>
      </w:r>
      <w:r w:rsidRPr="00A57750">
        <w:rPr>
          <w:rFonts w:ascii="Times New Roman" w:eastAsia="SimSun" w:hAnsi="Times New Roman"/>
          <w:i/>
          <w:kern w:val="1"/>
          <w:sz w:val="24"/>
          <w:szCs w:val="24"/>
        </w:rPr>
        <w:t>:</w:t>
      </w:r>
    </w:p>
    <w:p w:rsidR="00A57750" w:rsidRDefault="00A57750" w:rsidP="00237B31">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firstLine="567"/>
        <w:jc w:val="both"/>
        <w:rPr>
          <w:rFonts w:ascii="Times New Roman" w:eastAsia="SimSun" w:hAnsi="Times New Roman"/>
          <w:kern w:val="1"/>
          <w:sz w:val="24"/>
          <w:szCs w:val="24"/>
        </w:rPr>
      </w:pPr>
      <w:r>
        <w:rPr>
          <w:rFonts w:ascii="Times New Roman" w:eastAsia="SimSun" w:hAnsi="Times New Roman"/>
          <w:kern w:val="1"/>
          <w:sz w:val="24"/>
          <w:szCs w:val="24"/>
        </w:rPr>
        <w:t xml:space="preserve">В связи с тем, что в Лахденпохском муниципальном районе муниципальные организации в сфере социального обслуживания отсутствуют, </w:t>
      </w:r>
      <w:r w:rsidRPr="00A57750">
        <w:rPr>
          <w:rFonts w:ascii="Times New Roman" w:eastAsia="SimSun" w:hAnsi="Times New Roman"/>
          <w:kern w:val="1"/>
          <w:sz w:val="24"/>
          <w:szCs w:val="24"/>
        </w:rPr>
        <w:t>оценк</w:t>
      </w:r>
      <w:r>
        <w:rPr>
          <w:rFonts w:ascii="Times New Roman" w:eastAsia="SimSun" w:hAnsi="Times New Roman"/>
          <w:kern w:val="1"/>
          <w:sz w:val="24"/>
          <w:szCs w:val="24"/>
        </w:rPr>
        <w:t>а</w:t>
      </w:r>
      <w:r w:rsidRPr="00A57750">
        <w:rPr>
          <w:rFonts w:ascii="Times New Roman" w:eastAsia="SimSun" w:hAnsi="Times New Roman"/>
          <w:kern w:val="1"/>
          <w:sz w:val="24"/>
          <w:szCs w:val="24"/>
        </w:rPr>
        <w:t xml:space="preserve"> качества условий оказания услуг</w:t>
      </w:r>
      <w:r>
        <w:rPr>
          <w:rFonts w:ascii="Times New Roman" w:eastAsia="SimSun" w:hAnsi="Times New Roman"/>
          <w:kern w:val="1"/>
          <w:sz w:val="24"/>
          <w:szCs w:val="24"/>
        </w:rPr>
        <w:t xml:space="preserve"> не проводится.</w:t>
      </w:r>
    </w:p>
    <w:p w:rsidR="00A57750" w:rsidRDefault="00A57750" w:rsidP="00A57750">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firstLine="426"/>
        <w:jc w:val="both"/>
        <w:rPr>
          <w:rFonts w:ascii="Times New Roman" w:eastAsia="SimSun" w:hAnsi="Times New Roman"/>
          <w:kern w:val="1"/>
          <w:sz w:val="24"/>
          <w:szCs w:val="24"/>
        </w:rPr>
      </w:pPr>
    </w:p>
    <w:p w:rsidR="005958A3" w:rsidRDefault="008B1740" w:rsidP="00F27CA0">
      <w:pPr>
        <w:widowControl w:val="0"/>
        <w:spacing w:after="0" w:line="240" w:lineRule="auto"/>
        <w:ind w:firstLine="567"/>
        <w:jc w:val="both"/>
        <w:rPr>
          <w:rFonts w:ascii="Times New Roman" w:eastAsia="Times New Roman" w:hAnsi="Times New Roman"/>
          <w:sz w:val="24"/>
          <w:szCs w:val="24"/>
        </w:rPr>
      </w:pPr>
      <w:r w:rsidRPr="008B1740">
        <w:rPr>
          <w:rFonts w:ascii="Times New Roman" w:eastAsia="Times New Roman" w:hAnsi="Times New Roman"/>
          <w:sz w:val="24"/>
          <w:szCs w:val="24"/>
        </w:rPr>
        <w:t>Значение показател</w:t>
      </w:r>
      <w:r>
        <w:rPr>
          <w:rFonts w:ascii="Times New Roman" w:eastAsia="Times New Roman" w:hAnsi="Times New Roman"/>
          <w:sz w:val="24"/>
          <w:szCs w:val="24"/>
        </w:rPr>
        <w:t>ей</w:t>
      </w:r>
      <w:r w:rsidRPr="008B1740">
        <w:rPr>
          <w:rFonts w:ascii="Times New Roman" w:eastAsia="Times New Roman" w:hAnsi="Times New Roman"/>
          <w:sz w:val="24"/>
          <w:szCs w:val="24"/>
        </w:rPr>
        <w:t xml:space="preserve"> характеризует уровень удовлетворенности населения качеством</w:t>
      </w:r>
      <w:r>
        <w:rPr>
          <w:rFonts w:ascii="Times New Roman" w:eastAsia="Times New Roman" w:hAnsi="Times New Roman"/>
          <w:sz w:val="24"/>
          <w:szCs w:val="24"/>
        </w:rPr>
        <w:t xml:space="preserve"> </w:t>
      </w:r>
      <w:r w:rsidRPr="008B1740">
        <w:rPr>
          <w:rFonts w:ascii="Times New Roman" w:eastAsia="Times New Roman" w:hAnsi="Times New Roman"/>
          <w:sz w:val="24"/>
          <w:szCs w:val="24"/>
        </w:rPr>
        <w:t>предоставляемых услуг в сфере культуры и образования. Исходя из результатов независимой</w:t>
      </w:r>
      <w:r>
        <w:rPr>
          <w:rFonts w:ascii="Times New Roman" w:eastAsia="Times New Roman" w:hAnsi="Times New Roman"/>
          <w:sz w:val="24"/>
          <w:szCs w:val="24"/>
        </w:rPr>
        <w:t xml:space="preserve"> </w:t>
      </w:r>
      <w:r w:rsidRPr="008B1740">
        <w:rPr>
          <w:rFonts w:ascii="Times New Roman" w:eastAsia="Times New Roman" w:hAnsi="Times New Roman"/>
          <w:sz w:val="24"/>
          <w:szCs w:val="24"/>
        </w:rPr>
        <w:t xml:space="preserve">оценки, необходимо отметить, что уровень общей удовлетворенности населения </w:t>
      </w:r>
      <w:r>
        <w:rPr>
          <w:rFonts w:ascii="Times New Roman" w:eastAsia="Times New Roman" w:hAnsi="Times New Roman"/>
          <w:sz w:val="24"/>
          <w:szCs w:val="24"/>
        </w:rPr>
        <w:t>Лахденпохского муниципального района</w:t>
      </w:r>
      <w:r w:rsidRPr="008B1740">
        <w:rPr>
          <w:rFonts w:ascii="Times New Roman" w:eastAsia="Times New Roman" w:hAnsi="Times New Roman"/>
          <w:sz w:val="24"/>
          <w:szCs w:val="24"/>
        </w:rPr>
        <w:t xml:space="preserve"> качеством</w:t>
      </w:r>
      <w:r>
        <w:rPr>
          <w:rFonts w:ascii="Times New Roman" w:eastAsia="Times New Roman" w:hAnsi="Times New Roman"/>
          <w:sz w:val="24"/>
          <w:szCs w:val="24"/>
        </w:rPr>
        <w:t xml:space="preserve"> </w:t>
      </w:r>
      <w:r w:rsidRPr="008B1740">
        <w:rPr>
          <w:rFonts w:ascii="Times New Roman" w:eastAsia="Times New Roman" w:hAnsi="Times New Roman"/>
          <w:sz w:val="24"/>
          <w:szCs w:val="24"/>
        </w:rPr>
        <w:t>муниципальных услуг, предоставляемых учреждениями культуры и образования, в целом</w:t>
      </w:r>
      <w:r>
        <w:rPr>
          <w:rFonts w:ascii="Times New Roman" w:eastAsia="Times New Roman" w:hAnsi="Times New Roman"/>
          <w:sz w:val="24"/>
          <w:szCs w:val="24"/>
        </w:rPr>
        <w:t xml:space="preserve"> </w:t>
      </w:r>
      <w:r w:rsidRPr="008B1740">
        <w:rPr>
          <w:rFonts w:ascii="Times New Roman" w:eastAsia="Times New Roman" w:hAnsi="Times New Roman"/>
          <w:sz w:val="24"/>
          <w:szCs w:val="24"/>
        </w:rPr>
        <w:t xml:space="preserve">оценивается как высокий. </w:t>
      </w:r>
      <w:proofErr w:type="gramStart"/>
      <w:r w:rsidRPr="008B1740">
        <w:rPr>
          <w:rFonts w:ascii="Times New Roman" w:eastAsia="Times New Roman" w:hAnsi="Times New Roman"/>
          <w:sz w:val="24"/>
          <w:szCs w:val="24"/>
        </w:rPr>
        <w:t xml:space="preserve">Это достигнуто благодаря: </w:t>
      </w:r>
      <w:r w:rsidR="00F27CA0">
        <w:rPr>
          <w:rFonts w:ascii="Times New Roman" w:eastAsia="Times New Roman" w:hAnsi="Times New Roman"/>
          <w:sz w:val="24"/>
          <w:szCs w:val="24"/>
        </w:rPr>
        <w:t>хорошо</w:t>
      </w:r>
      <w:r w:rsidRPr="008B1740">
        <w:rPr>
          <w:rFonts w:ascii="Times New Roman" w:eastAsia="Times New Roman" w:hAnsi="Times New Roman"/>
          <w:sz w:val="24"/>
          <w:szCs w:val="24"/>
        </w:rPr>
        <w:t xml:space="preserve"> организованным и проведенным</w:t>
      </w:r>
      <w:r>
        <w:rPr>
          <w:rFonts w:ascii="Times New Roman" w:eastAsia="Times New Roman" w:hAnsi="Times New Roman"/>
          <w:sz w:val="24"/>
          <w:szCs w:val="24"/>
        </w:rPr>
        <w:t xml:space="preserve"> </w:t>
      </w:r>
      <w:r w:rsidRPr="008B1740">
        <w:rPr>
          <w:rFonts w:ascii="Times New Roman" w:eastAsia="Times New Roman" w:hAnsi="Times New Roman"/>
          <w:sz w:val="24"/>
          <w:szCs w:val="24"/>
        </w:rPr>
        <w:t>культурно-досуговым мероприятиям в сфере культуры, туризма и молодежной политики;</w:t>
      </w:r>
      <w:r w:rsidR="00F27CA0">
        <w:rPr>
          <w:rFonts w:ascii="Times New Roman" w:eastAsia="Times New Roman" w:hAnsi="Times New Roman"/>
          <w:sz w:val="24"/>
          <w:szCs w:val="24"/>
        </w:rPr>
        <w:t xml:space="preserve"> </w:t>
      </w:r>
      <w:r w:rsidRPr="008B1740">
        <w:rPr>
          <w:rFonts w:ascii="Times New Roman" w:eastAsia="Times New Roman" w:hAnsi="Times New Roman"/>
          <w:sz w:val="24"/>
          <w:szCs w:val="24"/>
        </w:rPr>
        <w:t>активному участию в программах, проектах, форумах различного уровня с привлечением средств на</w:t>
      </w:r>
      <w:r w:rsidR="00F27CA0">
        <w:rPr>
          <w:rFonts w:ascii="Times New Roman" w:eastAsia="Times New Roman" w:hAnsi="Times New Roman"/>
          <w:sz w:val="24"/>
          <w:szCs w:val="24"/>
        </w:rPr>
        <w:t xml:space="preserve"> </w:t>
      </w:r>
      <w:r w:rsidRPr="008B1740">
        <w:rPr>
          <w:rFonts w:ascii="Times New Roman" w:eastAsia="Times New Roman" w:hAnsi="Times New Roman"/>
          <w:sz w:val="24"/>
          <w:szCs w:val="24"/>
        </w:rPr>
        <w:t xml:space="preserve">реализацию </w:t>
      </w:r>
      <w:r w:rsidR="00F27CA0">
        <w:rPr>
          <w:rFonts w:ascii="Times New Roman" w:eastAsia="Times New Roman" w:hAnsi="Times New Roman"/>
          <w:sz w:val="24"/>
          <w:szCs w:val="24"/>
        </w:rPr>
        <w:t>мероприятий</w:t>
      </w:r>
      <w:r w:rsidRPr="008B1740">
        <w:rPr>
          <w:rFonts w:ascii="Times New Roman" w:eastAsia="Times New Roman" w:hAnsi="Times New Roman"/>
          <w:sz w:val="24"/>
          <w:szCs w:val="24"/>
        </w:rPr>
        <w:t xml:space="preserve"> на территории </w:t>
      </w:r>
      <w:r w:rsidR="00F27CA0">
        <w:rPr>
          <w:rFonts w:ascii="Times New Roman" w:eastAsia="Times New Roman" w:hAnsi="Times New Roman"/>
          <w:sz w:val="24"/>
          <w:szCs w:val="24"/>
        </w:rPr>
        <w:t>района</w:t>
      </w:r>
      <w:r w:rsidRPr="008B1740">
        <w:rPr>
          <w:rFonts w:ascii="Times New Roman" w:eastAsia="Times New Roman" w:hAnsi="Times New Roman"/>
          <w:sz w:val="24"/>
          <w:szCs w:val="24"/>
        </w:rPr>
        <w:t xml:space="preserve">; </w:t>
      </w:r>
      <w:r w:rsidR="00F27CA0">
        <w:rPr>
          <w:rFonts w:ascii="Times New Roman" w:eastAsia="Times New Roman" w:hAnsi="Times New Roman"/>
          <w:sz w:val="24"/>
          <w:szCs w:val="24"/>
        </w:rPr>
        <w:t xml:space="preserve">достаточной </w:t>
      </w:r>
      <w:r w:rsidRPr="008B1740">
        <w:rPr>
          <w:rFonts w:ascii="Times New Roman" w:eastAsia="Times New Roman" w:hAnsi="Times New Roman"/>
          <w:sz w:val="24"/>
          <w:szCs w:val="24"/>
        </w:rPr>
        <w:t>сети образовательных учреждений,</w:t>
      </w:r>
      <w:r w:rsidR="00F27CA0">
        <w:rPr>
          <w:rFonts w:ascii="Times New Roman" w:eastAsia="Times New Roman" w:hAnsi="Times New Roman"/>
          <w:sz w:val="24"/>
          <w:szCs w:val="24"/>
        </w:rPr>
        <w:t xml:space="preserve"> </w:t>
      </w:r>
      <w:r w:rsidRPr="008B1740">
        <w:rPr>
          <w:rFonts w:ascii="Times New Roman" w:eastAsia="Times New Roman" w:hAnsi="Times New Roman"/>
          <w:sz w:val="24"/>
          <w:szCs w:val="24"/>
        </w:rPr>
        <w:t xml:space="preserve">включающую </w:t>
      </w:r>
      <w:r w:rsidR="00F27CA0">
        <w:rPr>
          <w:rFonts w:ascii="Times New Roman" w:eastAsia="Times New Roman" w:hAnsi="Times New Roman"/>
          <w:sz w:val="24"/>
          <w:szCs w:val="24"/>
        </w:rPr>
        <w:t xml:space="preserve">как </w:t>
      </w:r>
      <w:r w:rsidRPr="008B1740">
        <w:rPr>
          <w:rFonts w:ascii="Times New Roman" w:eastAsia="Times New Roman" w:hAnsi="Times New Roman"/>
          <w:sz w:val="24"/>
          <w:szCs w:val="24"/>
        </w:rPr>
        <w:t xml:space="preserve">муниципальные учреждения, так и государственные </w:t>
      </w:r>
      <w:r w:rsidR="00F27CA0">
        <w:rPr>
          <w:rFonts w:ascii="Times New Roman" w:eastAsia="Times New Roman" w:hAnsi="Times New Roman"/>
          <w:sz w:val="24"/>
          <w:szCs w:val="24"/>
        </w:rPr>
        <w:t xml:space="preserve"> </w:t>
      </w:r>
      <w:r w:rsidRPr="008B1740">
        <w:rPr>
          <w:rFonts w:ascii="Times New Roman" w:eastAsia="Times New Roman" w:hAnsi="Times New Roman"/>
          <w:sz w:val="24"/>
          <w:szCs w:val="24"/>
        </w:rPr>
        <w:t>учреждения; повышению качества и доступности образовательного процесса за счет оптимизации</w:t>
      </w:r>
      <w:r w:rsidR="00F27CA0">
        <w:rPr>
          <w:rFonts w:ascii="Times New Roman" w:eastAsia="Times New Roman" w:hAnsi="Times New Roman"/>
          <w:sz w:val="24"/>
          <w:szCs w:val="24"/>
        </w:rPr>
        <w:t xml:space="preserve"> </w:t>
      </w:r>
      <w:r w:rsidRPr="008B1740">
        <w:rPr>
          <w:rFonts w:ascii="Times New Roman" w:eastAsia="Times New Roman" w:hAnsi="Times New Roman"/>
          <w:sz w:val="24"/>
          <w:szCs w:val="24"/>
        </w:rPr>
        <w:t>образовательной инфраструктуры.</w:t>
      </w:r>
      <w:proofErr w:type="gramEnd"/>
    </w:p>
    <w:p w:rsidR="0008367F" w:rsidRDefault="0008367F">
      <w:pPr>
        <w:spacing w:after="0" w:line="240" w:lineRule="auto"/>
        <w:jc w:val="both"/>
      </w:pPr>
    </w:p>
    <w:p w:rsidR="00A57750" w:rsidRDefault="00A57750">
      <w:pPr>
        <w:spacing w:after="0" w:line="240" w:lineRule="auto"/>
        <w:jc w:val="both"/>
      </w:pPr>
    </w:p>
    <w:p w:rsidR="0008367F" w:rsidRDefault="00F27CA0">
      <w:pPr>
        <w:spacing w:after="0" w:line="240" w:lineRule="auto"/>
        <w:jc w:val="both"/>
        <w:rPr>
          <w:rFonts w:ascii="Times New Roman" w:eastAsia="Times New Roman" w:hAnsi="Times New Roman"/>
          <w:sz w:val="24"/>
          <w:szCs w:val="24"/>
        </w:rPr>
      </w:pPr>
      <w:proofErr w:type="spellStart"/>
      <w:r>
        <w:rPr>
          <w:rFonts w:ascii="Times New Roman" w:eastAsia="Times New Roman" w:hAnsi="Times New Roman"/>
          <w:sz w:val="24"/>
          <w:szCs w:val="24"/>
        </w:rPr>
        <w:t>И.о</w:t>
      </w:r>
      <w:proofErr w:type="spellEnd"/>
      <w:r>
        <w:rPr>
          <w:rFonts w:ascii="Times New Roman" w:eastAsia="Times New Roman" w:hAnsi="Times New Roman"/>
          <w:sz w:val="24"/>
          <w:szCs w:val="24"/>
        </w:rPr>
        <w:t xml:space="preserve">. </w:t>
      </w:r>
      <w:r w:rsidR="00176C26">
        <w:rPr>
          <w:rFonts w:ascii="Times New Roman" w:eastAsia="Times New Roman" w:hAnsi="Times New Roman"/>
          <w:sz w:val="24"/>
          <w:szCs w:val="24"/>
        </w:rPr>
        <w:t>Глав</w:t>
      </w:r>
      <w:r>
        <w:rPr>
          <w:rFonts w:ascii="Times New Roman" w:eastAsia="Times New Roman" w:hAnsi="Times New Roman"/>
          <w:sz w:val="24"/>
          <w:szCs w:val="24"/>
        </w:rPr>
        <w:t>ы</w:t>
      </w:r>
      <w:r w:rsidR="00176C26">
        <w:rPr>
          <w:rFonts w:ascii="Times New Roman" w:eastAsia="Times New Roman" w:hAnsi="Times New Roman"/>
          <w:sz w:val="24"/>
          <w:szCs w:val="24"/>
        </w:rPr>
        <w:t xml:space="preserve"> Администрации </w:t>
      </w:r>
    </w:p>
    <w:p w:rsidR="0008367F" w:rsidRDefault="00176C2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Лахденпохского муниципального района                                  </w:t>
      </w:r>
      <w:r w:rsidR="00F27CA0">
        <w:rPr>
          <w:rFonts w:ascii="Times New Roman" w:eastAsia="Times New Roman" w:hAnsi="Times New Roman"/>
          <w:sz w:val="24"/>
          <w:szCs w:val="24"/>
        </w:rPr>
        <w:t xml:space="preserve">                         Ж.Л. </w:t>
      </w:r>
      <w:proofErr w:type="spellStart"/>
      <w:r w:rsidR="00F27CA0">
        <w:rPr>
          <w:rFonts w:ascii="Times New Roman" w:eastAsia="Times New Roman" w:hAnsi="Times New Roman"/>
          <w:sz w:val="24"/>
          <w:szCs w:val="24"/>
        </w:rPr>
        <w:t>Корьят</w:t>
      </w:r>
      <w:proofErr w:type="spellEnd"/>
    </w:p>
    <w:p w:rsidR="0008367F" w:rsidRDefault="0008367F">
      <w:pPr>
        <w:spacing w:after="0" w:line="240" w:lineRule="auto"/>
        <w:jc w:val="both"/>
      </w:pPr>
    </w:p>
    <w:p w:rsidR="0008367F" w:rsidRDefault="0008367F">
      <w:pPr>
        <w:spacing w:after="0" w:line="240" w:lineRule="auto"/>
        <w:jc w:val="both"/>
      </w:pPr>
    </w:p>
    <w:p w:rsidR="0008367F" w:rsidRDefault="0008367F">
      <w:pPr>
        <w:spacing w:after="0" w:line="240" w:lineRule="auto"/>
        <w:jc w:val="both"/>
      </w:pPr>
    </w:p>
    <w:p w:rsidR="0008367F" w:rsidRDefault="0008367F">
      <w:pPr>
        <w:spacing w:after="0" w:line="240" w:lineRule="auto"/>
        <w:jc w:val="both"/>
      </w:pPr>
    </w:p>
    <w:p w:rsidR="00A57750" w:rsidRDefault="00A57750">
      <w:pPr>
        <w:spacing w:after="0" w:line="240" w:lineRule="auto"/>
        <w:jc w:val="both"/>
      </w:pPr>
    </w:p>
    <w:p w:rsidR="0008367F" w:rsidRDefault="0008367F">
      <w:pPr>
        <w:spacing w:after="0" w:line="240" w:lineRule="auto"/>
        <w:jc w:val="both"/>
      </w:pPr>
    </w:p>
    <w:sectPr w:rsidR="0008367F" w:rsidSect="00F27CA0">
      <w:footerReference w:type="default" r:id="rId8"/>
      <w:endnotePr>
        <w:numFmt w:val="decimal"/>
      </w:endnotePr>
      <w:pgSz w:w="11906" w:h="16838"/>
      <w:pgMar w:top="737" w:right="680" w:bottom="567" w:left="164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68F" w:rsidRDefault="0016268F" w:rsidP="00C04C8C">
      <w:pPr>
        <w:spacing w:after="0" w:line="240" w:lineRule="auto"/>
      </w:pPr>
      <w:r>
        <w:separator/>
      </w:r>
    </w:p>
  </w:endnote>
  <w:endnote w:type="continuationSeparator" w:id="0">
    <w:p w:rsidR="0016268F" w:rsidRDefault="0016268F" w:rsidP="00C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CA0" w:rsidRPr="00442B19" w:rsidRDefault="00F27CA0" w:rsidP="00F27CA0">
    <w:pPr>
      <w:spacing w:after="0" w:line="240" w:lineRule="auto"/>
      <w:jc w:val="both"/>
      <w:rPr>
        <w:rFonts w:ascii="Times New Roman" w:hAnsi="Times New Roman"/>
        <w:sz w:val="18"/>
        <w:szCs w:val="18"/>
      </w:rPr>
    </w:pPr>
    <w:r w:rsidRPr="00442B19">
      <w:rPr>
        <w:rFonts w:ascii="Times New Roman" w:hAnsi="Times New Roman"/>
        <w:sz w:val="18"/>
        <w:szCs w:val="18"/>
      </w:rPr>
      <w:t>Исп. Фатеева Е.Е.</w:t>
    </w:r>
  </w:p>
  <w:p w:rsidR="00F27CA0" w:rsidRPr="00442B19" w:rsidRDefault="00F27CA0" w:rsidP="00F27CA0">
    <w:pPr>
      <w:spacing w:after="0" w:line="240" w:lineRule="auto"/>
      <w:jc w:val="both"/>
      <w:rPr>
        <w:rFonts w:ascii="Times New Roman" w:hAnsi="Times New Roman"/>
        <w:sz w:val="18"/>
        <w:szCs w:val="18"/>
      </w:rPr>
    </w:pPr>
    <w:r>
      <w:rPr>
        <w:rFonts w:ascii="Times New Roman" w:hAnsi="Times New Roman"/>
        <w:sz w:val="18"/>
        <w:szCs w:val="18"/>
      </w:rPr>
      <w:t xml:space="preserve">Тел </w:t>
    </w:r>
    <w:r w:rsidRPr="00442B19">
      <w:rPr>
        <w:rFonts w:ascii="Times New Roman" w:hAnsi="Times New Roman"/>
        <w:sz w:val="18"/>
        <w:szCs w:val="18"/>
      </w:rPr>
      <w:t>89643178423</w:t>
    </w:r>
  </w:p>
  <w:p w:rsidR="00F27CA0" w:rsidRDefault="00F27CA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68F" w:rsidRDefault="0016268F" w:rsidP="00C04C8C">
      <w:pPr>
        <w:spacing w:after="0" w:line="240" w:lineRule="auto"/>
      </w:pPr>
      <w:r>
        <w:separator/>
      </w:r>
    </w:p>
  </w:footnote>
  <w:footnote w:type="continuationSeparator" w:id="0">
    <w:p w:rsidR="0016268F" w:rsidRDefault="0016268F" w:rsidP="00C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D2A84"/>
    <w:multiLevelType w:val="singleLevel"/>
    <w:tmpl w:val="75C4665C"/>
    <w:name w:val="Bullet 3"/>
    <w:lvl w:ilvl="0">
      <w:numFmt w:val="none"/>
      <w:lvlText w:val="%1"/>
      <w:lvlJc w:val="left"/>
      <w:pPr>
        <w:tabs>
          <w:tab w:val="num" w:pos="0"/>
        </w:tabs>
        <w:ind w:left="0" w:firstLine="0"/>
      </w:pPr>
    </w:lvl>
  </w:abstractNum>
  <w:abstractNum w:abstractNumId="1">
    <w:nsid w:val="26C510D6"/>
    <w:multiLevelType w:val="hybridMultilevel"/>
    <w:tmpl w:val="3C68B5DA"/>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nsid w:val="28CA1A9A"/>
    <w:multiLevelType w:val="singleLevel"/>
    <w:tmpl w:val="5BBA8A66"/>
    <w:name w:val="Bullet 4"/>
    <w:lvl w:ilvl="0">
      <w:numFmt w:val="bullet"/>
      <w:lvlText w:val=""/>
      <w:lvlJc w:val="left"/>
      <w:pPr>
        <w:tabs>
          <w:tab w:val="num" w:pos="0"/>
        </w:tabs>
        <w:ind w:left="0" w:firstLine="0"/>
      </w:pPr>
      <w:rPr>
        <w:rFonts w:ascii="Wingdings" w:eastAsia="Wingdings" w:hAnsi="Wingdings" w:cs="Wingdings"/>
        <w:sz w:val="24"/>
        <w:szCs w:val="24"/>
      </w:rPr>
    </w:lvl>
  </w:abstractNum>
  <w:abstractNum w:abstractNumId="3">
    <w:nsid w:val="3197370F"/>
    <w:multiLevelType w:val="multilevel"/>
    <w:tmpl w:val="DC2AB044"/>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4">
    <w:nsid w:val="381C4827"/>
    <w:multiLevelType w:val="singleLevel"/>
    <w:tmpl w:val="9E42F4BE"/>
    <w:name w:val="Bullet 7"/>
    <w:lvl w:ilvl="0">
      <w:start w:val="1"/>
      <w:numFmt w:val="lowerLetter"/>
      <w:lvlText w:val="%1"/>
      <w:lvlJc w:val="left"/>
      <w:pPr>
        <w:tabs>
          <w:tab w:val="num" w:pos="0"/>
        </w:tabs>
        <w:ind w:left="0" w:firstLine="0"/>
      </w:pPr>
    </w:lvl>
  </w:abstractNum>
  <w:abstractNum w:abstractNumId="5">
    <w:nsid w:val="3DE06B6E"/>
    <w:multiLevelType w:val="multilevel"/>
    <w:tmpl w:val="3B78D404"/>
    <w:name w:val="Нумерованный список 2"/>
    <w:lvl w:ilvl="0">
      <w:start w:val="1"/>
      <w:numFmt w:val="decimal"/>
      <w:lvlText w:val="%1."/>
      <w:lvlJc w:val="left"/>
      <w:pPr>
        <w:ind w:left="0" w:firstLine="0"/>
      </w:pPr>
    </w:lvl>
    <w:lvl w:ilvl="1">
      <w:start w:val="1"/>
      <w:numFmt w:val="lowerLetter"/>
      <w:lvlText w:val="%2."/>
      <w:lvlJc w:val="left"/>
      <w:pPr>
        <w:ind w:left="720" w:firstLine="0"/>
      </w:pPr>
    </w:lvl>
    <w:lvl w:ilvl="2">
      <w:start w:val="1"/>
      <w:numFmt w:val="lowerRoman"/>
      <w:lvlText w:val="%3."/>
      <w:lvlJc w:val="left"/>
      <w:pPr>
        <w:ind w:left="1620" w:firstLine="0"/>
      </w:pPr>
    </w:lvl>
    <w:lvl w:ilvl="3">
      <w:start w:val="1"/>
      <w:numFmt w:val="decimal"/>
      <w:lvlText w:val="%4."/>
      <w:lvlJc w:val="left"/>
      <w:pPr>
        <w:ind w:left="2160" w:firstLine="0"/>
      </w:pPr>
    </w:lvl>
    <w:lvl w:ilvl="4">
      <w:start w:val="1"/>
      <w:numFmt w:val="lowerLetter"/>
      <w:lvlText w:val="%5."/>
      <w:lvlJc w:val="left"/>
      <w:pPr>
        <w:ind w:left="2880" w:firstLine="0"/>
      </w:pPr>
    </w:lvl>
    <w:lvl w:ilvl="5">
      <w:start w:val="1"/>
      <w:numFmt w:val="lowerRoman"/>
      <w:lvlText w:val="%6."/>
      <w:lvlJc w:val="left"/>
      <w:pPr>
        <w:ind w:left="3780" w:firstLine="0"/>
      </w:pPr>
    </w:lvl>
    <w:lvl w:ilvl="6">
      <w:start w:val="1"/>
      <w:numFmt w:val="decimal"/>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940" w:firstLine="0"/>
      </w:pPr>
    </w:lvl>
  </w:abstractNum>
  <w:abstractNum w:abstractNumId="6">
    <w:nsid w:val="4EF55F83"/>
    <w:multiLevelType w:val="singleLevel"/>
    <w:tmpl w:val="00260552"/>
    <w:name w:val="Bullet 6"/>
    <w:lvl w:ilvl="0">
      <w:start w:val="1"/>
      <w:numFmt w:val="decimal"/>
      <w:lvlText w:val="%1"/>
      <w:lvlJc w:val="left"/>
      <w:pPr>
        <w:tabs>
          <w:tab w:val="num" w:pos="0"/>
        </w:tabs>
        <w:ind w:left="0" w:firstLine="0"/>
      </w:pPr>
    </w:lvl>
  </w:abstractNum>
  <w:abstractNum w:abstractNumId="7">
    <w:nsid w:val="53744FD0"/>
    <w:multiLevelType w:val="multilevel"/>
    <w:tmpl w:val="54ACD56E"/>
    <w:name w:val="Нумерованный список 1"/>
    <w:lvl w:ilvl="0">
      <w:numFmt w:val="bullet"/>
      <w:lvlText w:val=""/>
      <w:lvlJc w:val="left"/>
      <w:pPr>
        <w:ind w:left="360" w:firstLine="0"/>
      </w:pPr>
      <w:rPr>
        <w:rFonts w:ascii="Wingdings" w:eastAsia="Wingdings" w:hAnsi="Wingdings" w:cs="Wingdings"/>
        <w:sz w:val="24"/>
        <w:szCs w:val="24"/>
      </w:rPr>
    </w:lvl>
    <w:lvl w:ilvl="1">
      <w:numFmt w:val="bullet"/>
      <w:lvlText w:val=""/>
      <w:lvlJc w:val="left"/>
      <w:pPr>
        <w:ind w:left="720" w:firstLine="0"/>
      </w:pPr>
      <w:rPr>
        <w:rFonts w:ascii="Wingdings" w:eastAsia="Wingdings" w:hAnsi="Wingdings" w:cs="Wingdings"/>
      </w:rPr>
    </w:lvl>
    <w:lvl w:ilvl="2">
      <w:numFmt w:val="bullet"/>
      <w:lvlText w:val=""/>
      <w:lvlJc w:val="left"/>
      <w:pPr>
        <w:ind w:left="1080" w:firstLine="0"/>
      </w:pPr>
      <w:rPr>
        <w:rFonts w:ascii="Wingdings" w:eastAsia="Wingdings" w:hAnsi="Wingdings" w:cs="Wingdings"/>
      </w:rPr>
    </w:lvl>
    <w:lvl w:ilvl="3">
      <w:numFmt w:val="bullet"/>
      <w:lvlText w:val=""/>
      <w:lvlJc w:val="left"/>
      <w:pPr>
        <w:ind w:left="1440" w:firstLine="0"/>
      </w:pPr>
      <w:rPr>
        <w:rFonts w:ascii="Wingdings" w:eastAsia="Wingdings" w:hAnsi="Wingdings" w:cs="Wingdings"/>
      </w:rPr>
    </w:lvl>
    <w:lvl w:ilvl="4">
      <w:numFmt w:val="bullet"/>
      <w:lvlText w:val=""/>
      <w:lvlJc w:val="left"/>
      <w:pPr>
        <w:ind w:left="1800" w:firstLine="0"/>
      </w:pPr>
      <w:rPr>
        <w:rFonts w:ascii="Wingdings" w:eastAsia="Wingdings" w:hAnsi="Wingdings" w:cs="Wingdings"/>
      </w:rPr>
    </w:lvl>
    <w:lvl w:ilvl="5">
      <w:numFmt w:val="bullet"/>
      <w:lvlText w:val=""/>
      <w:lvlJc w:val="left"/>
      <w:pPr>
        <w:ind w:left="2160" w:firstLine="0"/>
      </w:pPr>
      <w:rPr>
        <w:rFonts w:ascii="Wingdings" w:eastAsia="Wingdings" w:hAnsi="Wingdings" w:cs="Wingdings"/>
      </w:rPr>
    </w:lvl>
    <w:lvl w:ilvl="6">
      <w:numFmt w:val="bullet"/>
      <w:lvlText w:val=""/>
      <w:lvlJc w:val="left"/>
      <w:pPr>
        <w:ind w:left="2520" w:firstLine="0"/>
      </w:pPr>
      <w:rPr>
        <w:rFonts w:ascii="Wingdings" w:eastAsia="Wingdings" w:hAnsi="Wingdings" w:cs="Wingdings"/>
      </w:rPr>
    </w:lvl>
    <w:lvl w:ilvl="7">
      <w:numFmt w:val="bullet"/>
      <w:lvlText w:val=""/>
      <w:lvlJc w:val="left"/>
      <w:pPr>
        <w:ind w:left="2880" w:firstLine="0"/>
      </w:pPr>
      <w:rPr>
        <w:rFonts w:ascii="Wingdings" w:eastAsia="Wingdings" w:hAnsi="Wingdings" w:cs="Wingdings"/>
      </w:rPr>
    </w:lvl>
    <w:lvl w:ilvl="8">
      <w:numFmt w:val="bullet"/>
      <w:lvlText w:val=""/>
      <w:lvlJc w:val="left"/>
      <w:pPr>
        <w:ind w:left="3240" w:firstLine="0"/>
      </w:pPr>
      <w:rPr>
        <w:rFonts w:ascii="Wingdings" w:eastAsia="Wingdings" w:hAnsi="Wingdings" w:cs="Wingdings"/>
      </w:rPr>
    </w:lvl>
  </w:abstractNum>
  <w:abstractNum w:abstractNumId="8">
    <w:nsid w:val="6E254697"/>
    <w:multiLevelType w:val="singleLevel"/>
    <w:tmpl w:val="B6683DC8"/>
    <w:name w:val="Bullet 5"/>
    <w:lvl w:ilvl="0">
      <w:numFmt w:val="bullet"/>
      <w:lvlText w:val=""/>
      <w:lvlJc w:val="left"/>
      <w:pPr>
        <w:tabs>
          <w:tab w:val="num" w:pos="0"/>
        </w:tabs>
        <w:ind w:left="0" w:firstLine="0"/>
      </w:pPr>
      <w:rPr>
        <w:rFonts w:ascii="Wingdings" w:eastAsia="Wingdings" w:hAnsi="Wingdings" w:cs="Wingdings"/>
      </w:rPr>
    </w:lvl>
  </w:abstractNum>
  <w:abstractNum w:abstractNumId="9">
    <w:nsid w:val="70F71637"/>
    <w:multiLevelType w:val="singleLevel"/>
    <w:tmpl w:val="C5805A10"/>
    <w:name w:val="Bullet 8"/>
    <w:lvl w:ilvl="0">
      <w:start w:val="1"/>
      <w:numFmt w:val="lowerRoman"/>
      <w:lvlText w:val="%1"/>
      <w:lvlJc w:val="left"/>
      <w:pPr>
        <w:tabs>
          <w:tab w:val="num" w:pos="0"/>
        </w:tabs>
        <w:ind w:left="0" w:firstLine="0"/>
      </w:pPr>
    </w:lvl>
  </w:abstractNum>
  <w:num w:numId="1">
    <w:abstractNumId w:val="7"/>
  </w:num>
  <w:num w:numId="2">
    <w:abstractNumId w:val="5"/>
  </w:num>
  <w:num w:numId="3">
    <w:abstractNumId w:val="0"/>
  </w:num>
  <w:num w:numId="4">
    <w:abstractNumId w:val="2"/>
  </w:num>
  <w:num w:numId="5">
    <w:abstractNumId w:val="8"/>
  </w:num>
  <w:num w:numId="6">
    <w:abstractNumId w:val="6"/>
  </w:num>
  <w:num w:numId="7">
    <w:abstractNumId w:val="4"/>
  </w:num>
  <w:num w:numId="8">
    <w:abstractNumId w:val="9"/>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08367F"/>
    <w:rsid w:val="000020FC"/>
    <w:rsid w:val="00013C2D"/>
    <w:rsid w:val="00014CC8"/>
    <w:rsid w:val="00022D46"/>
    <w:rsid w:val="00023B5D"/>
    <w:rsid w:val="000375D9"/>
    <w:rsid w:val="00051DF1"/>
    <w:rsid w:val="000571CE"/>
    <w:rsid w:val="00057665"/>
    <w:rsid w:val="00060F7E"/>
    <w:rsid w:val="000733CC"/>
    <w:rsid w:val="0008367F"/>
    <w:rsid w:val="0009636A"/>
    <w:rsid w:val="000A2679"/>
    <w:rsid w:val="000C5499"/>
    <w:rsid w:val="000D0352"/>
    <w:rsid w:val="000E4C8D"/>
    <w:rsid w:val="000E6B62"/>
    <w:rsid w:val="000F4B3C"/>
    <w:rsid w:val="00102D88"/>
    <w:rsid w:val="0011101A"/>
    <w:rsid w:val="00113B34"/>
    <w:rsid w:val="00125487"/>
    <w:rsid w:val="001259EE"/>
    <w:rsid w:val="0013204D"/>
    <w:rsid w:val="00133C15"/>
    <w:rsid w:val="001348B3"/>
    <w:rsid w:val="00134DEE"/>
    <w:rsid w:val="00142CD8"/>
    <w:rsid w:val="00150ACB"/>
    <w:rsid w:val="001608ED"/>
    <w:rsid w:val="0016268F"/>
    <w:rsid w:val="00176C26"/>
    <w:rsid w:val="00186697"/>
    <w:rsid w:val="00194B3F"/>
    <w:rsid w:val="001B2FC5"/>
    <w:rsid w:val="001B6A3B"/>
    <w:rsid w:val="001C7D9B"/>
    <w:rsid w:val="001D5855"/>
    <w:rsid w:val="001D644C"/>
    <w:rsid w:val="001E33EC"/>
    <w:rsid w:val="001E3902"/>
    <w:rsid w:val="001F7FC2"/>
    <w:rsid w:val="00204291"/>
    <w:rsid w:val="00212E2E"/>
    <w:rsid w:val="002221C5"/>
    <w:rsid w:val="00226E54"/>
    <w:rsid w:val="002343F6"/>
    <w:rsid w:val="00237B31"/>
    <w:rsid w:val="00253635"/>
    <w:rsid w:val="00257A6F"/>
    <w:rsid w:val="002614C3"/>
    <w:rsid w:val="002644A0"/>
    <w:rsid w:val="00272225"/>
    <w:rsid w:val="00273ADD"/>
    <w:rsid w:val="00273FBF"/>
    <w:rsid w:val="00280BED"/>
    <w:rsid w:val="00292E4F"/>
    <w:rsid w:val="002A2609"/>
    <w:rsid w:val="002A6D5C"/>
    <w:rsid w:val="002B5EE7"/>
    <w:rsid w:val="002E0123"/>
    <w:rsid w:val="002E1008"/>
    <w:rsid w:val="002E4D2A"/>
    <w:rsid w:val="002E4DA2"/>
    <w:rsid w:val="002F28EF"/>
    <w:rsid w:val="002F4EE7"/>
    <w:rsid w:val="0030391F"/>
    <w:rsid w:val="00304997"/>
    <w:rsid w:val="00304B3A"/>
    <w:rsid w:val="003260FC"/>
    <w:rsid w:val="00340CC6"/>
    <w:rsid w:val="00344B5E"/>
    <w:rsid w:val="00360933"/>
    <w:rsid w:val="0036182A"/>
    <w:rsid w:val="00377062"/>
    <w:rsid w:val="003770AC"/>
    <w:rsid w:val="0038041E"/>
    <w:rsid w:val="0038049B"/>
    <w:rsid w:val="003826DE"/>
    <w:rsid w:val="00384EFC"/>
    <w:rsid w:val="00387FF5"/>
    <w:rsid w:val="003A0EAF"/>
    <w:rsid w:val="003B5616"/>
    <w:rsid w:val="003D5DAB"/>
    <w:rsid w:val="003E1BD6"/>
    <w:rsid w:val="00406678"/>
    <w:rsid w:val="004176FE"/>
    <w:rsid w:val="0042543D"/>
    <w:rsid w:val="00440B74"/>
    <w:rsid w:val="00442B19"/>
    <w:rsid w:val="0044352D"/>
    <w:rsid w:val="00463A60"/>
    <w:rsid w:val="004654F0"/>
    <w:rsid w:val="00472638"/>
    <w:rsid w:val="004816D7"/>
    <w:rsid w:val="00484592"/>
    <w:rsid w:val="00486EA1"/>
    <w:rsid w:val="004A63B3"/>
    <w:rsid w:val="004B1A2D"/>
    <w:rsid w:val="004B4F99"/>
    <w:rsid w:val="004C400F"/>
    <w:rsid w:val="004C48D4"/>
    <w:rsid w:val="004D15DD"/>
    <w:rsid w:val="004D44FA"/>
    <w:rsid w:val="004E07EA"/>
    <w:rsid w:val="004F0A49"/>
    <w:rsid w:val="004F3382"/>
    <w:rsid w:val="0050367A"/>
    <w:rsid w:val="00504ED7"/>
    <w:rsid w:val="00506114"/>
    <w:rsid w:val="005142B0"/>
    <w:rsid w:val="005201F5"/>
    <w:rsid w:val="005350BB"/>
    <w:rsid w:val="00537A9C"/>
    <w:rsid w:val="005421A6"/>
    <w:rsid w:val="005453B3"/>
    <w:rsid w:val="00576B85"/>
    <w:rsid w:val="00594159"/>
    <w:rsid w:val="005958A3"/>
    <w:rsid w:val="005A0D20"/>
    <w:rsid w:val="005A7813"/>
    <w:rsid w:val="005B1EC2"/>
    <w:rsid w:val="005B2EEE"/>
    <w:rsid w:val="005C086A"/>
    <w:rsid w:val="005C2DE2"/>
    <w:rsid w:val="005D2A21"/>
    <w:rsid w:val="005D7E9D"/>
    <w:rsid w:val="005F7A66"/>
    <w:rsid w:val="00601F8E"/>
    <w:rsid w:val="006174EE"/>
    <w:rsid w:val="00641807"/>
    <w:rsid w:val="006441C6"/>
    <w:rsid w:val="006568CF"/>
    <w:rsid w:val="00660857"/>
    <w:rsid w:val="00681723"/>
    <w:rsid w:val="00682ED6"/>
    <w:rsid w:val="006858AC"/>
    <w:rsid w:val="0069773E"/>
    <w:rsid w:val="006B04B5"/>
    <w:rsid w:val="006B065E"/>
    <w:rsid w:val="006B431C"/>
    <w:rsid w:val="006B6484"/>
    <w:rsid w:val="006C167C"/>
    <w:rsid w:val="006C2358"/>
    <w:rsid w:val="006D2458"/>
    <w:rsid w:val="006D501C"/>
    <w:rsid w:val="006E1A87"/>
    <w:rsid w:val="00702CE5"/>
    <w:rsid w:val="007036AC"/>
    <w:rsid w:val="00720DA9"/>
    <w:rsid w:val="00723761"/>
    <w:rsid w:val="0073297F"/>
    <w:rsid w:val="00760BBB"/>
    <w:rsid w:val="00763803"/>
    <w:rsid w:val="00770DAB"/>
    <w:rsid w:val="00777EB2"/>
    <w:rsid w:val="007B4EF4"/>
    <w:rsid w:val="007D3566"/>
    <w:rsid w:val="007D6819"/>
    <w:rsid w:val="007D6F93"/>
    <w:rsid w:val="007E2BEE"/>
    <w:rsid w:val="007F0B9E"/>
    <w:rsid w:val="007F5A23"/>
    <w:rsid w:val="007F7AD1"/>
    <w:rsid w:val="007F7B5C"/>
    <w:rsid w:val="0080194A"/>
    <w:rsid w:val="008103CD"/>
    <w:rsid w:val="00811BC6"/>
    <w:rsid w:val="0082144A"/>
    <w:rsid w:val="00821B3D"/>
    <w:rsid w:val="00822091"/>
    <w:rsid w:val="00832841"/>
    <w:rsid w:val="0083468C"/>
    <w:rsid w:val="00846F79"/>
    <w:rsid w:val="00852BF9"/>
    <w:rsid w:val="00855646"/>
    <w:rsid w:val="00871AEB"/>
    <w:rsid w:val="00872DB4"/>
    <w:rsid w:val="008A1594"/>
    <w:rsid w:val="008A1D59"/>
    <w:rsid w:val="008A76E1"/>
    <w:rsid w:val="008A7BEA"/>
    <w:rsid w:val="008B1740"/>
    <w:rsid w:val="008B42AF"/>
    <w:rsid w:val="008B7694"/>
    <w:rsid w:val="008C2FDA"/>
    <w:rsid w:val="008D0729"/>
    <w:rsid w:val="008D45DE"/>
    <w:rsid w:val="008E15A3"/>
    <w:rsid w:val="008F2D84"/>
    <w:rsid w:val="008F5B0F"/>
    <w:rsid w:val="0090085C"/>
    <w:rsid w:val="009105A2"/>
    <w:rsid w:val="009238F8"/>
    <w:rsid w:val="00926AFB"/>
    <w:rsid w:val="009372E8"/>
    <w:rsid w:val="0094081A"/>
    <w:rsid w:val="00950C90"/>
    <w:rsid w:val="009619C2"/>
    <w:rsid w:val="00971507"/>
    <w:rsid w:val="009A4B80"/>
    <w:rsid w:val="009A5A78"/>
    <w:rsid w:val="009A6ED4"/>
    <w:rsid w:val="009B5633"/>
    <w:rsid w:val="009B7C81"/>
    <w:rsid w:val="009D1754"/>
    <w:rsid w:val="009D7BEF"/>
    <w:rsid w:val="009E1C41"/>
    <w:rsid w:val="009E6AA7"/>
    <w:rsid w:val="009F44A5"/>
    <w:rsid w:val="009F47D1"/>
    <w:rsid w:val="00A12C67"/>
    <w:rsid w:val="00A14794"/>
    <w:rsid w:val="00A241D8"/>
    <w:rsid w:val="00A24DFC"/>
    <w:rsid w:val="00A2642A"/>
    <w:rsid w:val="00A328B6"/>
    <w:rsid w:val="00A4332C"/>
    <w:rsid w:val="00A52C19"/>
    <w:rsid w:val="00A53BA5"/>
    <w:rsid w:val="00A57750"/>
    <w:rsid w:val="00A71477"/>
    <w:rsid w:val="00A95CB1"/>
    <w:rsid w:val="00A97023"/>
    <w:rsid w:val="00A97C46"/>
    <w:rsid w:val="00AA2794"/>
    <w:rsid w:val="00AA2E53"/>
    <w:rsid w:val="00AB3978"/>
    <w:rsid w:val="00AC1F41"/>
    <w:rsid w:val="00AD2064"/>
    <w:rsid w:val="00AE5A42"/>
    <w:rsid w:val="00AE7228"/>
    <w:rsid w:val="00AF209B"/>
    <w:rsid w:val="00B01F28"/>
    <w:rsid w:val="00B15AC2"/>
    <w:rsid w:val="00B160B9"/>
    <w:rsid w:val="00B16C3E"/>
    <w:rsid w:val="00B20FE0"/>
    <w:rsid w:val="00B2127C"/>
    <w:rsid w:val="00B440D8"/>
    <w:rsid w:val="00B452CE"/>
    <w:rsid w:val="00B55800"/>
    <w:rsid w:val="00B57D35"/>
    <w:rsid w:val="00B608BB"/>
    <w:rsid w:val="00B65396"/>
    <w:rsid w:val="00B67092"/>
    <w:rsid w:val="00B7081D"/>
    <w:rsid w:val="00B85497"/>
    <w:rsid w:val="00B90600"/>
    <w:rsid w:val="00BA0A3F"/>
    <w:rsid w:val="00BA12C4"/>
    <w:rsid w:val="00BA4FBF"/>
    <w:rsid w:val="00BB555F"/>
    <w:rsid w:val="00BB5E88"/>
    <w:rsid w:val="00BC17A9"/>
    <w:rsid w:val="00BD3D78"/>
    <w:rsid w:val="00BD41C8"/>
    <w:rsid w:val="00BE6D46"/>
    <w:rsid w:val="00BF054E"/>
    <w:rsid w:val="00BF28DF"/>
    <w:rsid w:val="00BF4275"/>
    <w:rsid w:val="00C0107D"/>
    <w:rsid w:val="00C01D46"/>
    <w:rsid w:val="00C04C8C"/>
    <w:rsid w:val="00C14C75"/>
    <w:rsid w:val="00C22802"/>
    <w:rsid w:val="00C22F25"/>
    <w:rsid w:val="00C2418F"/>
    <w:rsid w:val="00C31289"/>
    <w:rsid w:val="00C377E7"/>
    <w:rsid w:val="00C62490"/>
    <w:rsid w:val="00C84863"/>
    <w:rsid w:val="00C92580"/>
    <w:rsid w:val="00CA0778"/>
    <w:rsid w:val="00CB019A"/>
    <w:rsid w:val="00CE03B1"/>
    <w:rsid w:val="00CE596E"/>
    <w:rsid w:val="00CF6F74"/>
    <w:rsid w:val="00D06D65"/>
    <w:rsid w:val="00D071C7"/>
    <w:rsid w:val="00D07B39"/>
    <w:rsid w:val="00D128D1"/>
    <w:rsid w:val="00D2110A"/>
    <w:rsid w:val="00D36A72"/>
    <w:rsid w:val="00D53E78"/>
    <w:rsid w:val="00D73A36"/>
    <w:rsid w:val="00D85E07"/>
    <w:rsid w:val="00D930A1"/>
    <w:rsid w:val="00DA4F3A"/>
    <w:rsid w:val="00DC14F0"/>
    <w:rsid w:val="00DC3A44"/>
    <w:rsid w:val="00E076AC"/>
    <w:rsid w:val="00E21BB0"/>
    <w:rsid w:val="00E449BC"/>
    <w:rsid w:val="00E46A47"/>
    <w:rsid w:val="00E55228"/>
    <w:rsid w:val="00E72CBB"/>
    <w:rsid w:val="00E9789E"/>
    <w:rsid w:val="00EB152C"/>
    <w:rsid w:val="00EB32B3"/>
    <w:rsid w:val="00EB3C48"/>
    <w:rsid w:val="00EB57FE"/>
    <w:rsid w:val="00EE1CCF"/>
    <w:rsid w:val="00EF25D6"/>
    <w:rsid w:val="00F06ECA"/>
    <w:rsid w:val="00F178EF"/>
    <w:rsid w:val="00F27CA0"/>
    <w:rsid w:val="00F30D6F"/>
    <w:rsid w:val="00F326A0"/>
    <w:rsid w:val="00F36E89"/>
    <w:rsid w:val="00F40092"/>
    <w:rsid w:val="00F426B9"/>
    <w:rsid w:val="00F42AEC"/>
    <w:rsid w:val="00F42EB6"/>
    <w:rsid w:val="00F46261"/>
    <w:rsid w:val="00F514FE"/>
    <w:rsid w:val="00F52853"/>
    <w:rsid w:val="00F542C9"/>
    <w:rsid w:val="00F73213"/>
    <w:rsid w:val="00F84689"/>
    <w:rsid w:val="00FC0E33"/>
    <w:rsid w:val="00FC5759"/>
    <w:rsid w:val="00FD77DB"/>
    <w:rsid w:val="00FE5CA4"/>
    <w:rsid w:val="00FF0280"/>
    <w:rsid w:val="00FF22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List Paragraph" w:uiPriority="34" w:qFormat="1"/>
  </w:latentStyles>
  <w:style w:type="paragraph" w:default="1" w:styleId="a">
    <w:name w:val="Normal"/>
    <w:qFormat/>
    <w:rsid w:val="0036182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6182A"/>
    <w:pPr>
      <w:spacing w:before="100" w:beforeAutospacing="1" w:after="100" w:afterAutospacing="1" w:line="240" w:lineRule="auto"/>
    </w:pPr>
    <w:rPr>
      <w:rFonts w:ascii="Times New Roman" w:eastAsia="Times New Roman" w:hAnsi="Times New Roman"/>
      <w:sz w:val="24"/>
      <w:szCs w:val="24"/>
    </w:rPr>
  </w:style>
  <w:style w:type="paragraph" w:styleId="a4">
    <w:name w:val="List Paragraph"/>
    <w:uiPriority w:val="34"/>
    <w:qFormat/>
    <w:rsid w:val="0036182A"/>
    <w:pPr>
      <w:ind w:left="720"/>
      <w:contextualSpacing/>
    </w:pPr>
  </w:style>
  <w:style w:type="paragraph" w:customStyle="1" w:styleId="a5">
    <w:name w:val="Знак Знак Знак"/>
    <w:qFormat/>
    <w:rsid w:val="0036182A"/>
    <w:pPr>
      <w:widowControl w:val="0"/>
      <w:spacing w:after="160" w:line="240" w:lineRule="exact"/>
      <w:jc w:val="right"/>
    </w:pPr>
    <w:rPr>
      <w:rFonts w:ascii="Times New Roman" w:eastAsia="Times New Roman" w:hAnsi="Times New Roman"/>
      <w:sz w:val="20"/>
      <w:szCs w:val="20"/>
      <w:lang w:val="en-GB"/>
    </w:rPr>
  </w:style>
  <w:style w:type="paragraph" w:customStyle="1" w:styleId="3">
    <w:name w:val="Обычный3"/>
    <w:qFormat/>
    <w:rsid w:val="0036182A"/>
    <w:pPr>
      <w:spacing w:after="0" w:line="240" w:lineRule="auto"/>
    </w:pPr>
    <w:rPr>
      <w:rFonts w:ascii="Times New Roman" w:eastAsia="Times New Roman" w:hAnsi="Times New Roman"/>
      <w:sz w:val="20"/>
      <w:szCs w:val="20"/>
    </w:rPr>
  </w:style>
  <w:style w:type="paragraph" w:styleId="2">
    <w:name w:val="Body Text Indent 2"/>
    <w:qFormat/>
    <w:rsid w:val="0036182A"/>
    <w:pPr>
      <w:spacing w:after="120" w:line="480" w:lineRule="auto"/>
      <w:ind w:left="283"/>
    </w:pPr>
    <w:rPr>
      <w:rFonts w:ascii="Times New Roman" w:eastAsia="Times New Roman" w:hAnsi="Times New Roman"/>
      <w:sz w:val="24"/>
      <w:szCs w:val="24"/>
    </w:rPr>
  </w:style>
  <w:style w:type="paragraph" w:styleId="a6">
    <w:name w:val="Normal (Web)"/>
    <w:qFormat/>
    <w:rsid w:val="0036182A"/>
    <w:pPr>
      <w:spacing w:beforeAutospacing="1" w:afterAutospacing="1" w:line="240" w:lineRule="auto"/>
    </w:pPr>
    <w:rPr>
      <w:rFonts w:ascii="Times New Roman" w:eastAsia="Times New Roman" w:hAnsi="Times New Roman"/>
      <w:color w:val="00000A"/>
      <w:kern w:val="1"/>
      <w:sz w:val="24"/>
      <w:szCs w:val="24"/>
    </w:rPr>
  </w:style>
  <w:style w:type="paragraph" w:customStyle="1" w:styleId="1">
    <w:name w:val="Без интервала1"/>
    <w:qFormat/>
    <w:rsid w:val="0036182A"/>
    <w:pPr>
      <w:spacing w:after="0" w:line="240" w:lineRule="auto"/>
    </w:pPr>
    <w:rPr>
      <w:rFonts w:eastAsia="Times New Roman" w:cs="Calibri"/>
      <w:color w:val="00000A"/>
      <w:kern w:val="1"/>
    </w:rPr>
  </w:style>
  <w:style w:type="paragraph" w:customStyle="1" w:styleId="a7">
    <w:name w:val="Содержимое таблицы"/>
    <w:qFormat/>
    <w:rsid w:val="0036182A"/>
    <w:rPr>
      <w:rFonts w:eastAsia="Times New Roman"/>
      <w:color w:val="00000A"/>
      <w:kern w:val="1"/>
    </w:rPr>
  </w:style>
  <w:style w:type="paragraph" w:customStyle="1" w:styleId="a8">
    <w:name w:val="Текст письма"/>
    <w:qFormat/>
    <w:rsid w:val="0036182A"/>
    <w:pPr>
      <w:pBdr>
        <w:top w:val="none" w:sz="0" w:space="0" w:color="000000"/>
        <w:left w:val="none" w:sz="0" w:space="0" w:color="000000"/>
        <w:bottom w:val="none" w:sz="0" w:space="0" w:color="000000"/>
        <w:right w:val="none" w:sz="0" w:space="0" w:color="000000"/>
        <w:between w:val="none" w:sz="0" w:space="0" w:color="000000"/>
      </w:pBdr>
      <w:spacing w:after="120" w:line="360" w:lineRule="auto"/>
      <w:ind w:firstLine="510"/>
      <w:jc w:val="both"/>
    </w:pPr>
    <w:rPr>
      <w:rFonts w:ascii="Times New Roman" w:eastAsia="Times New Roman" w:hAnsi="Times New Roman"/>
      <w:sz w:val="24"/>
      <w:szCs w:val="20"/>
    </w:rPr>
  </w:style>
  <w:style w:type="character" w:customStyle="1" w:styleId="20">
    <w:name w:val="Основной текст с отступом 2 Знак"/>
    <w:rsid w:val="0036182A"/>
    <w:rPr>
      <w:rFonts w:ascii="Times New Roman" w:eastAsia="Times New Roman" w:hAnsi="Times New Roman"/>
      <w:sz w:val="24"/>
      <w:szCs w:val="24"/>
    </w:rPr>
  </w:style>
  <w:style w:type="character" w:styleId="a9">
    <w:name w:val="Strong"/>
    <w:rsid w:val="0036182A"/>
    <w:rPr>
      <w:b/>
      <w:bCs/>
    </w:rPr>
  </w:style>
  <w:style w:type="character" w:styleId="aa">
    <w:name w:val="Hyperlink"/>
    <w:rsid w:val="0036182A"/>
    <w:rPr>
      <w:color w:val="0000FF"/>
      <w:u w:val="single"/>
    </w:rPr>
  </w:style>
  <w:style w:type="paragraph" w:styleId="ab">
    <w:name w:val="header"/>
    <w:basedOn w:val="a"/>
    <w:link w:val="ac"/>
    <w:uiPriority w:val="99"/>
    <w:unhideWhenUsed/>
    <w:rsid w:val="00C04C8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04C8C"/>
  </w:style>
  <w:style w:type="paragraph" w:styleId="ad">
    <w:name w:val="footer"/>
    <w:basedOn w:val="a"/>
    <w:link w:val="ae"/>
    <w:uiPriority w:val="99"/>
    <w:unhideWhenUsed/>
    <w:rsid w:val="00C04C8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04C8C"/>
  </w:style>
  <w:style w:type="paragraph" w:styleId="af">
    <w:name w:val="Body Text"/>
    <w:basedOn w:val="a"/>
    <w:link w:val="af0"/>
    <w:uiPriority w:val="99"/>
    <w:semiHidden/>
    <w:unhideWhenUsed/>
    <w:rsid w:val="00AA2794"/>
    <w:pPr>
      <w:spacing w:after="120"/>
    </w:pPr>
  </w:style>
  <w:style w:type="character" w:customStyle="1" w:styleId="af0">
    <w:name w:val="Основной текст Знак"/>
    <w:basedOn w:val="a0"/>
    <w:link w:val="af"/>
    <w:uiPriority w:val="99"/>
    <w:semiHidden/>
    <w:rsid w:val="00AA2794"/>
  </w:style>
  <w:style w:type="paragraph" w:styleId="af1">
    <w:name w:val="Balloon Text"/>
    <w:basedOn w:val="a"/>
    <w:link w:val="af2"/>
    <w:uiPriority w:val="99"/>
    <w:semiHidden/>
    <w:unhideWhenUsed/>
    <w:rsid w:val="00014CC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014CC8"/>
    <w:rPr>
      <w:rFonts w:ascii="Tahoma" w:hAnsi="Tahoma" w:cs="Tahoma"/>
      <w:sz w:val="16"/>
      <w:szCs w:val="16"/>
    </w:rPr>
  </w:style>
  <w:style w:type="paragraph" w:styleId="af3">
    <w:name w:val="Body Text Indent"/>
    <w:basedOn w:val="a"/>
    <w:link w:val="af4"/>
    <w:uiPriority w:val="99"/>
    <w:semiHidden/>
    <w:unhideWhenUsed/>
    <w:rsid w:val="006C167C"/>
    <w:pPr>
      <w:spacing w:after="120"/>
      <w:ind w:left="283"/>
    </w:pPr>
  </w:style>
  <w:style w:type="character" w:customStyle="1" w:styleId="af4">
    <w:name w:val="Основной текст с отступом Знак"/>
    <w:basedOn w:val="a0"/>
    <w:link w:val="af3"/>
    <w:uiPriority w:val="99"/>
    <w:semiHidden/>
    <w:rsid w:val="006C167C"/>
  </w:style>
  <w:style w:type="paragraph" w:customStyle="1" w:styleId="af5">
    <w:name w:val="Знак Знак Знак Знак"/>
    <w:basedOn w:val="a"/>
    <w:rsid w:val="002E4DA2"/>
    <w:pPr>
      <w:spacing w:after="160" w:line="240" w:lineRule="exact"/>
    </w:pPr>
    <w:rPr>
      <w:rFonts w:ascii="Verdana" w:eastAsia="Times New Roman"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pPr>
      <w:spacing w:before="100" w:beforeAutospacing="1" w:after="100" w:afterAutospacing="1" w:line="240" w:lineRule="auto"/>
    </w:pPr>
    <w:rPr>
      <w:rFonts w:ascii="Times New Roman" w:eastAsia="Times New Roman" w:hAnsi="Times New Roman"/>
      <w:sz w:val="24"/>
      <w:szCs w:val="24"/>
    </w:rPr>
  </w:style>
  <w:style w:type="paragraph" w:styleId="a4">
    <w:name w:val="List Paragraph"/>
    <w:qFormat/>
    <w:pPr>
      <w:ind w:left="720"/>
      <w:contextualSpacing/>
    </w:pPr>
  </w:style>
  <w:style w:type="paragraph" w:customStyle="1" w:styleId="a5">
    <w:name w:val="Знак Знак Знак"/>
    <w:qFormat/>
    <w:pPr>
      <w:widowControl w:val="0"/>
      <w:spacing w:after="160" w:line="240" w:lineRule="exact"/>
      <w:jc w:val="right"/>
    </w:pPr>
    <w:rPr>
      <w:rFonts w:ascii="Times New Roman" w:eastAsia="Times New Roman" w:hAnsi="Times New Roman"/>
      <w:sz w:val="20"/>
      <w:szCs w:val="20"/>
      <w:lang w:val="en-GB"/>
    </w:rPr>
  </w:style>
  <w:style w:type="paragraph" w:customStyle="1" w:styleId="3">
    <w:name w:val="Обычный3"/>
    <w:qFormat/>
    <w:pPr>
      <w:spacing w:after="0" w:line="240" w:lineRule="auto"/>
    </w:pPr>
    <w:rPr>
      <w:rFonts w:ascii="Times New Roman" w:eastAsia="Times New Roman" w:hAnsi="Times New Roman"/>
      <w:sz w:val="20"/>
      <w:szCs w:val="20"/>
    </w:rPr>
  </w:style>
  <w:style w:type="paragraph" w:styleId="2">
    <w:name w:val="Body Text Indent 2"/>
    <w:qFormat/>
    <w:pPr>
      <w:spacing w:after="120" w:line="480" w:lineRule="auto"/>
      <w:ind w:left="283"/>
    </w:pPr>
    <w:rPr>
      <w:rFonts w:ascii="Times New Roman" w:eastAsia="Times New Roman" w:hAnsi="Times New Roman"/>
      <w:sz w:val="24"/>
      <w:szCs w:val="24"/>
    </w:rPr>
  </w:style>
  <w:style w:type="paragraph" w:styleId="a6">
    <w:name w:val="Normal (Web)"/>
    <w:qFormat/>
    <w:pPr>
      <w:spacing w:beforeAutospacing="1" w:afterAutospacing="1" w:line="240" w:lineRule="auto"/>
    </w:pPr>
    <w:rPr>
      <w:rFonts w:ascii="Times New Roman" w:eastAsia="Times New Roman" w:hAnsi="Times New Roman"/>
      <w:color w:val="00000A"/>
      <w:kern w:val="1"/>
      <w:sz w:val="24"/>
      <w:szCs w:val="24"/>
    </w:rPr>
  </w:style>
  <w:style w:type="paragraph" w:customStyle="1" w:styleId="1">
    <w:name w:val="Без интервала1"/>
    <w:qFormat/>
    <w:pPr>
      <w:spacing w:after="0" w:line="240" w:lineRule="auto"/>
    </w:pPr>
    <w:rPr>
      <w:rFonts w:eastAsia="Times New Roman" w:cs="Calibri"/>
      <w:color w:val="00000A"/>
      <w:kern w:val="1"/>
    </w:rPr>
  </w:style>
  <w:style w:type="paragraph" w:customStyle="1" w:styleId="a7">
    <w:name w:val="Содержимое таблицы"/>
    <w:qFormat/>
    <w:rPr>
      <w:rFonts w:eastAsia="Times New Roman"/>
      <w:color w:val="00000A"/>
      <w:kern w:val="1"/>
    </w:rPr>
  </w:style>
  <w:style w:type="paragraph" w:customStyle="1" w:styleId="a8">
    <w:name w:val="Текст письма"/>
    <w:qFormat/>
    <w:pPr>
      <w:pBdr>
        <w:top w:val="none" w:sz="0" w:space="0" w:color="000000"/>
        <w:left w:val="none" w:sz="0" w:space="0" w:color="000000"/>
        <w:bottom w:val="none" w:sz="0" w:space="0" w:color="000000"/>
        <w:right w:val="none" w:sz="0" w:space="0" w:color="000000"/>
        <w:between w:val="none" w:sz="0" w:space="0" w:color="000000"/>
      </w:pBdr>
      <w:spacing w:after="120" w:line="360" w:lineRule="auto"/>
      <w:ind w:firstLine="510"/>
      <w:jc w:val="both"/>
    </w:pPr>
    <w:rPr>
      <w:rFonts w:ascii="Times New Roman" w:eastAsia="Times New Roman" w:hAnsi="Times New Roman"/>
      <w:sz w:val="24"/>
      <w:szCs w:val="20"/>
    </w:rPr>
  </w:style>
  <w:style w:type="character" w:customStyle="1" w:styleId="20">
    <w:name w:val="Основной текст с отступом 2 Знак"/>
    <w:rPr>
      <w:rFonts w:ascii="Times New Roman" w:eastAsia="Times New Roman" w:hAnsi="Times New Roman"/>
      <w:sz w:val="24"/>
      <w:szCs w:val="24"/>
    </w:rPr>
  </w:style>
  <w:style w:type="character" w:styleId="a9">
    <w:name w:val="Strong"/>
    <w:rPr>
      <w:b/>
      <w:bCs/>
    </w:rPr>
  </w:style>
  <w:style w:type="character" w:styleId="aa">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4715</TotalTime>
  <Pages>18</Pages>
  <Words>9102</Words>
  <Characters>51885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81</cp:revision>
  <cp:lastPrinted>2022-05-13T06:37:00Z</cp:lastPrinted>
  <dcterms:created xsi:type="dcterms:W3CDTF">2017-05-19T13:49:00Z</dcterms:created>
  <dcterms:modified xsi:type="dcterms:W3CDTF">2023-05-24T10:32:00Z</dcterms:modified>
</cp:coreProperties>
</file>