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55F6E389" w:rsidR="0076610B" w:rsidRPr="00830C6F" w:rsidRDefault="000667F1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1484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4FE55F0D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03B3B">
              <w:rPr>
                <w:sz w:val="28"/>
                <w:szCs w:val="28"/>
              </w:rPr>
              <w:t>20.12.2017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703B3B">
              <w:rPr>
                <w:sz w:val="28"/>
                <w:szCs w:val="28"/>
              </w:rPr>
              <w:t>8</w:t>
            </w:r>
            <w:r w:rsidR="00A759E5">
              <w:rPr>
                <w:sz w:val="28"/>
                <w:szCs w:val="28"/>
              </w:rPr>
              <w:t>7</w:t>
            </w:r>
            <w:r w:rsidR="00FC1CBE">
              <w:rPr>
                <w:sz w:val="28"/>
                <w:szCs w:val="28"/>
              </w:rPr>
              <w:t xml:space="preserve"> «О признании </w:t>
            </w:r>
            <w:proofErr w:type="gramStart"/>
            <w:r w:rsidR="00FC1CBE">
              <w:rPr>
                <w:sz w:val="28"/>
                <w:szCs w:val="28"/>
              </w:rPr>
              <w:t xml:space="preserve">многоквартирного </w:t>
            </w:r>
            <w:r w:rsidR="00703B3B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>дома</w:t>
            </w:r>
            <w:proofErr w:type="gramEnd"/>
            <w:r w:rsidR="00FC1CBE">
              <w:rPr>
                <w:sz w:val="28"/>
                <w:szCs w:val="28"/>
              </w:rPr>
              <w:t xml:space="preserve"> </w:t>
            </w:r>
            <w:r w:rsidR="00703B3B">
              <w:rPr>
                <w:sz w:val="28"/>
                <w:szCs w:val="28"/>
              </w:rPr>
              <w:t xml:space="preserve">расположенного по адресу: п. </w:t>
            </w:r>
            <w:r w:rsidR="00A759E5">
              <w:rPr>
                <w:sz w:val="28"/>
                <w:szCs w:val="28"/>
              </w:rPr>
              <w:t>Элисенваара</w:t>
            </w:r>
            <w:r w:rsidR="00703B3B">
              <w:rPr>
                <w:sz w:val="28"/>
                <w:szCs w:val="28"/>
              </w:rPr>
              <w:t xml:space="preserve">, ул. </w:t>
            </w:r>
            <w:r w:rsidR="00A759E5">
              <w:rPr>
                <w:sz w:val="28"/>
                <w:szCs w:val="28"/>
              </w:rPr>
              <w:t>Куркиёкское шоссе</w:t>
            </w:r>
            <w:r w:rsidR="00703B3B">
              <w:rPr>
                <w:sz w:val="28"/>
                <w:szCs w:val="28"/>
              </w:rPr>
              <w:t>, д. 1</w:t>
            </w:r>
            <w:r w:rsidR="00A759E5">
              <w:rPr>
                <w:sz w:val="28"/>
                <w:szCs w:val="28"/>
              </w:rPr>
              <w:t>1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25016654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A759E5">
        <w:rPr>
          <w:sz w:val="28"/>
          <w:szCs w:val="28"/>
        </w:rPr>
        <w:t xml:space="preserve">от 20.12.2017 № 587 «О признании </w:t>
      </w:r>
      <w:proofErr w:type="gramStart"/>
      <w:r w:rsidR="00A759E5">
        <w:rPr>
          <w:sz w:val="28"/>
          <w:szCs w:val="28"/>
        </w:rPr>
        <w:lastRenderedPageBreak/>
        <w:t>многоквартирного жилого дома</w:t>
      </w:r>
      <w:proofErr w:type="gramEnd"/>
      <w:r w:rsidR="00A759E5">
        <w:rPr>
          <w:sz w:val="28"/>
          <w:szCs w:val="28"/>
        </w:rPr>
        <w:t xml:space="preserve"> расположенного по адресу: п. Элисенваара, ул. Куркиёкское шоссе, д. 11, аварийным и подлежащим сносу.» 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667F1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84B83"/>
    <w:rsid w:val="00491516"/>
    <w:rsid w:val="004A0D07"/>
    <w:rsid w:val="004A0DFC"/>
    <w:rsid w:val="004B7396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190D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759E5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89</cp:revision>
  <cp:lastPrinted>2025-04-08T11:57:00Z</cp:lastPrinted>
  <dcterms:created xsi:type="dcterms:W3CDTF">2023-09-08T08:35:00Z</dcterms:created>
  <dcterms:modified xsi:type="dcterms:W3CDTF">2026-10-16T07:05:00Z</dcterms:modified>
  <dc:language>ru-RU</dc:language>
</cp:coreProperties>
</file>