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895E2A8" w:rsidR="0076610B" w:rsidRPr="00830C6F" w:rsidRDefault="006D02BA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530D15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27EB06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530D15">
              <w:rPr>
                <w:sz w:val="28"/>
                <w:szCs w:val="28"/>
              </w:rPr>
              <w:t>2</w:t>
            </w:r>
            <w:r w:rsidR="00EF45F5">
              <w:rPr>
                <w:sz w:val="28"/>
                <w:szCs w:val="28"/>
              </w:rPr>
              <w:t>0</w:t>
            </w:r>
            <w:r w:rsidR="00AF5C6A">
              <w:rPr>
                <w:sz w:val="28"/>
                <w:szCs w:val="28"/>
              </w:rPr>
              <w:t>.</w:t>
            </w:r>
            <w:r w:rsidR="00530D1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530D15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530D15">
              <w:rPr>
                <w:sz w:val="28"/>
                <w:szCs w:val="28"/>
              </w:rPr>
              <w:t>96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530D15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530D15">
              <w:rPr>
                <w:sz w:val="28"/>
                <w:szCs w:val="28"/>
              </w:rPr>
              <w:t>расположенного по адресу: п. Хийтола, ул. Гагарина, д. 1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28E5EB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F45F5" w:rsidRPr="00EF45F5">
        <w:rPr>
          <w:sz w:val="28"/>
          <w:szCs w:val="28"/>
        </w:rPr>
        <w:t xml:space="preserve">от </w:t>
      </w:r>
      <w:r w:rsidR="00530D15">
        <w:rPr>
          <w:sz w:val="28"/>
          <w:szCs w:val="28"/>
        </w:rPr>
        <w:t xml:space="preserve">20.12.2017 № 596 «О признании </w:t>
      </w:r>
      <w:r w:rsidR="00530D15">
        <w:rPr>
          <w:sz w:val="28"/>
          <w:szCs w:val="28"/>
        </w:rPr>
        <w:lastRenderedPageBreak/>
        <w:t>многоквартирного жилого дома расположенного по адресу: п. Хийтола, ул. Гагарина, д. 1,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47014777" w:rsidR="005A2738" w:rsidRPr="00830C6F" w:rsidRDefault="00530D15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</w:t>
      </w:r>
      <w:r>
        <w:rPr>
          <w:color w:val="auto"/>
          <w:kern w:val="2"/>
          <w:sz w:val="28"/>
          <w:szCs w:val="28"/>
        </w:rPr>
        <w:t>вы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203CF9F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530D15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0D15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02BA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2A74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2026-10-12T13:36:00Z</dcterms:modified>
  <dc:language>ru-RU</dc:language>
</cp:coreProperties>
</file>