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tabs>
          <w:tab w:val="left" w:pos="6521" w:leader="none"/>
        </w:tabs>
        <w:jc w:val="center"/>
        <w:rPr/>
      </w:pPr>
      <w:r>
        <w:rPr>
          <w:b w:val="false"/>
          <w:sz w:val="24"/>
          <w:szCs w:val="24"/>
        </w:rPr>
        <w:tab/>
      </w:r>
    </w:p>
    <w:p>
      <w:pPr>
        <w:pStyle w:val="4"/>
        <w:tabs>
          <w:tab w:val="left" w:pos="6521" w:leader="none"/>
        </w:tabs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4"/>
        <w:tabs>
          <w:tab w:val="left" w:pos="6521" w:leader="none"/>
        </w:tabs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4"/>
        <w:tabs>
          <w:tab w:val="left" w:pos="6521" w:leader="none"/>
        </w:tabs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РЕСПУБЛИКА КАРЕЛИЯ</w:t>
      </w:r>
    </w:p>
    <w:p>
      <w:pPr>
        <w:pStyle w:val="1"/>
        <w:tabs>
          <w:tab w:val="left" w:pos="6521" w:leader="none"/>
        </w:tabs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АДМИНИСТРАЦИЯ ЛАХДЕНПОХСКОГО МУНИЦИПАЛЬНОГО РАЙОНА</w:t>
      </w:r>
    </w:p>
    <w:p>
      <w:pPr>
        <w:pStyle w:val="4"/>
        <w:tabs>
          <w:tab w:val="left" w:pos="6521" w:leader="none"/>
        </w:tabs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4"/>
        <w:tabs>
          <w:tab w:val="left" w:pos="6521" w:leader="none"/>
        </w:tabs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ПОСТАНОВЛЕНИЕ</w:t>
      </w:r>
    </w:p>
    <w:p>
      <w:pPr>
        <w:pStyle w:val="Normal"/>
        <w:tabs>
          <w:tab w:val="left" w:pos="6521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6521" w:leader="none"/>
        </w:tabs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"/>
        <w:jc w:val="left"/>
        <w:rPr/>
      </w:pPr>
      <w:r>
        <w:rPr>
          <w:b w:val="false"/>
          <w:u w:val="none"/>
        </w:rPr>
        <w:t xml:space="preserve"> </w:t>
      </w:r>
      <w:r>
        <w:rPr>
          <w:b w:val="false"/>
          <w:sz w:val="24"/>
          <w:szCs w:val="24"/>
          <w:u w:val="none"/>
        </w:rPr>
        <w:t>17</w:t>
      </w:r>
      <w:r>
        <w:rPr>
          <w:b w:val="false"/>
          <w:u w:val="none"/>
        </w:rPr>
        <w:t xml:space="preserve"> </w:t>
      </w:r>
      <w:r>
        <w:rPr>
          <w:b w:val="false"/>
          <w:u w:val="none"/>
        </w:rPr>
        <w:t>декабря</w:t>
      </w:r>
      <w:r>
        <w:rPr>
          <w:b w:val="false"/>
          <w:sz w:val="24"/>
          <w:szCs w:val="24"/>
        </w:rPr>
        <w:t xml:space="preserve"> 2018 года                         </w:t>
        <w:tab/>
        <w:tab/>
        <w:t xml:space="preserve">    </w:t>
        <w:tab/>
        <w:tab/>
        <w:t xml:space="preserve">                                       №</w:t>
      </w:r>
      <w:r>
        <w:rPr>
          <w:b w:val="false"/>
          <w:sz w:val="24"/>
          <w:szCs w:val="24"/>
          <w:u w:val="none"/>
        </w:rPr>
        <w:t xml:space="preserve"> </w:t>
      </w:r>
      <w:r>
        <w:rPr>
          <w:b w:val="false"/>
          <w:sz w:val="24"/>
          <w:szCs w:val="24"/>
          <w:u w:val="none"/>
        </w:rPr>
        <w:t>551</w:t>
      </w:r>
      <w:r>
        <w:rPr>
          <w:b w:val="false"/>
          <w:sz w:val="24"/>
          <w:szCs w:val="24"/>
          <w:u w:val="none"/>
        </w:rPr>
        <w:t xml:space="preserve"> </w:t>
      </w: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  <w:highlight w:val="yellow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г. Лахденпохья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Об     утверждении     Порядка     и      условий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финансирования       проведения         бывшим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наймодателем        капитального         ремонта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общего     имущества     в     многоквартирном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доме  за  счет средств бюджета  Администрации 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Лахденпохского    муниципального    района </w:t>
      </w:r>
    </w:p>
    <w:p>
      <w:pPr>
        <w:pStyle w:val="Normal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60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со статьей 190.1 Жилищного кодекса Российской Федерации, статьей 78 Бюджетного кодекса Российской Федерации, Федеральным законом от 20 декабря 2017 года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Администрация Лахденпохского муниципального района ПОСТАНОВЛЯЕТ: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ind w:firstLine="60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600"/>
        <w:jc w:val="both"/>
        <w:rPr/>
      </w:pPr>
      <w:r>
        <w:rPr>
          <w:sz w:val="24"/>
          <w:szCs w:val="24"/>
        </w:rPr>
        <w:t>1. Утвердить прилагаемые порядок и условия финансирования проведения бывшим наймодателем капитального ремонта общего имущества в многоквартирном доме за счет средств бюджета Лахденпохского муниципального района</w:t>
      </w:r>
    </w:p>
    <w:p>
      <w:pPr>
        <w:pStyle w:val="Normal"/>
        <w:ind w:firstLine="600"/>
        <w:jc w:val="both"/>
        <w:rPr/>
      </w:pPr>
      <w:r>
        <w:rPr>
          <w:sz w:val="24"/>
          <w:szCs w:val="24"/>
        </w:rPr>
        <w:t>2. Опубликовать настоящее постановление в газете «Призыв» и разместить в сети интернет на официальном сайте Администрации Лахденпохского муниципального района текст настоящего постановления.</w:t>
      </w:r>
    </w:p>
    <w:p>
      <w:pPr>
        <w:pStyle w:val="Normal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над исполнением настоящего постановления оставляю за собой.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  <w:tab/>
        <w:tab/>
        <w:tab/>
        <w:t xml:space="preserve">   </w:t>
        <w:tab/>
        <w:tab/>
        <w:tab/>
        <w:tab/>
        <w:tab/>
        <w:t xml:space="preserve">        </w:t>
      </w:r>
    </w:p>
    <w:p>
      <w:pPr>
        <w:pStyle w:val="Normal"/>
        <w:jc w:val="both"/>
        <w:rPr/>
      </w:pPr>
      <w:r>
        <w:rPr>
          <w:sz w:val="24"/>
          <w:szCs w:val="24"/>
        </w:rPr>
        <w:t>Лахденпохского муниципального района</w:t>
        <w:tab/>
        <w:tab/>
        <w:tab/>
        <w:tab/>
        <w:tab/>
        <w:tab/>
        <w:t xml:space="preserve">    В.М. Пинигин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45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45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45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45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jc w:val="right"/>
        <w:rPr/>
      </w:pPr>
      <w:r>
        <w:rPr>
          <w:b/>
          <w:bCs w:val="false"/>
          <w:sz w:val="24"/>
          <w:szCs w:val="24"/>
        </w:rPr>
        <w:t xml:space="preserve">                                                                                        </w:t>
      </w:r>
    </w:p>
    <w:p>
      <w:pPr>
        <w:pStyle w:val="Normal"/>
        <w:ind w:hanging="0"/>
        <w:jc w:val="right"/>
        <w:rPr/>
      </w:pPr>
      <w:r>
        <w:rPr>
          <w:rFonts w:eastAsia="Batang;바탕"/>
          <w:b w:val="false"/>
          <w:bCs w:val="false"/>
          <w:sz w:val="20"/>
          <w:szCs w:val="20"/>
        </w:rPr>
        <w:t xml:space="preserve">Приложение к постановлению Администрации </w:t>
      </w:r>
    </w:p>
    <w:p>
      <w:pPr>
        <w:pStyle w:val="Normal"/>
        <w:ind w:left="3969" w:right="44" w:hanging="0"/>
        <w:jc w:val="right"/>
        <w:rPr>
          <w:sz w:val="20"/>
          <w:szCs w:val="20"/>
        </w:rPr>
      </w:pPr>
      <w:r>
        <w:rPr>
          <w:rFonts w:eastAsia="Times New Roman;Times New Roman"/>
          <w:sz w:val="20"/>
          <w:szCs w:val="20"/>
        </w:rPr>
        <w:t xml:space="preserve">                      </w:t>
      </w:r>
      <w:r>
        <w:rPr>
          <w:rFonts w:eastAsia="Batang;바탕"/>
          <w:sz w:val="20"/>
          <w:szCs w:val="20"/>
        </w:rPr>
        <w:t xml:space="preserve">Лахденпохского муниципального района </w:t>
      </w:r>
    </w:p>
    <w:p>
      <w:pPr>
        <w:pStyle w:val="Normal"/>
        <w:ind w:hanging="0"/>
        <w:jc w:val="right"/>
        <w:rPr/>
      </w:pPr>
      <w:r>
        <w:rPr>
          <w:rFonts w:eastAsia="Times New Roman;Times New Roman"/>
          <w:b w:val="false"/>
          <w:bCs w:val="false"/>
          <w:sz w:val="20"/>
          <w:szCs w:val="20"/>
        </w:rPr>
        <w:t xml:space="preserve">                      </w:t>
      </w:r>
      <w:r>
        <w:rPr>
          <w:rFonts w:eastAsia="Batang;바탕"/>
          <w:b w:val="false"/>
          <w:bCs w:val="false"/>
          <w:sz w:val="20"/>
          <w:szCs w:val="20"/>
        </w:rPr>
        <w:t>от «</w:t>
      </w:r>
      <w:r>
        <w:rPr>
          <w:rFonts w:eastAsia="Batang;바탕"/>
          <w:b w:val="false"/>
          <w:bCs w:val="false"/>
          <w:sz w:val="20"/>
          <w:szCs w:val="20"/>
        </w:rPr>
        <w:t>17</w:t>
      </w:r>
      <w:r>
        <w:rPr>
          <w:rFonts w:eastAsia="Batang;바탕"/>
          <w:b w:val="false"/>
          <w:bCs w:val="false"/>
          <w:sz w:val="20"/>
          <w:szCs w:val="20"/>
        </w:rPr>
        <w:t xml:space="preserve">» </w:t>
      </w:r>
      <w:r>
        <w:rPr>
          <w:rFonts w:eastAsia="Batang;바탕"/>
          <w:b w:val="false"/>
          <w:bCs w:val="false"/>
          <w:sz w:val="20"/>
          <w:szCs w:val="20"/>
        </w:rPr>
        <w:t xml:space="preserve">декабря </w:t>
      </w:r>
      <w:r>
        <w:rPr>
          <w:rFonts w:eastAsia="Batang;바탕"/>
          <w:b w:val="false"/>
          <w:bCs w:val="false"/>
          <w:sz w:val="20"/>
          <w:szCs w:val="20"/>
        </w:rPr>
        <w:t xml:space="preserve">2018 года  № </w:t>
      </w:r>
      <w:r>
        <w:rPr>
          <w:rFonts w:eastAsia="Batang;바탕"/>
          <w:b w:val="false"/>
          <w:bCs w:val="false"/>
          <w:sz w:val="20"/>
          <w:szCs w:val="20"/>
        </w:rPr>
        <w:t>551</w:t>
      </w:r>
    </w:p>
    <w:p>
      <w:pPr>
        <w:pStyle w:val="Normal"/>
        <w:ind w:hanging="0"/>
        <w:jc w:val="right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ind w:hanging="0"/>
        <w:jc w:val="center"/>
        <w:rPr/>
      </w:pPr>
      <w:r>
        <w:rPr>
          <w:b/>
          <w:bCs w:val="false"/>
          <w:sz w:val="24"/>
          <w:szCs w:val="24"/>
        </w:rPr>
        <w:t>Порядок и условия финансирования проведения бывшим наймодателем капитального</w:t>
      </w:r>
    </w:p>
    <w:p>
      <w:pPr>
        <w:pStyle w:val="Normal"/>
        <w:ind w:hanging="0"/>
        <w:jc w:val="center"/>
        <w:rPr/>
      </w:pPr>
      <w:r>
        <w:rPr>
          <w:b/>
          <w:bCs w:val="false"/>
          <w:sz w:val="24"/>
          <w:szCs w:val="24"/>
        </w:rPr>
        <w:t>ремонта общего имущества в многоквартирном доме за счет средств бюджета Администрации Лахденпохского муниципального района</w:t>
      </w:r>
    </w:p>
    <w:p>
      <w:pPr>
        <w:pStyle w:val="Normal"/>
        <w:ind w:hanging="0"/>
        <w:jc w:val="left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/>
      </w:pPr>
      <w:r>
        <w:rPr>
          <w:sz w:val="24"/>
          <w:szCs w:val="24"/>
        </w:rPr>
        <w:t>1. Настоящий Порядок устанавливает механизм проведения капитального ремонта общего имущества в многоквартирных домах, расположенных на территории сельских поселений Лахденпохского муниципального района, за счет средств бюджета Лахденпохского муниципального района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был.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/>
      </w:pPr>
      <w:r>
        <w:rPr>
          <w:sz w:val="24"/>
          <w:szCs w:val="24"/>
        </w:rPr>
        <w:t>2. Полномочия бывшего наймодателя на дату приватизации первого жилого помещения в многоквартирном доме в качестве собственника жилого помещения муниципального жилищного фонда возлагаются на Администрацию Лахденпохского муниципального района (далее – Бывший наймодатель).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/>
      </w:pPr>
      <w:r>
        <w:rPr>
          <w:sz w:val="24"/>
          <w:szCs w:val="24"/>
        </w:rPr>
        <w:t>3.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условии, что: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Республики Карелия, на 2015-2044 годы (далее – Региональная программа) не проводился за счет средств бюджета Лахденпохского муниципального района. Если за счет средств бюджета Лахденпохского муниципального района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/>
      </w:pPr>
      <w:r>
        <w:rPr>
          <w:sz w:val="24"/>
          <w:szCs w:val="24"/>
        </w:rPr>
        <w:t>4. Проведение капитального ремонта общего имущества в многоквартирных домах осуществляется в пределах лимитов бюджетных обязательств, доведенных до Администрации Лахденпохского муниципальное района на указанные цели согласно Перечню объектов жилищного фонда для проведения капитального ремонта в соответствии с планом капитального ремонта жилищного фонда Лахденпохского муниципального района на очередной финансовый год и на плановый период.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/>
      </w:pPr>
      <w:r>
        <w:rPr>
          <w:sz w:val="24"/>
          <w:szCs w:val="24"/>
        </w:rPr>
        <w:t>5.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соответствии со статьей 12 Закона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Республики Карелия от 28 декабря 2017 года № 477-П «Об установлении размера предельной стоимости услуг и (или) работ по капитальному ремонту общего имущества в многоквартирном доме».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6. 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бюджета Лахденпохского муниципального района.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7. Срок проведения капитального ремонта общего имущества в многоквартирном доме определяется в соответствии с Региональной программой. Действие данного пункта не распространяется на обязательство бывшего наймодателя по исполнению судебных решений, вынесенных в отношении администрации Лахденпохского муниципального района об обязании выполнения капитального ремонта общего имущества в многоквартирном доме.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8. Проведение бывшим наймодателем капитального ремонта общего имущества в многоквартирном доме осуществляется путем: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1) организации бывшим наймодателем осуществления закупок товаров, работ, услуг для обеспечения муниципальных нужд администрации Лахденпохского муниципального района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2) финансирования за счет средств бюджета Лахденпохского муниципального района оказания услуг и (или) выполнения работ по капитальному ремонту общего имущества в многоквартирном доме с учетом способа формирования фонда капитального ремонта путем перечисления средств в объеме, определенном в соответствии с пунктами 4 и 5 настоящего Порядка на счет регионального оператора либо на специальный счет.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9.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10. Собственники помещений в многоквартирном доме информируются бывшим наймодателем об исполнении им обязанности по проведению капитального ремонта общего имущества в многоквартирном доме, а также о положениях пункта 9 настоящего Порядка.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 xml:space="preserve">11.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порядке, предусмотренном для принятия работ по проведению капитального ремонта общего имущества в многоквартирном доме в соответствии с Жилищным кодексом Российской Федерации.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 </w:t>
      </w:r>
    </w:p>
    <w:sectPr>
      <w:type w:val="nextPage"/>
      <w:pgSz w:w="11906" w:h="16838"/>
      <w:pgMar w:left="1701" w:right="566" w:header="0" w:top="113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50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2850b2"/>
    <w:pPr>
      <w:keepNext w:val="true"/>
      <w:jc w:val="center"/>
      <w:outlineLvl w:val="0"/>
    </w:pPr>
    <w:rPr>
      <w:b/>
      <w:sz w:val="28"/>
    </w:rPr>
  </w:style>
  <w:style w:type="paragraph" w:styleId="4">
    <w:name w:val="Heading 4"/>
    <w:basedOn w:val="Normal"/>
    <w:link w:val="40"/>
    <w:qFormat/>
    <w:rsid w:val="002850b2"/>
    <w:pPr>
      <w:keepNext w:val="true"/>
      <w:outlineLvl w:val="3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850b2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2850b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3"/>
    <w:qFormat/>
    <w:rsid w:val="002850b2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Body Text Indent"/>
    <w:basedOn w:val="Normal"/>
    <w:link w:val="a4"/>
    <w:rsid w:val="002850b2"/>
    <w:pPr>
      <w:ind w:firstLine="600"/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9e475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Application>LibreOffice/6.0.3.2$Windows_x86 LibreOffice_project/8f48d515416608e3a835360314dac7e47fd0b821</Application>
  <Pages>3</Pages>
  <Words>1107</Words>
  <Characters>7921</Characters>
  <CharactersWithSpaces>9309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2016-03-22T10:34:00Z</dcterms:created>
  <dc:creator>admin</dc:creator>
  <dc:description/>
  <dc:language>ru-RU</dc:language>
  <cp:lastModifiedBy/>
  <cp:lastPrinted>2018-12-14T10:21:26Z</cp:lastPrinted>
  <dcterms:modified xsi:type="dcterms:W3CDTF">2018-12-17T14:23:14Z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