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5" w:rsidRDefault="00BD2105" w:rsidP="00BD2105">
      <w:pPr>
        <w:ind w:left="5103"/>
        <w:rPr>
          <w:rFonts w:ascii="Times New Roman" w:hAnsi="Times New Roman" w:cs="Times New Roman"/>
          <w:sz w:val="28"/>
        </w:rPr>
      </w:pPr>
      <w:r w:rsidRPr="00BB2D89">
        <w:rPr>
          <w:rFonts w:ascii="Times New Roman" w:hAnsi="Times New Roman" w:cs="Times New Roman"/>
        </w:rPr>
        <w:t xml:space="preserve">Приложение к решению территориальной избирательной комиссии Лахденпохского района от </w:t>
      </w:r>
      <w:r>
        <w:rPr>
          <w:rFonts w:ascii="Times New Roman" w:hAnsi="Times New Roman" w:cs="Times New Roman"/>
        </w:rPr>
        <w:t>15</w:t>
      </w:r>
      <w:r w:rsidRPr="00BB2D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BB2D8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B2D89">
        <w:rPr>
          <w:rFonts w:ascii="Times New Roman" w:hAnsi="Times New Roman" w:cs="Times New Roman"/>
        </w:rPr>
        <w:t xml:space="preserve"> года № 1</w:t>
      </w:r>
      <w:r>
        <w:rPr>
          <w:rFonts w:ascii="Times New Roman" w:hAnsi="Times New Roman" w:cs="Times New Roman"/>
        </w:rPr>
        <w:t>55</w:t>
      </w:r>
      <w:r w:rsidRPr="00BB2D8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763</w:t>
      </w:r>
      <w:r w:rsidRPr="00BB2D89">
        <w:rPr>
          <w:rFonts w:ascii="Times New Roman" w:hAnsi="Times New Roman" w:cs="Times New Roman"/>
        </w:rPr>
        <w:t>-4</w:t>
      </w:r>
    </w:p>
    <w:p w:rsidR="002A6CC9" w:rsidRDefault="002A6CC9" w:rsidP="002A6CC9">
      <w:pPr>
        <w:jc w:val="center"/>
        <w:rPr>
          <w:rFonts w:ascii="Times New Roman" w:hAnsi="Times New Roman" w:cs="Times New Roman"/>
          <w:sz w:val="28"/>
        </w:rPr>
      </w:pPr>
    </w:p>
    <w:p w:rsidR="002A6CC9" w:rsidRDefault="002A6CC9" w:rsidP="002A6CC9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6"/>
        </w:rPr>
        <w:t>КАЛЕНДАРНЫЙ ПЛАН</w:t>
      </w:r>
    </w:p>
    <w:p w:rsidR="002A6CC9" w:rsidRDefault="002A6CC9" w:rsidP="002A6CC9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8"/>
        </w:rPr>
        <w:t xml:space="preserve"> мероприятий по подготовке и проведению  дополнительных выборов депутата Совета Хийтольского сельского поселения четвертого созыва по одномандатному избирательному округу № 1</w:t>
      </w:r>
    </w:p>
    <w:tbl>
      <w:tblPr>
        <w:tblStyle w:val="a7"/>
        <w:tblW w:w="10037" w:type="dxa"/>
        <w:tblLayout w:type="fixed"/>
        <w:tblLook w:val="04A0"/>
      </w:tblPr>
      <w:tblGrid>
        <w:gridCol w:w="7200"/>
        <w:gridCol w:w="2837"/>
      </w:tblGrid>
      <w:tr w:rsidR="002A6CC9" w:rsidTr="002A6CC9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C9" w:rsidRPr="002A6CC9" w:rsidRDefault="002A6CC9" w:rsidP="002A6CC9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2A6CC9" w:rsidTr="002A6CC9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C9" w:rsidRPr="002A6CC9" w:rsidRDefault="002A6CC9" w:rsidP="002A6CC9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15 ноября 2019 года</w:t>
            </w:r>
          </w:p>
        </w:tc>
      </w:tr>
      <w:tr w:rsidR="002A6CC9" w:rsidTr="002A6CC9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C9" w:rsidRPr="002A6CC9" w:rsidRDefault="002A6CC9" w:rsidP="002A6CC9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2 февраля 2020 года</w:t>
            </w:r>
          </w:p>
        </w:tc>
      </w:tr>
    </w:tbl>
    <w:p w:rsidR="002A6CC9" w:rsidRDefault="002A6CC9" w:rsidP="002A6CC9">
      <w:pPr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a7"/>
        <w:tblW w:w="10043" w:type="dxa"/>
        <w:tblLayout w:type="fixed"/>
        <w:tblLook w:val="04A0"/>
      </w:tblPr>
      <w:tblGrid>
        <w:gridCol w:w="851"/>
        <w:gridCol w:w="3972"/>
        <w:gridCol w:w="2213"/>
        <w:gridCol w:w="3007"/>
      </w:tblGrid>
      <w:tr w:rsidR="002A6CC9" w:rsidTr="002A6CC9">
        <w:trPr>
          <w:cantSplit/>
        </w:trPr>
        <w:tc>
          <w:tcPr>
            <w:tcW w:w="851" w:type="dxa"/>
            <w:vAlign w:val="center"/>
          </w:tcPr>
          <w:p w:rsidR="002A6CC9" w:rsidRPr="002A6CC9" w:rsidRDefault="002A6CC9" w:rsidP="002A6C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972" w:type="dxa"/>
            <w:vAlign w:val="center"/>
          </w:tcPr>
          <w:p w:rsidR="002A6CC9" w:rsidRPr="002A6CC9" w:rsidRDefault="002A6CC9" w:rsidP="002A6C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213" w:type="dxa"/>
            <w:vAlign w:val="center"/>
          </w:tcPr>
          <w:p w:rsidR="002A6CC9" w:rsidRPr="002A6CC9" w:rsidRDefault="002A6CC9" w:rsidP="002A6C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3007" w:type="dxa"/>
            <w:vAlign w:val="center"/>
          </w:tcPr>
          <w:p w:rsidR="002A6CC9" w:rsidRPr="002A6CC9" w:rsidRDefault="002A6CC9" w:rsidP="002A6C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</w:tc>
      </w:tr>
      <w:tr w:rsidR="002A6CC9" w:rsidTr="002A6CC9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6CC9" w:rsidRDefault="002A6CC9" w:rsidP="002A6C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2A6CC9" w:rsidRDefault="002A6CC9" w:rsidP="002A6C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2A6CC9" w:rsidRDefault="002A6CC9" w:rsidP="002A6C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2A6CC9" w:rsidRDefault="002A6CC9" w:rsidP="002A6C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2A6CC9" w:rsidTr="0032613E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2A6CC9" w:rsidRDefault="002A6CC9" w:rsidP="002A6CC9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BD2105" w:rsidTr="002A6CC9">
        <w:trPr>
          <w:cantSplit/>
        </w:trPr>
        <w:tc>
          <w:tcPr>
            <w:tcW w:w="851" w:type="dxa"/>
          </w:tcPr>
          <w:p w:rsidR="00BD2105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2" w:type="dxa"/>
          </w:tcPr>
          <w:p w:rsidR="00BD2105" w:rsidRPr="005B4FB6" w:rsidRDefault="00BD2105" w:rsidP="00BD2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дополнительных выборов депутата Совета Хийтольского сельского поселения четвертого созыва по одномандатному избирательному округу № 1</w:t>
            </w:r>
          </w:p>
        </w:tc>
        <w:tc>
          <w:tcPr>
            <w:tcW w:w="2213" w:type="dxa"/>
          </w:tcPr>
          <w:p w:rsidR="00BD2105" w:rsidRPr="005B4FB6" w:rsidRDefault="00BD2105" w:rsidP="00BD2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ноября 2019 года </w:t>
            </w:r>
          </w:p>
        </w:tc>
        <w:tc>
          <w:tcPr>
            <w:tcW w:w="3007" w:type="dxa"/>
          </w:tcPr>
          <w:p w:rsidR="00BD2105" w:rsidRPr="005B4FB6" w:rsidRDefault="00BD2105" w:rsidP="00594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 Лахденпохского района (ТИК Лахденпохского района)</w:t>
            </w:r>
          </w:p>
        </w:tc>
      </w:tr>
      <w:tr w:rsidR="00BD2105" w:rsidTr="002A6CC9">
        <w:trPr>
          <w:cantSplit/>
        </w:trPr>
        <w:tc>
          <w:tcPr>
            <w:tcW w:w="851" w:type="dxa"/>
          </w:tcPr>
          <w:p w:rsidR="00BD2105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2" w:type="dxa"/>
          </w:tcPr>
          <w:p w:rsidR="00BD2105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2213" w:type="dxa"/>
          </w:tcPr>
          <w:p w:rsidR="00BD2105" w:rsidRPr="005B4FB6" w:rsidRDefault="00BD2105" w:rsidP="00BD2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ноября 2019 года </w:t>
            </w:r>
          </w:p>
        </w:tc>
        <w:tc>
          <w:tcPr>
            <w:tcW w:w="3007" w:type="dxa"/>
          </w:tcPr>
          <w:p w:rsidR="00BD2105" w:rsidRPr="005B4FB6" w:rsidRDefault="00BD2105" w:rsidP="00594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8A4542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2A6CC9" w:rsidRDefault="002A6CC9" w:rsidP="002A6CC9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2. ИЗБИРАТЕЛЬНЫЕ УЧАСТКИ. СПИСКИ ИЗБИРАТЕЛЕЙ</w:t>
            </w:r>
          </w:p>
        </w:tc>
      </w:tr>
      <w:tr w:rsidR="00BD2105" w:rsidTr="002A6CC9">
        <w:trPr>
          <w:cantSplit/>
        </w:trPr>
        <w:tc>
          <w:tcPr>
            <w:tcW w:w="851" w:type="dxa"/>
          </w:tcPr>
          <w:p w:rsidR="00BD2105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2" w:type="dxa"/>
          </w:tcPr>
          <w:p w:rsidR="00BD2105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2213" w:type="dxa"/>
          </w:tcPr>
          <w:p w:rsidR="00BD2105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23 декабря 2019 года </w:t>
            </w:r>
          </w:p>
        </w:tc>
        <w:tc>
          <w:tcPr>
            <w:tcW w:w="3007" w:type="dxa"/>
          </w:tcPr>
          <w:p w:rsidR="00BD2105" w:rsidRPr="005B4FB6" w:rsidRDefault="00BD2105" w:rsidP="00594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администрации поселения</w:t>
            </w:r>
          </w:p>
        </w:tc>
      </w:tr>
      <w:tr w:rsidR="00BD2105" w:rsidTr="002A6CC9">
        <w:trPr>
          <w:cantSplit/>
        </w:trPr>
        <w:tc>
          <w:tcPr>
            <w:tcW w:w="851" w:type="dxa"/>
          </w:tcPr>
          <w:p w:rsidR="00BD2105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2" w:type="dxa"/>
          </w:tcPr>
          <w:p w:rsidR="00BD2105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списков избирателей</w:t>
            </w:r>
          </w:p>
        </w:tc>
        <w:tc>
          <w:tcPr>
            <w:tcW w:w="2213" w:type="dxa"/>
          </w:tcPr>
          <w:p w:rsidR="00BD2105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6 января 2020 года </w:t>
            </w:r>
          </w:p>
        </w:tc>
        <w:tc>
          <w:tcPr>
            <w:tcW w:w="3007" w:type="dxa"/>
          </w:tcPr>
          <w:p w:rsidR="00BD2105" w:rsidRPr="005B4FB6" w:rsidRDefault="00BD2105" w:rsidP="00594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BD2105" w:rsidTr="002A6CC9">
        <w:trPr>
          <w:cantSplit/>
        </w:trPr>
        <w:tc>
          <w:tcPr>
            <w:tcW w:w="851" w:type="dxa"/>
          </w:tcPr>
          <w:p w:rsidR="00BD2105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2" w:type="dxa"/>
          </w:tcPr>
          <w:p w:rsidR="00BD2105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списка избирателей по соответствующему избирательному участку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BD2105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6 января 2020 года </w:t>
            </w:r>
          </w:p>
        </w:tc>
        <w:tc>
          <w:tcPr>
            <w:tcW w:w="3007" w:type="dxa"/>
          </w:tcPr>
          <w:p w:rsidR="00BD2105" w:rsidRPr="005B4FB6" w:rsidRDefault="00BD2105" w:rsidP="00594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BD2105" w:rsidTr="002A6CC9">
        <w:trPr>
          <w:cantSplit/>
        </w:trPr>
        <w:tc>
          <w:tcPr>
            <w:tcW w:w="851" w:type="dxa"/>
          </w:tcPr>
          <w:p w:rsidR="00BD2105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3972" w:type="dxa"/>
          </w:tcPr>
          <w:p w:rsidR="00BD2105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213" w:type="dxa"/>
          </w:tcPr>
          <w:p w:rsidR="00BD2105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22 января 2020 года </w:t>
            </w:r>
          </w:p>
        </w:tc>
        <w:tc>
          <w:tcPr>
            <w:tcW w:w="3007" w:type="dxa"/>
          </w:tcPr>
          <w:p w:rsidR="00BD2105" w:rsidRPr="005B4FB6" w:rsidRDefault="00BD2105" w:rsidP="00594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BD2105" w:rsidTr="002A6CC9">
        <w:trPr>
          <w:cantSplit/>
        </w:trPr>
        <w:tc>
          <w:tcPr>
            <w:tcW w:w="851" w:type="dxa"/>
          </w:tcPr>
          <w:p w:rsidR="00BD2105" w:rsidRPr="002A6CC9" w:rsidRDefault="00BD2105" w:rsidP="00BD2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2" w:type="dxa"/>
          </w:tcPr>
          <w:p w:rsidR="00BD2105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комиссию, ознакомление со списком избирателей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BD2105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10 дней до дня досрочного голосования </w:t>
            </w:r>
          </w:p>
        </w:tc>
        <w:tc>
          <w:tcPr>
            <w:tcW w:w="3007" w:type="dxa"/>
          </w:tcPr>
          <w:p w:rsidR="00BD2105" w:rsidRPr="005B4FB6" w:rsidRDefault="00BD2105" w:rsidP="00594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22 января 2020 года 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2A6CC9" w:rsidTr="002A6CC9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2A6CC9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февраля 2020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2A6CC9" w:rsidTr="00C95074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2A6CC9" w:rsidRDefault="002A6CC9" w:rsidP="002A6CC9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3. ИЗБИРАТЕЛЬНЫЕ КОМИССИИ</w:t>
            </w:r>
          </w:p>
        </w:tc>
      </w:tr>
      <w:tr w:rsidR="002A6CC9" w:rsidTr="002A6CC9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2A6CC9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2A6CC9" w:rsidRPr="002A6CC9" w:rsidRDefault="002A6CC9" w:rsidP="00601C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выборов, проводится при назначении выборов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13 декабря 2019 года по 2 января 2020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 Карелии,</w:t>
            </w:r>
          </w:p>
          <w:p w:rsidR="002A6CC9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DA3496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2A6CC9" w:rsidRDefault="002A6CC9" w:rsidP="002A6CC9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4. ВЫДВИЖЕНИЕ И РЕГИСТРАЦИЯ КАНДИДАТОВ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2A6CC9" w:rsidP="00BD2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D210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в порядке самовыдвижения</w:t>
            </w:r>
          </w:p>
        </w:tc>
        <w:tc>
          <w:tcPr>
            <w:tcW w:w="2213" w:type="dxa"/>
          </w:tcPr>
          <w:p w:rsidR="002A6CC9" w:rsidRPr="002A6CC9" w:rsidRDefault="00BD2105" w:rsidP="00BD2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16 ноября 2019 года</w:t>
            </w:r>
            <w:r w:rsidR="002A6CC9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="002A6CC9">
              <w:rPr>
                <w:rFonts w:ascii="Times New Roman" w:hAnsi="Times New Roman" w:cs="Times New Roman"/>
                <w:sz w:val="24"/>
              </w:rPr>
              <w:t xml:space="preserve">е позднее 21 декабря 2019 года 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2A6CC9" w:rsidP="00BD2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BD210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Извещение соответствующей избирательной комиссии о проведении мероприятия, связанного с выдвижением своих кандидатов в депутаты представительных органов муниципальных образований</w:t>
            </w:r>
          </w:p>
        </w:tc>
        <w:tc>
          <w:tcPr>
            <w:tcW w:w="2213" w:type="dxa"/>
          </w:tcPr>
          <w:p w:rsid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2213" w:type="dxa"/>
          </w:tcPr>
          <w:p w:rsidR="002A6CC9" w:rsidRPr="002A6CC9" w:rsidRDefault="00BD2105" w:rsidP="00BD2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16 ноября 2019 года </w:t>
            </w:r>
            <w:r w:rsidR="002A6CC9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="002A6CC9">
              <w:rPr>
                <w:rFonts w:ascii="Times New Roman" w:hAnsi="Times New Roman" w:cs="Times New Roman"/>
                <w:sz w:val="24"/>
              </w:rPr>
              <w:t xml:space="preserve">е позднее 21 декабря 2019 года 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2A6CC9" w:rsidP="00BD2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D2105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избирательная комиссия Республики Карелия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</w:t>
            </w:r>
            <w:r w:rsidR="00BD2105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ноября 2019 года 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2A6CC9" w:rsidP="00BD2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BD210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2213" w:type="dxa"/>
          </w:tcPr>
          <w:p w:rsidR="002A6CC9" w:rsidRPr="002A6CC9" w:rsidRDefault="002A6CC9" w:rsidP="00BD2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уведомления </w:t>
            </w:r>
            <w:r w:rsidR="00BD2105">
              <w:rPr>
                <w:rFonts w:ascii="Times New Roman" w:hAnsi="Times New Roman" w:cs="Times New Roman"/>
                <w:sz w:val="24"/>
              </w:rPr>
              <w:t xml:space="preserve">ТИК Лахденпохского района </w:t>
            </w:r>
            <w:r>
              <w:rPr>
                <w:rFonts w:ascii="Times New Roman" w:hAnsi="Times New Roman" w:cs="Times New Roman"/>
                <w:sz w:val="24"/>
              </w:rPr>
              <w:t>о выдвижении кандидата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</w:t>
            </w:r>
            <w:r w:rsidR="00BD2105">
              <w:rPr>
                <w:rFonts w:ascii="Times New Roman" w:hAnsi="Times New Roman" w:cs="Times New Roman"/>
                <w:sz w:val="24"/>
              </w:rPr>
              <w:t xml:space="preserve">ТИК Лахденпохского района </w:t>
            </w:r>
            <w:r>
              <w:rPr>
                <w:rFonts w:ascii="Times New Roman" w:hAnsi="Times New Roman" w:cs="Times New Roman"/>
                <w:sz w:val="24"/>
              </w:rPr>
              <w:t>документов для регистрации кандидатов</w:t>
            </w:r>
          </w:p>
        </w:tc>
        <w:tc>
          <w:tcPr>
            <w:tcW w:w="2213" w:type="dxa"/>
          </w:tcPr>
          <w:p w:rsidR="002A6CC9" w:rsidRPr="002A6CC9" w:rsidRDefault="002A6CC9" w:rsidP="00BD2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</w:t>
            </w:r>
            <w:r w:rsidR="00BD2105">
              <w:rPr>
                <w:rFonts w:ascii="Times New Roman" w:hAnsi="Times New Roman" w:cs="Times New Roman"/>
                <w:sz w:val="24"/>
              </w:rPr>
              <w:t xml:space="preserve">16 ноября 2019 года </w:t>
            </w:r>
            <w:r>
              <w:rPr>
                <w:rFonts w:ascii="Times New Roman" w:hAnsi="Times New Roman" w:cs="Times New Roman"/>
                <w:sz w:val="24"/>
              </w:rPr>
              <w:t xml:space="preserve">и  </w:t>
            </w:r>
            <w:r w:rsidR="00BD2105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е позднее 21 декабря 2019 года до 18 часов по московскому времени 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07" w:type="dxa"/>
          </w:tcPr>
          <w:p w:rsidR="002A6CC9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2A6CC9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2A6CC9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2A6CC9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4D6F12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2A6CC9" w:rsidRDefault="002A6CC9" w:rsidP="002A6CC9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5. СТАТУС КАНДИДАТОВ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213" w:type="dxa"/>
          </w:tcPr>
          <w:p w:rsid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007" w:type="dxa"/>
          </w:tcPr>
          <w:p w:rsidR="002A6CC9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2A6CC9" w:rsidP="00BD2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BD210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213" w:type="dxa"/>
          </w:tcPr>
          <w:p w:rsidR="002A6CC9" w:rsidRPr="002A6CC9" w:rsidRDefault="002A6CC9" w:rsidP="00BD2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27 января, а в случае наличия вынуждающих к тому обстоятельств - не позднее 31 января 2020 года 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2A6CC9" w:rsidTr="002A6CC9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2A6CC9" w:rsidRPr="002A6CC9" w:rsidRDefault="002A6CC9" w:rsidP="00BD2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D2105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права избирательного объединения на отзыв кандидата, выдвинутого им по одномандатному или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многомандатному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избирательному округу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27 января 2020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2A6CC9" w:rsidTr="00BC383F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2A6CC9" w:rsidRDefault="002A6CC9" w:rsidP="002A6CC9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6. ИНФОРМИРОВАНИЕ ИЗБИРАТЕЛЕЙ И ПРЕДВЫБОРНАЯ АГИТАЦИЯ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2A6CC9" w:rsidP="00BD2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D2105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2213" w:type="dxa"/>
          </w:tcPr>
          <w:p w:rsid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кандидатов;</w:t>
            </w:r>
          </w:p>
          <w:p w:rsid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ноля часов по московскому времени дня, предшествующего дню голосования.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РФ, кандидаты, избирательные объединения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2A6CC9" w:rsidP="00BD2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D2105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4 января 2020 года и до ноля часов по московскому времени дня, предшествующего дню голосования.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28 января  по 2 февраля 2020 года 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в </w:t>
            </w:r>
            <w:r w:rsidR="00BD2105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25 ноября 2019 года </w:t>
            </w:r>
          </w:p>
        </w:tc>
        <w:tc>
          <w:tcPr>
            <w:tcW w:w="3007" w:type="dxa"/>
          </w:tcPr>
          <w:p w:rsid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</w:t>
            </w:r>
          </w:p>
          <w:p w:rsid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исполнительной власти,</w:t>
            </w:r>
          </w:p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 на осуществление функций по регистрации СМИ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ноября 2019 года </w:t>
            </w:r>
          </w:p>
        </w:tc>
        <w:tc>
          <w:tcPr>
            <w:tcW w:w="3007" w:type="dxa"/>
          </w:tcPr>
          <w:p w:rsidR="002A6CC9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BD2105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20 ноября 2019 года 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</w:t>
            </w:r>
            <w:r w:rsidR="005E4C5B">
              <w:rPr>
                <w:rFonts w:ascii="Times New Roman" w:hAnsi="Times New Roman" w:cs="Times New Roman"/>
                <w:sz w:val="24"/>
              </w:rPr>
              <w:t xml:space="preserve">ТИК Лахденпохского района </w:t>
            </w:r>
            <w:r>
              <w:rPr>
                <w:rFonts w:ascii="Times New Roman" w:hAnsi="Times New Roman" w:cs="Times New Roman"/>
                <w:sz w:val="24"/>
              </w:rPr>
              <w:t>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15 декабря 2019 года 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Опубликование сведений об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общем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объеме бесплатной печатной площади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15 декабря 2019 года </w:t>
            </w:r>
          </w:p>
        </w:tc>
        <w:tc>
          <w:tcPr>
            <w:tcW w:w="3007" w:type="dxa"/>
          </w:tcPr>
          <w:p w:rsid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Редакции периодических печатных изданий, подпадающих под 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.2 ст.32 Закона</w:t>
            </w:r>
          </w:p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Карелия "О муниципальных выборах в Республике Карелия"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Соответствующие организации телерадиовещания, редакции периодических печатных изданий с участием </w:t>
            </w:r>
            <w:r w:rsidR="005E4C5B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</w:t>
            </w:r>
            <w:r w:rsidR="005E4C5B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  <w:r>
              <w:rPr>
                <w:rFonts w:ascii="Times New Roman" w:hAnsi="Times New Roman" w:cs="Times New Roman"/>
                <w:sz w:val="24"/>
              </w:rPr>
              <w:t>, и предоставление данных такого учета в комиссию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февраля 2020 года 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2A6CC9" w:rsidP="005E4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5E4C5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</w:t>
            </w:r>
            <w:r w:rsidR="005E4C5B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15 декабря 2019 года 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Представление в </w:t>
            </w:r>
            <w:r w:rsidR="005E4C5B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Уведомление в письменной форме </w:t>
            </w:r>
            <w:r w:rsidR="005E4C5B">
              <w:rPr>
                <w:rFonts w:ascii="Times New Roman" w:hAnsi="Times New Roman" w:cs="Times New Roman"/>
                <w:sz w:val="24"/>
              </w:rPr>
              <w:t xml:space="preserve">ТИК Лахденпохского района </w:t>
            </w:r>
            <w:r>
              <w:rPr>
                <w:rFonts w:ascii="Times New Roman" w:hAnsi="Times New Roman" w:cs="Times New Roman"/>
                <w:sz w:val="24"/>
              </w:rPr>
              <w:t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38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3 дня до каждой встречи</w:t>
            </w:r>
          </w:p>
        </w:tc>
        <w:tc>
          <w:tcPr>
            <w:tcW w:w="3007" w:type="dxa"/>
          </w:tcPr>
          <w:p w:rsid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Командир воинской части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предвыборных печатных материалов на территории каждого избирательного участка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 января 2020 года 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Органы местного самоуправления по предложению </w:t>
            </w:r>
            <w:r w:rsidR="005E4C5B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Федерации"</w:t>
            </w:r>
          </w:p>
        </w:tc>
        <w:tc>
          <w:tcPr>
            <w:tcW w:w="2213" w:type="dxa"/>
          </w:tcPr>
          <w:p w:rsidR="002A6CC9" w:rsidRPr="002A6CC9" w:rsidRDefault="00601CDF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29 января 2020 года</w:t>
            </w:r>
            <w:r w:rsidR="002A6CC9">
              <w:rPr>
                <w:rFonts w:ascii="Times New Roman" w:hAnsi="Times New Roman" w:cs="Times New Roman"/>
                <w:sz w:val="24"/>
              </w:rPr>
              <w:t xml:space="preserve">, а при проведении досрочного голосования - не </w:t>
            </w:r>
            <w:proofErr w:type="gramStart"/>
            <w:r w:rsidR="002A6CC9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="002A6CC9">
              <w:rPr>
                <w:rFonts w:ascii="Times New Roman" w:hAnsi="Times New Roman" w:cs="Times New Roman"/>
                <w:sz w:val="24"/>
              </w:rPr>
              <w:t xml:space="preserve"> чем за три дня до дня досрочного голосования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2A6CC9" w:rsidTr="002A6CC9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2A6CC9" w:rsidRPr="002A6CC9" w:rsidRDefault="002A6CC9" w:rsidP="00601C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в </w:t>
            </w:r>
            <w:r w:rsidR="00601CDF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списка наблюдателей, назначенных в участковые избирательные комиссии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2A6CC9" w:rsidRPr="002A6CC9" w:rsidRDefault="002A6CC9" w:rsidP="005E4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января 2020 года, а при проведении досрочного голосования - 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три дня до дня досрочного голосования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2A6CC9" w:rsidTr="00814150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2A6CC9" w:rsidRDefault="002A6CC9" w:rsidP="002A6CC9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7. ФИНАНСИРОВАНИЕ ВЫБОРОВ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Выделение средств на проведение выборов </w:t>
            </w:r>
            <w:r w:rsidR="005E4C5B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24 ноября 2019 года 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2A6CC9" w:rsidP="005E4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E4C5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22 января 2020 года </w:t>
            </w:r>
          </w:p>
        </w:tc>
        <w:tc>
          <w:tcPr>
            <w:tcW w:w="3007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44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213" w:type="dxa"/>
          </w:tcPr>
          <w:p w:rsid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После письменного уведомления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соответствующей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4C5B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  <w:p w:rsid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выдвижении (самовыдвижении) до представления документов для их регистрации этой</w:t>
            </w:r>
          </w:p>
          <w:p w:rsidR="002A6CC9" w:rsidRPr="002A6CC9" w:rsidRDefault="002A6CC9" w:rsidP="005E4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2A6CC9" w:rsidP="005E4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E4C5B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</w:t>
            </w:r>
            <w:r w:rsidR="005E4C5B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сведений о поступлении и расходовании средств, находящихся на специальных счетах кандидатов, зарегистрированных кандидатов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реже одного раза в неделю, а за десять дней до дня голосования - 1 раз в три операционных дня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офисы Карельского отделения № 8628 ПАО "Сбербанк России"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Периодически, но не реже чем один раз в две недели</w:t>
            </w:r>
          </w:p>
        </w:tc>
        <w:tc>
          <w:tcPr>
            <w:tcW w:w="3007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5E4C5B">
        <w:trPr>
          <w:cantSplit/>
          <w:trHeight w:val="1121"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2213" w:type="dxa"/>
          </w:tcPr>
          <w:p w:rsid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2A6CC9" w:rsidRPr="002A6CC9" w:rsidRDefault="002A6CC9" w:rsidP="005E4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в </w:t>
            </w:r>
            <w:r w:rsidR="005E4C5B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5E4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  <w:r w:rsidR="002A6CC9">
              <w:rPr>
                <w:rFonts w:ascii="Times New Roman" w:hAnsi="Times New Roman" w:cs="Times New Roman"/>
                <w:sz w:val="24"/>
              </w:rPr>
              <w:t>.1.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  <w:r w:rsidR="002A6CC9">
              <w:rPr>
                <w:rFonts w:ascii="Times New Roman" w:hAnsi="Times New Roman" w:cs="Times New Roman"/>
                <w:sz w:val="24"/>
              </w:rPr>
              <w:t>.2.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2A6CC9" w:rsidP="005E4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 w:rsidR="005E4C5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3007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2A6CC9" w:rsidP="005E4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5E4C5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2A6CC9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2A6CC9" w:rsidRPr="002A6CC9" w:rsidRDefault="002A6CC9" w:rsidP="005E4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5E4C5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в ср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едства массовой информации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E57E08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2A6CC9" w:rsidRDefault="002A6CC9" w:rsidP="002A6CC9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8. ГОЛОСОВАНИЕ И ОПРЕДЕЛЕНИЕ РЕЗУЛЬТАТОВ ВЫБОРОВ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2A6CC9" w:rsidP="005E4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5E4C5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Утверждение формы и текста, числа бюллетеней, а также порядка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изготовлением бюллетеней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января 2020 года </w:t>
            </w:r>
          </w:p>
        </w:tc>
        <w:tc>
          <w:tcPr>
            <w:tcW w:w="3007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2A6CC9" w:rsidP="005E4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5E4C5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Досрочное голосование в помещении избирательной комиссии муниципального образования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22 января  по 28 января 2020 года </w:t>
            </w:r>
          </w:p>
        </w:tc>
        <w:tc>
          <w:tcPr>
            <w:tcW w:w="3007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2A6CC9" w:rsidP="005E4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5E4C5B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Досрочное голосование в помещении участковой избирательной комиссии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29 января 2020 года 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2A6CC9" w:rsidP="005E4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5E4C5B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213" w:type="dxa"/>
          </w:tcPr>
          <w:p w:rsidR="002A6CC9" w:rsidRPr="002A6CC9" w:rsidRDefault="002A6CC9" w:rsidP="005E4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31 января 2020 года, а в случае проведения досрочного голосования - 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 за один день до дня досрочного голосования</w:t>
            </w:r>
          </w:p>
        </w:tc>
        <w:tc>
          <w:tcPr>
            <w:tcW w:w="3007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213" w:type="dxa"/>
          </w:tcPr>
          <w:p w:rsidR="002A6CC9" w:rsidRPr="002A6CC9" w:rsidRDefault="002A6CC9" w:rsidP="005E4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22 января 2020 года, а при проведении досрочного голосования - 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пять дней до дня голосования</w:t>
            </w:r>
          </w:p>
        </w:tc>
        <w:tc>
          <w:tcPr>
            <w:tcW w:w="3007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58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стенда, содержащего информацию, предусмотренную ст. 47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3007" w:type="dxa"/>
          </w:tcPr>
          <w:p w:rsid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Карелия"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12 января 2020 года </w:t>
            </w:r>
          </w:p>
        </w:tc>
        <w:tc>
          <w:tcPr>
            <w:tcW w:w="3007" w:type="dxa"/>
          </w:tcPr>
          <w:p w:rsid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решению </w:t>
            </w:r>
            <w:r w:rsidR="005E4C5B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графика работы комиссий для проведения досрочного голосования, в сети "Интернет", а также опубликование графика в СМИ или обнародование иным способом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января 2020 года </w:t>
            </w:r>
          </w:p>
        </w:tc>
        <w:tc>
          <w:tcPr>
            <w:tcW w:w="3007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2 февраля 2020 года 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2A6CC9" w:rsidP="005E4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E4C5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007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2A6CC9" w:rsidP="005E4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E4C5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февраля 2020 года </w:t>
            </w:r>
          </w:p>
        </w:tc>
        <w:tc>
          <w:tcPr>
            <w:tcW w:w="3007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64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в </w:t>
            </w:r>
            <w:r w:rsidR="005E4C5B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3007" w:type="dxa"/>
          </w:tcPr>
          <w:p w:rsid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кандидат, избранный</w:t>
            </w:r>
          </w:p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депутатом представительного органа муниципального образования</w:t>
            </w:r>
          </w:p>
        </w:tc>
      </w:tr>
      <w:tr w:rsidR="002A6CC9" w:rsidTr="002A6CC9">
        <w:trPr>
          <w:cantSplit/>
        </w:trPr>
        <w:tc>
          <w:tcPr>
            <w:tcW w:w="851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  <w:r w:rsidR="002A6C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213" w:type="dxa"/>
          </w:tcPr>
          <w:p w:rsidR="002A6CC9" w:rsidRPr="002A6CC9" w:rsidRDefault="002A6CC9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 марта 2020 года </w:t>
            </w:r>
          </w:p>
        </w:tc>
        <w:tc>
          <w:tcPr>
            <w:tcW w:w="3007" w:type="dxa"/>
          </w:tcPr>
          <w:p w:rsidR="002A6CC9" w:rsidRPr="002A6CC9" w:rsidRDefault="005E4C5B" w:rsidP="002A6C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</w:tbl>
    <w:p w:rsidR="00C81157" w:rsidRPr="002A6CC9" w:rsidRDefault="00C81157" w:rsidP="002A6CC9">
      <w:pPr>
        <w:rPr>
          <w:rFonts w:ascii="Times New Roman" w:hAnsi="Times New Roman" w:cs="Times New Roman"/>
          <w:b/>
          <w:sz w:val="26"/>
        </w:rPr>
      </w:pPr>
    </w:p>
    <w:sectPr w:rsidR="00C81157" w:rsidRPr="002A6CC9" w:rsidSect="002A6C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74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3A" w:rsidRDefault="004F423A" w:rsidP="002A6CC9">
      <w:pPr>
        <w:spacing w:after="0" w:line="240" w:lineRule="auto"/>
      </w:pPr>
      <w:r>
        <w:separator/>
      </w:r>
    </w:p>
  </w:endnote>
  <w:endnote w:type="continuationSeparator" w:id="0">
    <w:p w:rsidR="004F423A" w:rsidRDefault="004F423A" w:rsidP="002A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C9" w:rsidRDefault="002A6C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C9" w:rsidRDefault="002A6CC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C9" w:rsidRDefault="002A6C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3A" w:rsidRDefault="004F423A" w:rsidP="002A6CC9">
      <w:pPr>
        <w:spacing w:after="0" w:line="240" w:lineRule="auto"/>
      </w:pPr>
      <w:r>
        <w:separator/>
      </w:r>
    </w:p>
  </w:footnote>
  <w:footnote w:type="continuationSeparator" w:id="0">
    <w:p w:rsidR="004F423A" w:rsidRDefault="004F423A" w:rsidP="002A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C9" w:rsidRDefault="00F24E8E" w:rsidP="00A41D1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6C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6CC9" w:rsidRDefault="002A6C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C9" w:rsidRDefault="00F24E8E" w:rsidP="00A41D1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6C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1CDF">
      <w:rPr>
        <w:rStyle w:val="a8"/>
        <w:noProof/>
      </w:rPr>
      <w:t>13</w:t>
    </w:r>
    <w:r>
      <w:rPr>
        <w:rStyle w:val="a8"/>
      </w:rPr>
      <w:fldChar w:fldCharType="end"/>
    </w:r>
  </w:p>
  <w:p w:rsidR="002A6CC9" w:rsidRDefault="002A6CC9" w:rsidP="002A6CC9">
    <w:pPr>
      <w:pStyle w:val="a3"/>
      <w:jc w:val="center"/>
      <w:rPr>
        <w:b/>
        <w:sz w:val="24"/>
      </w:rPr>
    </w:pPr>
  </w:p>
  <w:tbl>
    <w:tblPr>
      <w:tblStyle w:val="a7"/>
      <w:tblW w:w="10043" w:type="dxa"/>
      <w:tblLayout w:type="fixed"/>
      <w:tblLook w:val="04A0"/>
    </w:tblPr>
    <w:tblGrid>
      <w:gridCol w:w="851"/>
      <w:gridCol w:w="3972"/>
      <w:gridCol w:w="2213"/>
      <w:gridCol w:w="3007"/>
    </w:tblGrid>
    <w:tr w:rsidR="002A6CC9" w:rsidTr="002A6CC9">
      <w:trPr>
        <w:cantSplit/>
      </w:trPr>
      <w:tc>
        <w:tcPr>
          <w:tcW w:w="851" w:type="dxa"/>
          <w:vAlign w:val="center"/>
        </w:tcPr>
        <w:p w:rsidR="002A6CC9" w:rsidRDefault="002A6CC9" w:rsidP="002A6CC9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1</w:t>
          </w:r>
        </w:p>
      </w:tc>
      <w:tc>
        <w:tcPr>
          <w:tcW w:w="3972" w:type="dxa"/>
          <w:vAlign w:val="center"/>
        </w:tcPr>
        <w:p w:rsidR="002A6CC9" w:rsidRDefault="002A6CC9" w:rsidP="002A6CC9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2</w:t>
          </w:r>
        </w:p>
      </w:tc>
      <w:tc>
        <w:tcPr>
          <w:tcW w:w="2213" w:type="dxa"/>
          <w:vAlign w:val="center"/>
        </w:tcPr>
        <w:p w:rsidR="002A6CC9" w:rsidRDefault="002A6CC9" w:rsidP="002A6CC9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3</w:t>
          </w:r>
        </w:p>
      </w:tc>
      <w:tc>
        <w:tcPr>
          <w:tcW w:w="3007" w:type="dxa"/>
          <w:vAlign w:val="center"/>
        </w:tcPr>
        <w:p w:rsidR="002A6CC9" w:rsidRDefault="002A6CC9" w:rsidP="002A6CC9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4</w:t>
          </w:r>
        </w:p>
      </w:tc>
    </w:tr>
  </w:tbl>
  <w:p w:rsidR="002A6CC9" w:rsidRPr="002A6CC9" w:rsidRDefault="002A6CC9" w:rsidP="002A6CC9">
    <w:pPr>
      <w:pStyle w:val="a3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C9" w:rsidRDefault="002A6C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CC9"/>
    <w:rsid w:val="00223CD6"/>
    <w:rsid w:val="002A6CC9"/>
    <w:rsid w:val="004F423A"/>
    <w:rsid w:val="005E4C5B"/>
    <w:rsid w:val="00601CDF"/>
    <w:rsid w:val="00990166"/>
    <w:rsid w:val="00BD2105"/>
    <w:rsid w:val="00C436BC"/>
    <w:rsid w:val="00C81157"/>
    <w:rsid w:val="00F2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CC9"/>
  </w:style>
  <w:style w:type="paragraph" w:styleId="a5">
    <w:name w:val="footer"/>
    <w:basedOn w:val="a"/>
    <w:link w:val="a6"/>
    <w:uiPriority w:val="99"/>
    <w:semiHidden/>
    <w:unhideWhenUsed/>
    <w:rsid w:val="002A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CC9"/>
  </w:style>
  <w:style w:type="table" w:styleId="a7">
    <w:name w:val="Table Grid"/>
    <w:basedOn w:val="a1"/>
    <w:uiPriority w:val="59"/>
    <w:rsid w:val="002A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2A6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2019-10-25T11:25:00Z</dcterms:created>
  <dcterms:modified xsi:type="dcterms:W3CDTF">2019-11-13T13:23:00Z</dcterms:modified>
</cp:coreProperties>
</file>