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4" w:rsidRDefault="00AE01BE" w:rsidP="00AE01BE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0922B4" w:rsidRDefault="00AE01BE" w:rsidP="00AE01B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 отделе муниципального  контроля</w:t>
      </w:r>
    </w:p>
    <w:p w:rsidR="000922B4" w:rsidRDefault="00AE01BE" w:rsidP="00AE01B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922B4" w:rsidRDefault="00092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2B4" w:rsidRDefault="00AE01BE">
      <w:pPr>
        <w:pStyle w:val="a8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22B4" w:rsidRDefault="00AE01BE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Отдел муниципального контроля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 тексту – Отдел) является структурным подразделением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(далее по тексту – Администрация), осуществляющим функции по внутреннему муниципальному финансовому контролю и контролю за соблюдением законодательства Российской Федерации и иных нормативных правовых актов о контрактной системе в сфере з</w:t>
      </w:r>
      <w:r>
        <w:rPr>
          <w:rFonts w:ascii="Times New Roman" w:hAnsi="Times New Roman"/>
          <w:sz w:val="28"/>
          <w:szCs w:val="28"/>
        </w:rPr>
        <w:t>акупок товаров, работ, услуг для обеспечения муниципальных нужд (далее - контроль в сфере закупок).</w:t>
      </w:r>
      <w:proofErr w:type="gramEnd"/>
    </w:p>
    <w:p w:rsidR="000922B4" w:rsidRDefault="00AE01BE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1.2.Отдел подконтролен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922B4" w:rsidRDefault="00AE01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Отдел создан для осуществления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обеспечению соблюдения бюджетного законодательства и иных нормативных правовых актов,  регулирующих бюджетные правоотношения. </w:t>
      </w:r>
    </w:p>
    <w:p w:rsidR="000922B4" w:rsidRDefault="00AE01B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Целью деятельности Отдела является осуществление 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устан</w:t>
      </w:r>
      <w:r>
        <w:rPr>
          <w:rFonts w:ascii="Times New Roman" w:hAnsi="Times New Roman"/>
          <w:sz w:val="28"/>
          <w:szCs w:val="28"/>
        </w:rPr>
        <w:t xml:space="preserve">овления законности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достоверности учета и отчетности.</w:t>
      </w: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Отдел в своей деятельности руководствуется Конституцией Российской Федерации, Бюджетным кодексом, федеральными конституционными законами, фед</w:t>
      </w:r>
      <w:r>
        <w:rPr>
          <w:rFonts w:ascii="Times New Roman" w:hAnsi="Times New Roman"/>
          <w:sz w:val="28"/>
          <w:szCs w:val="28"/>
        </w:rPr>
        <w:t xml:space="preserve">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Республики Карелия, Уставом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иными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актами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муниципальный район», а также настоящим Положением.</w:t>
      </w:r>
    </w:p>
    <w:p w:rsidR="000922B4" w:rsidRDefault="00AE01B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Объектами внутреннего муниципального  финансового контроля являются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объекты контроля):</w:t>
      </w:r>
    </w:p>
    <w:p w:rsidR="000922B4" w:rsidRDefault="00AE01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-главные распорядители (распорядители, получатели) </w:t>
      </w:r>
      <w:r>
        <w:rPr>
          <w:rFonts w:ascii="Times New Roman" w:hAnsi="Times New Roman"/>
          <w:sz w:val="28"/>
          <w:szCs w:val="28"/>
        </w:rPr>
        <w:t>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0922B4" w:rsidRDefault="00AE01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-финансовые органы (главные распорядители (распорядители) и по</w:t>
      </w:r>
      <w:r>
        <w:rPr>
          <w:rFonts w:ascii="Times New Roman" w:hAnsi="Times New Roman"/>
          <w:sz w:val="28"/>
          <w:szCs w:val="28"/>
        </w:rPr>
        <w:t>лучатели средств местных бюджетов,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а также достижения ими показателей результативности использования</w:t>
      </w:r>
      <w:r>
        <w:rPr>
          <w:rFonts w:ascii="Times New Roman" w:hAnsi="Times New Roman"/>
          <w:sz w:val="28"/>
          <w:szCs w:val="28"/>
        </w:rPr>
        <w:t xml:space="preserve"> указанных средств, соответствующих целевым показателям и индикаторам, предусмотренным государственными программами; </w:t>
      </w:r>
    </w:p>
    <w:p w:rsidR="000922B4" w:rsidRDefault="00AE01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-муниципальные учреждения;</w:t>
      </w:r>
    </w:p>
    <w:p w:rsidR="000922B4" w:rsidRDefault="00AE01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-муниципальные унитарные учреждения;</w:t>
      </w:r>
    </w:p>
    <w:p w:rsidR="000922B4" w:rsidRDefault="00AE01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хозяйственные товарищества и общества с участием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922B4" w:rsidRDefault="00AE01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юридические лица (за исключением вышеперечисленных), </w:t>
      </w:r>
      <w:r>
        <w:rPr>
          <w:rFonts w:ascii="Times New Roman" w:hAnsi="Times New Roman"/>
          <w:sz w:val="28"/>
          <w:szCs w:val="28"/>
        </w:rPr>
        <w:t xml:space="preserve">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 предоставлении муниципальных гарантий.</w:t>
      </w:r>
    </w:p>
    <w:p w:rsidR="000922B4" w:rsidRDefault="00AE01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 управления территориального госу</w:t>
      </w:r>
      <w:r>
        <w:rPr>
          <w:rFonts w:ascii="Times New Roman" w:hAnsi="Times New Roman"/>
          <w:sz w:val="28"/>
          <w:szCs w:val="28"/>
        </w:rPr>
        <w:t>дарственного внебюджетного фонда;</w:t>
      </w:r>
    </w:p>
    <w:p w:rsidR="000922B4" w:rsidRDefault="00AE01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0922B4" w:rsidRDefault="00AE01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-кредитные организации, осуществляющие отдельные операции</w:t>
      </w:r>
      <w:r>
        <w:rPr>
          <w:rFonts w:ascii="Times New Roman" w:hAnsi="Times New Roman"/>
          <w:sz w:val="28"/>
          <w:szCs w:val="28"/>
        </w:rPr>
        <w:t xml:space="preserve">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0922B4" w:rsidRDefault="000922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2B4" w:rsidRDefault="00AE01BE">
      <w:p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полномочия и функции Отдела</w:t>
      </w:r>
    </w:p>
    <w:p w:rsidR="000922B4" w:rsidRDefault="00AE01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2.1.Основными полномочиями отдела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922B4" w:rsidRDefault="00AE01BE">
      <w:pPr>
        <w:pStyle w:val="a9"/>
        <w:spacing w:after="0" w:line="240" w:lineRule="auto"/>
        <w:ind w:firstLine="54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2.1.1. Отдел  муниципального контроля Администрации </w:t>
      </w:r>
      <w:proofErr w:type="spellStart"/>
      <w:r>
        <w:rPr>
          <w:rFonts w:ascii="Times New Roman" w:hAnsi="Times New Roman"/>
          <w:szCs w:val="28"/>
        </w:rPr>
        <w:t>Лахденпохского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(далее – Отдел)  осуществляет внутренний муниципальный финансовый  контроль:</w:t>
      </w:r>
    </w:p>
    <w:p w:rsidR="000922B4" w:rsidRDefault="00AE01BE">
      <w:pPr>
        <w:tabs>
          <w:tab w:val="left" w:pos="540"/>
          <w:tab w:val="left" w:pos="90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-за соблюдением положений правовых актов, регулирующих бюджетные правоотношения,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0922B4" w:rsidRDefault="00AE01BE">
      <w:pPr>
        <w:tabs>
          <w:tab w:val="left" w:pos="540"/>
          <w:tab w:val="left" w:pos="90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 соблюдением положений правовых актов, обусловливающих публичные нормативные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контрактов;</w:t>
      </w:r>
    </w:p>
    <w:p w:rsidR="000922B4" w:rsidRDefault="00AE01BE">
      <w:pPr>
        <w:tabs>
          <w:tab w:val="left" w:pos="540"/>
          <w:tab w:val="left" w:pos="90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х исполнения государственных (муниципальных) контрактов;</w:t>
      </w:r>
    </w:p>
    <w:p w:rsidR="000922B4" w:rsidRDefault="00AE01BE">
      <w:pPr>
        <w:tabs>
          <w:tab w:val="left" w:pos="540"/>
          <w:tab w:val="left" w:pos="90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 бюджета.</w:t>
      </w:r>
    </w:p>
    <w:p w:rsidR="000922B4" w:rsidRDefault="00AE01B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Российской Федерации и иных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товаров, работ, услуг для обеспечения муниципальных нужд  в целях установления законности составления и исполнения бюджета района в отношении расходов, связанных с осуществлением закупок, достоверности у</w:t>
      </w:r>
      <w:r>
        <w:rPr>
          <w:rFonts w:ascii="Times New Roman" w:hAnsi="Times New Roman" w:cs="Times New Roman"/>
          <w:sz w:val="28"/>
          <w:szCs w:val="28"/>
        </w:rPr>
        <w:t>чета таких расходов и отчетности в соответствии с Федеральным законом от 5 апреля 2013 года № 44-ФЗ «О контрактной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нормативными правовыми актами Российской Федерации в отношении закупок для обеспечения муниципальных нужд района.</w:t>
      </w:r>
    </w:p>
    <w:p w:rsidR="000922B4" w:rsidRDefault="00AE01B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 осуществлении внутреннего муниципального финансового контроля проводятся проверки, ревизии и обс</w:t>
      </w:r>
      <w:r>
        <w:rPr>
          <w:rFonts w:ascii="Times New Roman" w:hAnsi="Times New Roman" w:cs="Times New Roman"/>
          <w:sz w:val="28"/>
          <w:szCs w:val="28"/>
        </w:rPr>
        <w:t>ледования, при осуществлении контроля в сфере закупок – проверки.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выполнения полномочий по муниципальному финансовому контролю Отдел осуществляет следующие функции:</w:t>
      </w:r>
    </w:p>
    <w:p w:rsidR="000922B4" w:rsidRDefault="00AE01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2.3.1.  Проведение: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-плановых ревизий, целевых проверок и обследований главных рас</w:t>
      </w:r>
      <w:r>
        <w:rPr>
          <w:rFonts w:ascii="Times New Roman" w:hAnsi="Times New Roman"/>
          <w:sz w:val="28"/>
          <w:szCs w:val="28"/>
        </w:rPr>
        <w:t xml:space="preserve">порядителей (распорядителей, получателей) бюджетных средств по соблюдению бюджетного законодательства: законность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обеспечение достоверности учета и отчетности;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плановых ревизий, проверок и обслед</w:t>
      </w:r>
      <w:r>
        <w:rPr>
          <w:rFonts w:ascii="Times New Roman" w:hAnsi="Times New Roman"/>
          <w:sz w:val="28"/>
          <w:szCs w:val="28"/>
        </w:rPr>
        <w:t>ований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    исполнению муниципальных заданий;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плановых проверок  по соблюдению законодательства в сфере</w:t>
      </w:r>
      <w:r>
        <w:rPr>
          <w:rFonts w:ascii="Times New Roman" w:hAnsi="Times New Roman"/>
          <w:sz w:val="28"/>
          <w:szCs w:val="28"/>
        </w:rPr>
        <w:t xml:space="preserve">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внеплановых контрольных мероприятий по распоряжению Главы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м</w:t>
      </w:r>
      <w:r>
        <w:rPr>
          <w:rFonts w:ascii="Times New Roman" w:hAnsi="Times New Roman"/>
          <w:sz w:val="28"/>
          <w:szCs w:val="28"/>
        </w:rPr>
        <w:t>отивированным обращениям правоохранительных органов;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совместных проверок с контрольно-счетным комитетом;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встречных проверок в целях установления и подтверждения фактов, связанных с деятельностью объекта контроля;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проверок главных распорядителей (рас</w:t>
      </w:r>
      <w:r>
        <w:rPr>
          <w:rFonts w:ascii="Times New Roman" w:hAnsi="Times New Roman"/>
          <w:sz w:val="28"/>
          <w:szCs w:val="28"/>
        </w:rPr>
        <w:t>порядителей, получателей) бюджетных средств, муниципальных учреждений и унитарных предприятий по устранению нарушений, ранее выявленных Отделом.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2B4" w:rsidRDefault="00AE01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2.3.2.  Осуществление: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планирования контрольных мероприятий на предстоящий год и утверждение плана в </w:t>
      </w:r>
      <w:r>
        <w:rPr>
          <w:rFonts w:ascii="Times New Roman" w:hAnsi="Times New Roman"/>
          <w:sz w:val="28"/>
          <w:szCs w:val="28"/>
        </w:rPr>
        <w:t>установленном порядке;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программ проведения контрольных мероприятий в соответствии с утвержденным планом;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годового отчета по финансовому контролю, подготовка докладов о результатах деятельности;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подготовки актов, оперативных </w:t>
      </w:r>
      <w:r>
        <w:rPr>
          <w:rFonts w:ascii="Times New Roman" w:hAnsi="Times New Roman"/>
          <w:sz w:val="28"/>
          <w:szCs w:val="28"/>
        </w:rPr>
        <w:t>информационно-аналитических справок  по результатам осуществления контрольных мероприятий;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подготовки ответов на письменные заявления, объяснения руководителей объектов контроля  по вопросам, относящимся к компетенции Отдела;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</w:t>
      </w:r>
      <w:r>
        <w:rPr>
          <w:rFonts w:ascii="Times New Roman" w:hAnsi="Times New Roman"/>
          <w:sz w:val="28"/>
          <w:szCs w:val="28"/>
        </w:rPr>
        <w:t>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участия в разрабо</w:t>
      </w:r>
      <w:r>
        <w:rPr>
          <w:rFonts w:ascii="Times New Roman" w:hAnsi="Times New Roman"/>
          <w:sz w:val="28"/>
          <w:szCs w:val="28"/>
        </w:rPr>
        <w:t>тке проектов нормативных и методических документов по вопросам, относящимся к компетенции Отдела;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функций в соответствии с правовыми актами Администрации.</w:t>
      </w:r>
    </w:p>
    <w:p w:rsidR="000922B4" w:rsidRDefault="000922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2.3.3.    Направление: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оперативной информации о результатах муниципального финансового ко</w:t>
      </w:r>
      <w:r>
        <w:rPr>
          <w:rFonts w:ascii="Times New Roman" w:hAnsi="Times New Roman"/>
          <w:sz w:val="28"/>
          <w:szCs w:val="28"/>
        </w:rPr>
        <w:t xml:space="preserve">нтроля  Главе Администрации, должностным лицам Администрации  по курируемым направлениям с целью принятия мер по выявленным бюджетным нарушениям  и 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рациональным использованием бюджетных средств;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Главе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информационно-аналитических справок о выявленных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лиц;</w:t>
      </w:r>
    </w:p>
    <w:p w:rsidR="000922B4" w:rsidRDefault="00092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2B4" w:rsidRDefault="000922B4" w:rsidP="00AE0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2B4" w:rsidRDefault="00AE01BE" w:rsidP="00AE01B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Отдела</w:t>
      </w:r>
      <w:bookmarkStart w:id="0" w:name="_GoBack"/>
      <w:bookmarkEnd w:id="0"/>
    </w:p>
    <w:p w:rsidR="000922B4" w:rsidRDefault="00AE0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3.1.Для реа</w:t>
      </w:r>
      <w:r>
        <w:rPr>
          <w:rFonts w:ascii="Times New Roman" w:hAnsi="Times New Roman"/>
          <w:sz w:val="28"/>
          <w:szCs w:val="28"/>
        </w:rPr>
        <w:t>лизации возложенных   задач и функций  работники Отдела имеют право:</w:t>
      </w:r>
    </w:p>
    <w:p w:rsidR="000922B4" w:rsidRDefault="00AE01BE">
      <w:pPr>
        <w:pStyle w:val="ConsPlusNormal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на основании запроса от объектов контроля,        а также от других организаций независимо от их организационно-правовой формы собственности и подчиненности докумен</w:t>
      </w:r>
      <w:r>
        <w:rPr>
          <w:rFonts w:ascii="Times New Roman" w:hAnsi="Times New Roman" w:cs="Times New Roman"/>
          <w:sz w:val="28"/>
          <w:szCs w:val="28"/>
        </w:rPr>
        <w:t xml:space="preserve">ты и информацию, необходимые для проведения контрольных мероприятий; </w:t>
      </w:r>
    </w:p>
    <w:p w:rsidR="000922B4" w:rsidRDefault="00AE01BE">
      <w:pPr>
        <w:pStyle w:val="1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плановых и внеплановых контрольных мероприятий, для получения документов и информации, беспрепятственно, по предъявлении служебных удостоверений и распоряжения  на </w:t>
      </w:r>
      <w:r>
        <w:rPr>
          <w:rFonts w:ascii="Times New Roman" w:hAnsi="Times New Roman" w:cs="Times New Roman"/>
          <w:sz w:val="28"/>
          <w:szCs w:val="28"/>
        </w:rPr>
        <w:t>проведение контрольного мероприятия, проходить во все здания, помещения и территории, занимаемые объектами контроля, производить их осмотр;</w:t>
      </w:r>
    </w:p>
    <w:p w:rsidR="000922B4" w:rsidRDefault="00AE01BE">
      <w:pPr>
        <w:pStyle w:val="1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объектов контроля предъявления поставленных товаров, результатов выполненных работ, оказанных услуг, а </w:t>
      </w:r>
      <w:r>
        <w:rPr>
          <w:rFonts w:ascii="Times New Roman" w:hAnsi="Times New Roman" w:cs="Times New Roman"/>
          <w:sz w:val="28"/>
          <w:szCs w:val="28"/>
        </w:rPr>
        <w:t>также проводить необходимые экспертизы и другие мероприятия по контролю;</w:t>
      </w:r>
    </w:p>
    <w:p w:rsidR="000922B4" w:rsidRDefault="00AE01BE">
      <w:pPr>
        <w:pStyle w:val="1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учредительные, регистрационные, денежные документы, первичные учетные документы, в том числе содержащие персональные данные, регистры бухгалтерского учета, отчетность, планы</w:t>
      </w:r>
      <w:r>
        <w:rPr>
          <w:rFonts w:ascii="Times New Roman" w:hAnsi="Times New Roman" w:cs="Times New Roman"/>
          <w:sz w:val="28"/>
          <w:szCs w:val="28"/>
        </w:rPr>
        <w:t>, сметы, договоры, расчеты и иные документы, относящиеся к проведению контрольного мероприятия,  фактическое наличие, сохранность и правильность использования денежных средств и материальных ценностей;</w:t>
      </w:r>
    </w:p>
    <w:p w:rsidR="000922B4" w:rsidRDefault="00AE01BE">
      <w:pPr>
        <w:pStyle w:val="1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</w:t>
      </w:r>
      <w:r>
        <w:rPr>
          <w:rFonts w:ascii="Times New Roman" w:hAnsi="Times New Roman" w:cs="Times New Roman"/>
          <w:sz w:val="28"/>
          <w:szCs w:val="28"/>
        </w:rPr>
        <w:t>твенной деятельности объектов контроля и хранящейся в электронной форме в базах данных объектов контроля;</w:t>
      </w:r>
    </w:p>
    <w:p w:rsidR="000922B4" w:rsidRDefault="00AE01BE">
      <w:pPr>
        <w:pStyle w:val="ConsPlusNormal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должностных, материально ответственных и других лиц объектов контроля устные и письменные объяснения, справки и сведения по вопросам, возн</w:t>
      </w:r>
      <w:r>
        <w:rPr>
          <w:rFonts w:ascii="Times New Roman" w:hAnsi="Times New Roman" w:cs="Times New Roman"/>
          <w:sz w:val="28"/>
          <w:szCs w:val="28"/>
        </w:rPr>
        <w:t>икающим в ходе проведения контрольного мероприятия, подлинники либо заверенные копии запрашиваемых документов;</w:t>
      </w:r>
    </w:p>
    <w:p w:rsidR="000922B4" w:rsidRDefault="00AE01BE">
      <w:pPr>
        <w:pStyle w:val="1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инвентаризации денежных и материальных ценностей, опечатывании в необходимых случаях кассовых помещений, материальных складов</w:t>
      </w:r>
      <w:r>
        <w:rPr>
          <w:rFonts w:ascii="Times New Roman" w:hAnsi="Times New Roman" w:cs="Times New Roman"/>
          <w:sz w:val="28"/>
          <w:szCs w:val="28"/>
        </w:rPr>
        <w:t xml:space="preserve">, кладовых, архивов, контрольных обмерах выполненных работ при проведении объектом контроля капитального строительства, реконструкции, текущих и капитальных ремонтов; </w:t>
      </w:r>
    </w:p>
    <w:p w:rsidR="000922B4" w:rsidRDefault="00AE01BE">
      <w:pPr>
        <w:pStyle w:val="ConsPlusNormal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выдавать представления и (или) предписани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0922B4" w:rsidRDefault="00AE01BE">
      <w:pPr>
        <w:pStyle w:val="ConsPlusNormal"/>
        <w:tabs>
          <w:tab w:val="left" w:pos="54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привлекать независимых экспертов для проведения экспертиз, необходимых при проведении контрольных мероприятий;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в  Управление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уполномоченное  в соответствии с Бюджетным кодексом </w:t>
      </w:r>
      <w:r>
        <w:rPr>
          <w:rFonts w:ascii="Times New Roman" w:hAnsi="Times New Roman"/>
          <w:sz w:val="28"/>
          <w:szCs w:val="28"/>
        </w:rPr>
        <w:t>Российской Федерации, регулирующим бюджетные правоотношения, уведомления о применении бюджетных мер принуждения;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осуществлять производство по делам об административных правонарушениях в порядке, установленном законодательством об административных пра</w:t>
      </w:r>
      <w:r>
        <w:rPr>
          <w:rFonts w:ascii="Times New Roman" w:hAnsi="Times New Roman"/>
          <w:sz w:val="28"/>
          <w:szCs w:val="28"/>
          <w:lang w:eastAsia="en-US"/>
        </w:rPr>
        <w:t>вонарушениях;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   обращаться в суд с исковыми заявлениями о возмещении ущерба, причиненного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Лахденпохскому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муниципальному району.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3.2. Должностные лица Отдела в </w:t>
      </w:r>
      <w:r>
        <w:rPr>
          <w:rFonts w:ascii="Times New Roman" w:hAnsi="Times New Roman"/>
          <w:sz w:val="28"/>
          <w:szCs w:val="28"/>
        </w:rPr>
        <w:t xml:space="preserve">пределах своих полномочий </w:t>
      </w:r>
      <w:r>
        <w:rPr>
          <w:rFonts w:ascii="Times New Roman" w:hAnsi="Times New Roman"/>
          <w:sz w:val="28"/>
          <w:szCs w:val="28"/>
          <w:lang w:eastAsia="en-US"/>
        </w:rPr>
        <w:t>обязаны: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своевременно и в полной мере исполнять предоставленны</w:t>
      </w:r>
      <w:r>
        <w:rPr>
          <w:rFonts w:ascii="Times New Roman" w:hAnsi="Times New Roman"/>
          <w:sz w:val="28"/>
          <w:szCs w:val="28"/>
          <w:lang w:eastAsia="en-US"/>
        </w:rPr>
        <w:t>е в соответствии с действующим законодательством и муниципальными правовыми актами полномочия по предупреждению, выявлению и пресечению нарушений в установленной сфере деятельности;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соблюдать требования нормативных правовых актов в установленной сфере деят</w:t>
      </w:r>
      <w:r>
        <w:rPr>
          <w:rFonts w:ascii="Times New Roman" w:hAnsi="Times New Roman"/>
          <w:sz w:val="28"/>
          <w:szCs w:val="28"/>
          <w:lang w:eastAsia="en-US"/>
        </w:rPr>
        <w:t>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предотвращению конфликта интересов при подготовке и проведении контрольных мероприятий;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проведении контрольного мероприятия не вмешиваться в текущую деятельность объекта контроля;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знакомить руководителя или уполномоченное д</w:t>
      </w:r>
      <w:r>
        <w:rPr>
          <w:rFonts w:ascii="Times New Roman" w:hAnsi="Times New Roman"/>
          <w:sz w:val="28"/>
          <w:szCs w:val="28"/>
          <w:lang w:eastAsia="en-US"/>
        </w:rPr>
        <w:t>олжностное лицо объекта контроля с распоряжением  на проведение контрольного мероприятия, решением о приостановлении, возобновлении и продлении срока проведения контрольного мероприятия, об изменении состава ревизионной группы, а также с результатами контр</w:t>
      </w:r>
      <w:r>
        <w:rPr>
          <w:rFonts w:ascii="Times New Roman" w:hAnsi="Times New Roman"/>
          <w:sz w:val="28"/>
          <w:szCs w:val="28"/>
          <w:lang w:eastAsia="en-US"/>
        </w:rPr>
        <w:t>ольных мероприятий (актами и заключениями);</w:t>
      </w:r>
    </w:p>
    <w:p w:rsidR="000922B4" w:rsidRDefault="00AE01BE">
      <w:pPr>
        <w:tabs>
          <w:tab w:val="left" w:pos="54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проводить контрольные мероприятия в соответствии с планом контрольной деятельности, </w:t>
      </w:r>
      <w:r>
        <w:rPr>
          <w:rFonts w:ascii="Times New Roman" w:hAnsi="Times New Roman"/>
          <w:sz w:val="28"/>
          <w:szCs w:val="28"/>
        </w:rPr>
        <w:t xml:space="preserve">объективно и достоверно отражать результаты </w:t>
      </w:r>
      <w:r>
        <w:rPr>
          <w:rFonts w:ascii="Times New Roman" w:hAnsi="Times New Roman"/>
          <w:iCs/>
          <w:sz w:val="28"/>
          <w:szCs w:val="28"/>
        </w:rPr>
        <w:t xml:space="preserve"> контрольных мероприятий </w:t>
      </w:r>
      <w:r>
        <w:rPr>
          <w:rFonts w:ascii="Times New Roman" w:hAnsi="Times New Roman"/>
          <w:sz w:val="28"/>
          <w:szCs w:val="28"/>
        </w:rPr>
        <w:t xml:space="preserve">в соответствующих актах, справках  и заключениях; </w:t>
      </w:r>
    </w:p>
    <w:p w:rsidR="000922B4" w:rsidRDefault="00AE01BE">
      <w:pPr>
        <w:tabs>
          <w:tab w:val="left" w:pos="54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>
        <w:rPr>
          <w:rFonts w:ascii="Times New Roman" w:hAnsi="Times New Roman"/>
          <w:sz w:val="28"/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Обращаться к Главе </w:t>
      </w:r>
      <w:r>
        <w:rPr>
          <w:rFonts w:ascii="Times New Roman" w:hAnsi="Times New Roman"/>
          <w:sz w:val="28"/>
          <w:szCs w:val="28"/>
        </w:rPr>
        <w:t>Администрации о привлечении для участия в проведении контрольных мероприятий сотрудников структурных подразделений Администрации, по согласованию с их руководителями.</w:t>
      </w:r>
    </w:p>
    <w:p w:rsidR="000922B4" w:rsidRDefault="00092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2B4" w:rsidRDefault="00AE01B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Отдела</w:t>
      </w:r>
    </w:p>
    <w:p w:rsidR="000922B4" w:rsidRDefault="00092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Отдел создается и исключается из структуры Адми</w:t>
      </w:r>
      <w:r>
        <w:rPr>
          <w:rFonts w:ascii="Times New Roman" w:hAnsi="Times New Roman"/>
          <w:sz w:val="28"/>
          <w:szCs w:val="28"/>
        </w:rPr>
        <w:t xml:space="preserve">нистрации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922B4" w:rsidRDefault="00AE01B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Положение об Отделе утверждается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922B4" w:rsidRDefault="00AE01B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Руководство Отделом осуществляет начальник, назначаемый на должность и о</w:t>
      </w:r>
      <w:r>
        <w:rPr>
          <w:rFonts w:ascii="Times New Roman" w:hAnsi="Times New Roman"/>
          <w:sz w:val="28"/>
          <w:szCs w:val="28"/>
        </w:rPr>
        <w:t xml:space="preserve">свобождаемый от нее Главой Администрации.  </w:t>
      </w:r>
    </w:p>
    <w:p w:rsidR="000922B4" w:rsidRDefault="00AE01B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4.6.. Сотрудники Отдела назначаются на должность и освобождаются от нее Главой Администрации по представлению начальника  отдела.</w:t>
      </w: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Сотрудники Отдела являются муниципальными служащими, на них распространяется </w:t>
      </w:r>
      <w:r>
        <w:rPr>
          <w:rFonts w:ascii="Times New Roman" w:hAnsi="Times New Roman"/>
          <w:sz w:val="28"/>
          <w:szCs w:val="28"/>
        </w:rPr>
        <w:t>законодательство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Требования сотрудников Отдела, связанные с исполнением ими служебных обязанностей, являются обязательными д</w:t>
      </w:r>
      <w:r>
        <w:rPr>
          <w:rFonts w:ascii="Times New Roman" w:hAnsi="Times New Roman"/>
          <w:sz w:val="28"/>
          <w:szCs w:val="28"/>
        </w:rPr>
        <w:t>ля должностных лиц объектов контроля.</w:t>
      </w:r>
    </w:p>
    <w:p w:rsidR="000922B4" w:rsidRDefault="00AE01BE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4.9. Отдел взаимодействует: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 органами государственной власти и правоохранительными органами  по вопросам, относящимся к компетенции Отдела;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 пределах полномочий, предоставленных ему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Положением об Отделе;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 главными распорядителями (распорядителями, получателями) 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 xml:space="preserve">а в части проведения контрольных мероприятий, получения  информации по устранению выявленных нарушений бюджетного законодательства, принятию мер по возмещению причиненного ущерба (при наличии).   </w:t>
      </w: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5.0. Годовой  план проведения контрольных мероприятий утвер</w:t>
      </w:r>
      <w:r>
        <w:rPr>
          <w:rFonts w:ascii="Times New Roman" w:hAnsi="Times New Roman"/>
          <w:sz w:val="28"/>
          <w:szCs w:val="28"/>
        </w:rPr>
        <w:t xml:space="preserve">ждается Главой Администрации   и публикуется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0922B4" w:rsidRDefault="00AE01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Финансовое и материально-техническое обеспечение деятельности Отдела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района.</w:t>
      </w:r>
    </w:p>
    <w:p w:rsidR="000922B4" w:rsidRDefault="00092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2B4" w:rsidRDefault="00AE01B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0922B4" w:rsidRDefault="00092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22B4" w:rsidRDefault="00AE01BE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Сотрудники отдела несут ответственность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ненадлежащее исполнение в своей работе задач и функций Отдела, а также исполняемых ими поручений и должностных обязанностей;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требова</w:t>
      </w:r>
      <w:r>
        <w:rPr>
          <w:rFonts w:ascii="Times New Roman" w:hAnsi="Times New Roman"/>
          <w:sz w:val="28"/>
          <w:szCs w:val="28"/>
        </w:rPr>
        <w:t>ния о неразглашении информации,  полученной в ходе осуществления своих обязанностей;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сохранности переданных им для работы документов, материалов   и иной документации, а также документов, поступающих в Отдел или исходящих из Отдела в порядке</w:t>
      </w:r>
      <w:r>
        <w:rPr>
          <w:rFonts w:ascii="Times New Roman" w:hAnsi="Times New Roman"/>
          <w:sz w:val="28"/>
          <w:szCs w:val="28"/>
        </w:rPr>
        <w:t xml:space="preserve"> осуществления его задач и функций;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качество проводимых ревизий и проверок, за достоверность информации в подготовленных документах, их соответствие законодательным актам;</w:t>
      </w:r>
    </w:p>
    <w:p w:rsidR="000922B4" w:rsidRDefault="00AE01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трудовой дисциплины, правил внутреннего трудового распорядка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законодательства о муниципальной службе.</w:t>
      </w:r>
    </w:p>
    <w:p w:rsidR="000922B4" w:rsidRDefault="00AE01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22B4" w:rsidRDefault="000922B4">
      <w:pPr>
        <w:spacing w:line="240" w:lineRule="auto"/>
      </w:pPr>
    </w:p>
    <w:sectPr w:rsidR="000922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C5F"/>
    <w:multiLevelType w:val="multilevel"/>
    <w:tmpl w:val="9662C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F6A83"/>
    <w:multiLevelType w:val="multilevel"/>
    <w:tmpl w:val="E00CD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2B4"/>
    <w:rsid w:val="000922B4"/>
    <w:rsid w:val="00A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6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8"/>
    </w:rPr>
  </w:style>
  <w:style w:type="character" w:customStyle="1" w:styleId="ListLabel3">
    <w:name w:val="ListLabel 3"/>
    <w:qFormat/>
    <w:rPr>
      <w:rFonts w:cs="Times New Roman"/>
      <w:b/>
      <w:sz w:val="28"/>
    </w:rPr>
  </w:style>
  <w:style w:type="character" w:customStyle="1" w:styleId="ListLabel4">
    <w:name w:val="ListLabel 4"/>
    <w:qFormat/>
    <w:rPr>
      <w:rFonts w:cs="Times New Roman"/>
      <w:b/>
      <w:sz w:val="28"/>
    </w:rPr>
  </w:style>
  <w:style w:type="character" w:customStyle="1" w:styleId="ListLabel5">
    <w:name w:val="ListLabel 5"/>
    <w:qFormat/>
    <w:rPr>
      <w:rFonts w:cs="Times New Roman"/>
      <w:b/>
      <w:sz w:val="28"/>
    </w:rPr>
  </w:style>
  <w:style w:type="character" w:customStyle="1" w:styleId="ListLabel6">
    <w:name w:val="ListLabel 6"/>
    <w:qFormat/>
    <w:rPr>
      <w:rFonts w:cs="Times New Roman"/>
      <w:b/>
      <w:sz w:val="28"/>
    </w:rPr>
  </w:style>
  <w:style w:type="character" w:customStyle="1" w:styleId="ListLabel7">
    <w:name w:val="ListLabel 7"/>
    <w:qFormat/>
    <w:rPr>
      <w:rFonts w:cs="Times New Roman"/>
      <w:b/>
      <w:sz w:val="28"/>
    </w:rPr>
  </w:style>
  <w:style w:type="character" w:customStyle="1" w:styleId="ListLabel8">
    <w:name w:val="ListLabel 8"/>
    <w:qFormat/>
    <w:rPr>
      <w:rFonts w:cs="Times New Roman"/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BA76D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qFormat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1">
    <w:name w:val="Без интервала1"/>
    <w:qFormat/>
    <w:pPr>
      <w:suppressAutoHyphens/>
    </w:pPr>
    <w:rPr>
      <w:rFonts w:eastAsia="Times New Roman" w:cs="Calibri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Пользователь</cp:lastModifiedBy>
  <cp:revision>69</cp:revision>
  <cp:lastPrinted>2020-02-04T12:21:00Z</cp:lastPrinted>
  <dcterms:created xsi:type="dcterms:W3CDTF">2015-02-27T13:20:00Z</dcterms:created>
  <dcterms:modified xsi:type="dcterms:W3CDTF">2020-03-17T13:27:00Z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